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A6746" w14:textId="268D3A10" w:rsidR="00A95C98" w:rsidRDefault="00367A28" w:rsidP="00CA712A">
      <w:pPr>
        <w:pStyle w:val="CallNumber"/>
        <w:rPr>
          <w:b/>
        </w:rPr>
        <w:sectPr w:rsidR="00A95C98" w:rsidSect="00E70A60">
          <w:headerReference w:type="default" r:id="rId12"/>
          <w:footerReference w:type="default" r:id="rId13"/>
          <w:pgSz w:w="12240" w:h="15840" w:code="1"/>
          <w:pgMar w:top="1440" w:right="1440" w:bottom="1440" w:left="1440" w:header="432" w:footer="288" w:gutter="0"/>
          <w:pgNumType w:start="1"/>
          <w:cols w:space="360"/>
          <w:titlePg/>
          <w:docGrid w:linePitch="272"/>
        </w:sectPr>
      </w:pPr>
      <w:bookmarkStart w:id="0" w:name="_Toc63353959"/>
      <w:bookmarkStart w:id="1" w:name="_GoBack"/>
      <w:r w:rsidRPr="00367A28">
        <w:drawing>
          <wp:anchor distT="0" distB="0" distL="114300" distR="114300" simplePos="0" relativeHeight="251850752" behindDoc="0" locked="0" layoutInCell="1" allowOverlap="1" wp14:anchorId="6951412E" wp14:editId="33889209">
            <wp:simplePos x="0" y="0"/>
            <wp:positionH relativeFrom="page">
              <wp:align>left</wp:align>
            </wp:positionH>
            <wp:positionV relativeFrom="page">
              <wp:align>top</wp:align>
            </wp:positionV>
            <wp:extent cx="7818120" cy="10094976"/>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18120" cy="10094976"/>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1ADA6747" w14:textId="77777777" w:rsidR="00A95C98" w:rsidRDefault="00A95C98" w:rsidP="00A95C98">
      <w:pPr>
        <w:pStyle w:val="Heading1NoTOC"/>
      </w:pPr>
      <w:r>
        <w:lastRenderedPageBreak/>
        <w:t>Document Revision History</w:t>
      </w:r>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1E0" w:firstRow="1" w:lastRow="1" w:firstColumn="1" w:lastColumn="1" w:noHBand="0" w:noVBand="0"/>
      </w:tblPr>
      <w:tblGrid>
        <w:gridCol w:w="1080"/>
        <w:gridCol w:w="2060"/>
        <w:gridCol w:w="6220"/>
      </w:tblGrid>
      <w:tr w:rsidR="00A95C98" w:rsidRPr="00BF3A16" w14:paraId="1ADA674B" w14:textId="77777777" w:rsidTr="00876DE4">
        <w:trPr>
          <w:tblHeader/>
          <w:jc w:val="center"/>
        </w:trPr>
        <w:tc>
          <w:tcPr>
            <w:tcW w:w="1080" w:type="dxa"/>
            <w:tcBorders>
              <w:bottom w:val="single" w:sz="8" w:space="0" w:color="005172"/>
              <w:right w:val="single" w:sz="8" w:space="0" w:color="FFFFFF"/>
            </w:tcBorders>
            <w:shd w:val="clear" w:color="auto" w:fill="005172"/>
          </w:tcPr>
          <w:p w14:paraId="1ADA6748" w14:textId="77777777" w:rsidR="00A95C98" w:rsidRPr="008D5612" w:rsidRDefault="00A95C98" w:rsidP="00A95C98">
            <w:pPr>
              <w:pStyle w:val="000hd10"/>
            </w:pPr>
            <w:r>
              <w:t>Version</w:t>
            </w:r>
          </w:p>
        </w:tc>
        <w:tc>
          <w:tcPr>
            <w:tcW w:w="2060" w:type="dxa"/>
            <w:tcBorders>
              <w:left w:val="single" w:sz="8" w:space="0" w:color="FFFFFF"/>
              <w:bottom w:val="single" w:sz="8" w:space="0" w:color="005172"/>
              <w:right w:val="single" w:sz="8" w:space="0" w:color="FFFFFF"/>
            </w:tcBorders>
            <w:shd w:val="clear" w:color="auto" w:fill="005172"/>
          </w:tcPr>
          <w:p w14:paraId="1ADA6749" w14:textId="77777777" w:rsidR="00A95C98" w:rsidRPr="008D5612" w:rsidRDefault="00A95C98" w:rsidP="00A95C98">
            <w:pPr>
              <w:pStyle w:val="000hd10"/>
            </w:pPr>
            <w:r>
              <w:t>Date</w:t>
            </w:r>
          </w:p>
        </w:tc>
        <w:tc>
          <w:tcPr>
            <w:tcW w:w="6220" w:type="dxa"/>
            <w:tcBorders>
              <w:left w:val="single" w:sz="8" w:space="0" w:color="FFFFFF"/>
              <w:bottom w:val="single" w:sz="8" w:space="0" w:color="005172"/>
            </w:tcBorders>
            <w:shd w:val="clear" w:color="auto" w:fill="005172"/>
          </w:tcPr>
          <w:p w14:paraId="1ADA674A" w14:textId="77777777" w:rsidR="00A95C98" w:rsidRPr="008D5612" w:rsidRDefault="00A95C98" w:rsidP="00A95C98">
            <w:pPr>
              <w:pStyle w:val="000hd10"/>
            </w:pPr>
            <w:r>
              <w:t>Description of Changes</w:t>
            </w:r>
          </w:p>
        </w:tc>
      </w:tr>
      <w:tr w:rsidR="006C2776" w:rsidRPr="00BF3A16" w14:paraId="3FFD0DEC" w14:textId="77777777" w:rsidTr="00876DE4">
        <w:trPr>
          <w:jc w:val="center"/>
        </w:trPr>
        <w:tc>
          <w:tcPr>
            <w:tcW w:w="1080" w:type="dxa"/>
            <w:shd w:val="clear" w:color="auto" w:fill="E6F3FB"/>
          </w:tcPr>
          <w:p w14:paraId="0AD0CABC" w14:textId="2DDA3105" w:rsidR="006C2776" w:rsidRDefault="006C2776" w:rsidP="006C2776">
            <w:pPr>
              <w:pStyle w:val="000txtc10"/>
            </w:pPr>
            <w:r>
              <w:t>W7.2.3F</w:t>
            </w:r>
          </w:p>
        </w:tc>
        <w:tc>
          <w:tcPr>
            <w:tcW w:w="2060" w:type="dxa"/>
            <w:shd w:val="clear" w:color="auto" w:fill="E6F3FB"/>
          </w:tcPr>
          <w:p w14:paraId="06FE350A" w14:textId="381E7D9A" w:rsidR="006C2776" w:rsidRDefault="006C2776" w:rsidP="00367A28">
            <w:pPr>
              <w:pStyle w:val="000txtc10"/>
            </w:pPr>
            <w:r>
              <w:t>December 2</w:t>
            </w:r>
            <w:r w:rsidR="00367A28">
              <w:t>2</w:t>
            </w:r>
            <w:r>
              <w:t>, 2023</w:t>
            </w:r>
          </w:p>
        </w:tc>
        <w:tc>
          <w:tcPr>
            <w:tcW w:w="6220" w:type="dxa"/>
            <w:shd w:val="clear" w:color="auto" w:fill="E6F3FB"/>
          </w:tcPr>
          <w:p w14:paraId="61457096" w14:textId="4C48F5A6" w:rsidR="006C2776" w:rsidRDefault="006C2776" w:rsidP="006C2776">
            <w:pPr>
              <w:pStyle w:val="000txt10"/>
            </w:pPr>
            <w:r>
              <w:t>Finalized work</w:t>
            </w:r>
            <w:r w:rsidR="00A27469">
              <w:t xml:space="preserve"> </w:t>
            </w:r>
            <w:r>
              <w:t>product</w:t>
            </w:r>
          </w:p>
        </w:tc>
      </w:tr>
      <w:tr w:rsidR="00876DE4" w:rsidRPr="00BF3A16" w14:paraId="5447EE09" w14:textId="77777777" w:rsidTr="00876DE4">
        <w:trPr>
          <w:jc w:val="center"/>
        </w:trPr>
        <w:tc>
          <w:tcPr>
            <w:tcW w:w="1080" w:type="dxa"/>
            <w:tcBorders>
              <w:bottom w:val="single" w:sz="8" w:space="0" w:color="005172"/>
            </w:tcBorders>
            <w:shd w:val="clear" w:color="auto" w:fill="auto"/>
          </w:tcPr>
          <w:p w14:paraId="051C0870" w14:textId="639D766C" w:rsidR="00876DE4" w:rsidRDefault="00876DE4" w:rsidP="00960C64">
            <w:pPr>
              <w:pStyle w:val="000txtc10"/>
            </w:pPr>
            <w:r>
              <w:t>W7.2.3</w:t>
            </w:r>
          </w:p>
        </w:tc>
        <w:tc>
          <w:tcPr>
            <w:tcW w:w="2060" w:type="dxa"/>
            <w:tcBorders>
              <w:bottom w:val="single" w:sz="8" w:space="0" w:color="005172"/>
            </w:tcBorders>
            <w:shd w:val="clear" w:color="auto" w:fill="auto"/>
          </w:tcPr>
          <w:p w14:paraId="1F7C62AB" w14:textId="598653A9" w:rsidR="00876DE4" w:rsidRDefault="00876DE4" w:rsidP="00960C64">
            <w:pPr>
              <w:pStyle w:val="000txtc10"/>
            </w:pPr>
            <w:r>
              <w:t>December 21, 2023</w:t>
            </w:r>
          </w:p>
        </w:tc>
        <w:tc>
          <w:tcPr>
            <w:tcW w:w="6220" w:type="dxa"/>
            <w:tcBorders>
              <w:bottom w:val="single" w:sz="8" w:space="0" w:color="005172"/>
            </w:tcBorders>
            <w:shd w:val="clear" w:color="auto" w:fill="auto"/>
          </w:tcPr>
          <w:p w14:paraId="01E1F385" w14:textId="7ACE2C8B" w:rsidR="00876DE4" w:rsidRDefault="00876DE4" w:rsidP="00960C64">
            <w:pPr>
              <w:pStyle w:val="000txt10"/>
            </w:pPr>
            <w:r>
              <w:t>Addressed State review comments.</w:t>
            </w:r>
          </w:p>
        </w:tc>
      </w:tr>
      <w:tr w:rsidR="00960C64" w:rsidRPr="00BF3A16" w14:paraId="3414B863" w14:textId="77777777" w:rsidTr="00960C64">
        <w:trPr>
          <w:jc w:val="center"/>
        </w:trPr>
        <w:tc>
          <w:tcPr>
            <w:tcW w:w="1080" w:type="dxa"/>
            <w:shd w:val="clear" w:color="auto" w:fill="E6F3FB"/>
          </w:tcPr>
          <w:p w14:paraId="04BD278F" w14:textId="329B1229" w:rsidR="00960C64" w:rsidRDefault="00960C64" w:rsidP="00960C64">
            <w:pPr>
              <w:pStyle w:val="000txtc10"/>
            </w:pPr>
            <w:r>
              <w:t>W7.2.2</w:t>
            </w:r>
          </w:p>
        </w:tc>
        <w:tc>
          <w:tcPr>
            <w:tcW w:w="2060" w:type="dxa"/>
            <w:shd w:val="clear" w:color="auto" w:fill="E6F3FB"/>
          </w:tcPr>
          <w:p w14:paraId="67A33B57" w14:textId="02148C42" w:rsidR="00960C64" w:rsidRDefault="00960C64" w:rsidP="00960C64">
            <w:pPr>
              <w:pStyle w:val="000txtc10"/>
            </w:pPr>
            <w:r>
              <w:t>November 09, 2023</w:t>
            </w:r>
          </w:p>
        </w:tc>
        <w:tc>
          <w:tcPr>
            <w:tcW w:w="6220" w:type="dxa"/>
            <w:shd w:val="clear" w:color="auto" w:fill="E6F3FB"/>
          </w:tcPr>
          <w:p w14:paraId="7C2860C1" w14:textId="69557FE3" w:rsidR="00960C64" w:rsidRDefault="00960C64" w:rsidP="00960C64">
            <w:pPr>
              <w:pStyle w:val="000txt10"/>
            </w:pPr>
            <w:r>
              <w:t>Addressed State review comments.</w:t>
            </w:r>
          </w:p>
        </w:tc>
      </w:tr>
      <w:tr w:rsidR="00960C64" w:rsidRPr="00BF3A16" w14:paraId="453E6082" w14:textId="77777777" w:rsidTr="00876DE4">
        <w:trPr>
          <w:jc w:val="center"/>
        </w:trPr>
        <w:tc>
          <w:tcPr>
            <w:tcW w:w="1080" w:type="dxa"/>
            <w:tcBorders>
              <w:bottom w:val="single" w:sz="8" w:space="0" w:color="005172"/>
            </w:tcBorders>
            <w:shd w:val="clear" w:color="auto" w:fill="FFFFFF" w:themeFill="background1"/>
          </w:tcPr>
          <w:p w14:paraId="2D462380" w14:textId="693355E9" w:rsidR="00960C64" w:rsidRDefault="00960C64" w:rsidP="00960C64">
            <w:pPr>
              <w:pStyle w:val="000txtc10"/>
            </w:pPr>
            <w:r>
              <w:t>W7.2.1</w:t>
            </w:r>
          </w:p>
        </w:tc>
        <w:tc>
          <w:tcPr>
            <w:tcW w:w="2060" w:type="dxa"/>
            <w:tcBorders>
              <w:bottom w:val="single" w:sz="8" w:space="0" w:color="005172"/>
            </w:tcBorders>
            <w:shd w:val="clear" w:color="auto" w:fill="FFFFFF" w:themeFill="background1"/>
          </w:tcPr>
          <w:p w14:paraId="76CCA5DC" w14:textId="4CEB3FCE" w:rsidR="00960C64" w:rsidRDefault="00960C64" w:rsidP="00960C64">
            <w:pPr>
              <w:pStyle w:val="000txtc10"/>
            </w:pPr>
            <w:r>
              <w:t>October 02, 2023</w:t>
            </w:r>
          </w:p>
        </w:tc>
        <w:tc>
          <w:tcPr>
            <w:tcW w:w="6220" w:type="dxa"/>
            <w:tcBorders>
              <w:bottom w:val="single" w:sz="8" w:space="0" w:color="005172"/>
            </w:tcBorders>
            <w:shd w:val="clear" w:color="auto" w:fill="FFFFFF" w:themeFill="background1"/>
          </w:tcPr>
          <w:p w14:paraId="2403EA40" w14:textId="61D56D87" w:rsidR="00960C64" w:rsidRDefault="00960C64" w:rsidP="00960C64">
            <w:pPr>
              <w:pStyle w:val="000txt10"/>
            </w:pPr>
            <w:r>
              <w:t>Revised per State request.</w:t>
            </w:r>
          </w:p>
        </w:tc>
      </w:tr>
      <w:tr w:rsidR="00960C64" w:rsidRPr="00BF3A16" w14:paraId="67A7824D" w14:textId="77777777" w:rsidTr="002833B4">
        <w:trPr>
          <w:jc w:val="center"/>
        </w:trPr>
        <w:tc>
          <w:tcPr>
            <w:tcW w:w="1080" w:type="dxa"/>
            <w:shd w:val="clear" w:color="auto" w:fill="E6F3FB"/>
          </w:tcPr>
          <w:p w14:paraId="0889DCDA" w14:textId="6FE7C351" w:rsidR="00960C64" w:rsidRDefault="00960C64" w:rsidP="00960C64">
            <w:pPr>
              <w:pStyle w:val="000txtc10"/>
            </w:pPr>
            <w:r>
              <w:t>W7.1F</w:t>
            </w:r>
          </w:p>
        </w:tc>
        <w:tc>
          <w:tcPr>
            <w:tcW w:w="2060" w:type="dxa"/>
            <w:shd w:val="clear" w:color="auto" w:fill="E6F3FB"/>
          </w:tcPr>
          <w:p w14:paraId="2BEA5ADB" w14:textId="0806F922" w:rsidR="00960C64" w:rsidRDefault="00960C64" w:rsidP="00960C64">
            <w:pPr>
              <w:pStyle w:val="000txtc10"/>
            </w:pPr>
            <w:r>
              <w:t>July 12, 2021</w:t>
            </w:r>
          </w:p>
        </w:tc>
        <w:tc>
          <w:tcPr>
            <w:tcW w:w="6220" w:type="dxa"/>
            <w:shd w:val="clear" w:color="auto" w:fill="E6F3FB"/>
          </w:tcPr>
          <w:p w14:paraId="58AC5E38" w14:textId="526EAF26" w:rsidR="00960C64" w:rsidRDefault="00960C64" w:rsidP="00960C64">
            <w:pPr>
              <w:pStyle w:val="000txt10"/>
            </w:pPr>
            <w:r>
              <w:t>Finalized work</w:t>
            </w:r>
            <w:r w:rsidR="00A27469">
              <w:t xml:space="preserve"> </w:t>
            </w:r>
            <w:r>
              <w:t>product</w:t>
            </w:r>
          </w:p>
        </w:tc>
      </w:tr>
      <w:tr w:rsidR="00960C64" w:rsidRPr="00BF3A16" w14:paraId="27293CC9" w14:textId="77777777" w:rsidTr="00876DE4">
        <w:trPr>
          <w:jc w:val="center"/>
        </w:trPr>
        <w:tc>
          <w:tcPr>
            <w:tcW w:w="1080" w:type="dxa"/>
            <w:tcBorders>
              <w:bottom w:val="single" w:sz="8" w:space="0" w:color="005172"/>
            </w:tcBorders>
            <w:shd w:val="clear" w:color="auto" w:fill="auto"/>
          </w:tcPr>
          <w:p w14:paraId="2BE70CA2" w14:textId="514E6E77" w:rsidR="00960C64" w:rsidRDefault="00960C64" w:rsidP="00960C64">
            <w:pPr>
              <w:pStyle w:val="000txtc10"/>
            </w:pPr>
            <w:r>
              <w:t>W7.1.3</w:t>
            </w:r>
          </w:p>
        </w:tc>
        <w:tc>
          <w:tcPr>
            <w:tcW w:w="2060" w:type="dxa"/>
            <w:tcBorders>
              <w:bottom w:val="single" w:sz="8" w:space="0" w:color="005172"/>
            </w:tcBorders>
            <w:shd w:val="clear" w:color="auto" w:fill="auto"/>
          </w:tcPr>
          <w:p w14:paraId="59DC79FE" w14:textId="41C29025" w:rsidR="00960C64" w:rsidRDefault="00960C64" w:rsidP="00960C64">
            <w:pPr>
              <w:pStyle w:val="000txtc10"/>
            </w:pPr>
            <w:r>
              <w:t>July 01, 2021</w:t>
            </w:r>
          </w:p>
        </w:tc>
        <w:tc>
          <w:tcPr>
            <w:tcW w:w="6220" w:type="dxa"/>
            <w:tcBorders>
              <w:bottom w:val="single" w:sz="8" w:space="0" w:color="005172"/>
            </w:tcBorders>
            <w:shd w:val="clear" w:color="auto" w:fill="auto"/>
          </w:tcPr>
          <w:p w14:paraId="7A40E8A0" w14:textId="6CF6C4D0" w:rsidR="00960C64" w:rsidRDefault="00960C64" w:rsidP="00960C64">
            <w:pPr>
              <w:pStyle w:val="000txt10"/>
            </w:pPr>
            <w:r>
              <w:t>Addressed State review comments.</w:t>
            </w:r>
          </w:p>
        </w:tc>
      </w:tr>
      <w:tr w:rsidR="00960C64" w:rsidRPr="00BF3A16" w14:paraId="1ADA674F" w14:textId="77777777" w:rsidTr="002833B4">
        <w:trPr>
          <w:jc w:val="center"/>
        </w:trPr>
        <w:tc>
          <w:tcPr>
            <w:tcW w:w="1080" w:type="dxa"/>
            <w:shd w:val="clear" w:color="auto" w:fill="E6F3FB"/>
          </w:tcPr>
          <w:p w14:paraId="1ADA674C" w14:textId="77777777" w:rsidR="00960C64" w:rsidRPr="008D5612" w:rsidRDefault="00960C64" w:rsidP="00960C64">
            <w:pPr>
              <w:pStyle w:val="000txtc10"/>
            </w:pPr>
            <w:r>
              <w:t>W7.1.2</w:t>
            </w:r>
          </w:p>
        </w:tc>
        <w:tc>
          <w:tcPr>
            <w:tcW w:w="2060" w:type="dxa"/>
            <w:shd w:val="clear" w:color="auto" w:fill="E6F3FB"/>
          </w:tcPr>
          <w:p w14:paraId="1ADA674D" w14:textId="77777777" w:rsidR="00960C64" w:rsidRPr="008D5612" w:rsidRDefault="00960C64" w:rsidP="00960C64">
            <w:pPr>
              <w:pStyle w:val="000txtc10"/>
            </w:pPr>
            <w:r>
              <w:t>May 06, 2021</w:t>
            </w:r>
          </w:p>
        </w:tc>
        <w:tc>
          <w:tcPr>
            <w:tcW w:w="6220" w:type="dxa"/>
            <w:shd w:val="clear" w:color="auto" w:fill="E6F3FB"/>
          </w:tcPr>
          <w:p w14:paraId="1ADA674E" w14:textId="77777777" w:rsidR="00960C64" w:rsidRPr="008D5612" w:rsidRDefault="00960C64" w:rsidP="00960C64">
            <w:pPr>
              <w:pStyle w:val="000txt10"/>
            </w:pPr>
            <w:r>
              <w:t>Revised and published.</w:t>
            </w:r>
          </w:p>
        </w:tc>
      </w:tr>
      <w:tr w:rsidR="00960C64" w:rsidRPr="00BF3A16" w14:paraId="1ADA6753" w14:textId="77777777" w:rsidTr="00876DE4">
        <w:trPr>
          <w:jc w:val="center"/>
        </w:trPr>
        <w:tc>
          <w:tcPr>
            <w:tcW w:w="1080" w:type="dxa"/>
            <w:tcBorders>
              <w:bottom w:val="single" w:sz="8" w:space="0" w:color="005172"/>
            </w:tcBorders>
            <w:shd w:val="clear" w:color="auto" w:fill="auto"/>
          </w:tcPr>
          <w:p w14:paraId="1ADA6750" w14:textId="77777777" w:rsidR="00960C64" w:rsidRPr="008D5612" w:rsidRDefault="00960C64" w:rsidP="00960C64">
            <w:pPr>
              <w:pStyle w:val="000txtc10"/>
            </w:pPr>
            <w:r>
              <w:t>WPDT 06</w:t>
            </w:r>
          </w:p>
        </w:tc>
        <w:tc>
          <w:tcPr>
            <w:tcW w:w="2060" w:type="dxa"/>
            <w:tcBorders>
              <w:bottom w:val="single" w:sz="8" w:space="0" w:color="005172"/>
            </w:tcBorders>
            <w:shd w:val="clear" w:color="auto" w:fill="auto"/>
          </w:tcPr>
          <w:p w14:paraId="1ADA6751" w14:textId="77777777" w:rsidR="00960C64" w:rsidRPr="008D5612" w:rsidRDefault="00960C64" w:rsidP="00960C64">
            <w:pPr>
              <w:pStyle w:val="000txtc10"/>
            </w:pPr>
            <w:r>
              <w:t>Jun. 17, 2014</w:t>
            </w:r>
          </w:p>
        </w:tc>
        <w:tc>
          <w:tcPr>
            <w:tcW w:w="6220" w:type="dxa"/>
            <w:tcBorders>
              <w:bottom w:val="single" w:sz="8" w:space="0" w:color="005172"/>
            </w:tcBorders>
            <w:shd w:val="clear" w:color="auto" w:fill="auto"/>
          </w:tcPr>
          <w:p w14:paraId="1ADA6752" w14:textId="77777777" w:rsidR="00960C64" w:rsidRPr="008D5612" w:rsidRDefault="00960C64" w:rsidP="00960C64">
            <w:pPr>
              <w:pStyle w:val="000txt10"/>
            </w:pPr>
            <w:r>
              <w:t>Revised and published.</w:t>
            </w:r>
          </w:p>
        </w:tc>
      </w:tr>
      <w:tr w:rsidR="00960C64" w:rsidRPr="00BF3A16" w14:paraId="1ADA6757" w14:textId="77777777" w:rsidTr="002833B4">
        <w:trPr>
          <w:jc w:val="center"/>
        </w:trPr>
        <w:tc>
          <w:tcPr>
            <w:tcW w:w="1080" w:type="dxa"/>
            <w:shd w:val="clear" w:color="auto" w:fill="E6F3FB"/>
          </w:tcPr>
          <w:p w14:paraId="1ADA6754" w14:textId="77777777" w:rsidR="00960C64" w:rsidRPr="008D5612" w:rsidRDefault="00960C64" w:rsidP="00960C64">
            <w:pPr>
              <w:pStyle w:val="000txtc10"/>
            </w:pPr>
            <w:r>
              <w:t>WPDT 05</w:t>
            </w:r>
          </w:p>
        </w:tc>
        <w:tc>
          <w:tcPr>
            <w:tcW w:w="2060" w:type="dxa"/>
            <w:shd w:val="clear" w:color="auto" w:fill="E6F3FB"/>
          </w:tcPr>
          <w:p w14:paraId="1ADA6755" w14:textId="77777777" w:rsidR="00960C64" w:rsidRPr="008D5612" w:rsidRDefault="00960C64" w:rsidP="00960C64">
            <w:pPr>
              <w:pStyle w:val="000txtc10"/>
            </w:pPr>
            <w:r>
              <w:t>Feb. 28, 2014</w:t>
            </w:r>
          </w:p>
        </w:tc>
        <w:tc>
          <w:tcPr>
            <w:tcW w:w="6220" w:type="dxa"/>
            <w:shd w:val="clear" w:color="auto" w:fill="E6F3FB"/>
          </w:tcPr>
          <w:p w14:paraId="1ADA6756" w14:textId="77777777" w:rsidR="00960C64" w:rsidRPr="008D5612" w:rsidRDefault="00960C64" w:rsidP="00960C64">
            <w:pPr>
              <w:pStyle w:val="000txt10"/>
            </w:pPr>
            <w:r>
              <w:t>Revised and published.</w:t>
            </w:r>
          </w:p>
        </w:tc>
      </w:tr>
      <w:tr w:rsidR="00960C64" w:rsidRPr="00BF3A16" w14:paraId="1ADA675B" w14:textId="77777777" w:rsidTr="00876DE4">
        <w:trPr>
          <w:jc w:val="center"/>
        </w:trPr>
        <w:tc>
          <w:tcPr>
            <w:tcW w:w="1080" w:type="dxa"/>
            <w:tcBorders>
              <w:bottom w:val="single" w:sz="8" w:space="0" w:color="005172"/>
            </w:tcBorders>
            <w:shd w:val="clear" w:color="auto" w:fill="auto"/>
          </w:tcPr>
          <w:p w14:paraId="1ADA6758" w14:textId="77777777" w:rsidR="00960C64" w:rsidRPr="008D5612" w:rsidRDefault="00960C64" w:rsidP="00960C64">
            <w:pPr>
              <w:pStyle w:val="000txtc10"/>
            </w:pPr>
            <w:r>
              <w:t>WPDT 04</w:t>
            </w:r>
          </w:p>
        </w:tc>
        <w:tc>
          <w:tcPr>
            <w:tcW w:w="2060" w:type="dxa"/>
            <w:tcBorders>
              <w:bottom w:val="single" w:sz="8" w:space="0" w:color="005172"/>
            </w:tcBorders>
            <w:shd w:val="clear" w:color="auto" w:fill="auto"/>
          </w:tcPr>
          <w:p w14:paraId="1ADA6759" w14:textId="77777777" w:rsidR="00960C64" w:rsidRPr="008D5612" w:rsidRDefault="00960C64" w:rsidP="00960C64">
            <w:pPr>
              <w:pStyle w:val="000txtc10"/>
            </w:pPr>
            <w:r>
              <w:t>Dec 18, 2013</w:t>
            </w:r>
          </w:p>
        </w:tc>
        <w:tc>
          <w:tcPr>
            <w:tcW w:w="6220" w:type="dxa"/>
            <w:tcBorders>
              <w:bottom w:val="single" w:sz="8" w:space="0" w:color="005172"/>
            </w:tcBorders>
            <w:shd w:val="clear" w:color="auto" w:fill="auto"/>
          </w:tcPr>
          <w:p w14:paraId="1ADA675A" w14:textId="77777777" w:rsidR="00960C64" w:rsidRPr="008D5612" w:rsidRDefault="00960C64" w:rsidP="00960C64">
            <w:pPr>
              <w:pStyle w:val="000txt10"/>
            </w:pPr>
            <w:r>
              <w:t>Revised and published.</w:t>
            </w:r>
          </w:p>
        </w:tc>
      </w:tr>
      <w:tr w:rsidR="00960C64" w:rsidRPr="00BF3A16" w14:paraId="1ADA675F" w14:textId="77777777" w:rsidTr="002833B4">
        <w:trPr>
          <w:jc w:val="center"/>
        </w:trPr>
        <w:tc>
          <w:tcPr>
            <w:tcW w:w="1080" w:type="dxa"/>
            <w:shd w:val="clear" w:color="auto" w:fill="E6F3FB"/>
          </w:tcPr>
          <w:p w14:paraId="1ADA675C" w14:textId="77777777" w:rsidR="00960C64" w:rsidRPr="008D5612" w:rsidRDefault="00960C64" w:rsidP="00960C64">
            <w:pPr>
              <w:pStyle w:val="000txtc10"/>
            </w:pPr>
            <w:r>
              <w:t>WPDT 03</w:t>
            </w:r>
          </w:p>
        </w:tc>
        <w:tc>
          <w:tcPr>
            <w:tcW w:w="2060" w:type="dxa"/>
            <w:shd w:val="clear" w:color="auto" w:fill="E6F3FB"/>
          </w:tcPr>
          <w:p w14:paraId="1ADA675D" w14:textId="77777777" w:rsidR="00960C64" w:rsidRPr="008D5612" w:rsidRDefault="00960C64" w:rsidP="00960C64">
            <w:pPr>
              <w:pStyle w:val="000txtc10"/>
            </w:pPr>
            <w:r>
              <w:t>Sept 13, 2013</w:t>
            </w:r>
          </w:p>
        </w:tc>
        <w:tc>
          <w:tcPr>
            <w:tcW w:w="6220" w:type="dxa"/>
            <w:shd w:val="clear" w:color="auto" w:fill="E6F3FB"/>
          </w:tcPr>
          <w:p w14:paraId="1ADA675E" w14:textId="77777777" w:rsidR="00960C64" w:rsidRPr="008D5612" w:rsidRDefault="00960C64" w:rsidP="00960C64">
            <w:pPr>
              <w:pStyle w:val="000txt10"/>
            </w:pPr>
            <w:r>
              <w:t>Third draft</w:t>
            </w:r>
          </w:p>
        </w:tc>
      </w:tr>
      <w:tr w:rsidR="00960C64" w:rsidRPr="00BF3A16" w14:paraId="1ADA6763" w14:textId="77777777" w:rsidTr="00876DE4">
        <w:trPr>
          <w:jc w:val="center"/>
        </w:trPr>
        <w:tc>
          <w:tcPr>
            <w:tcW w:w="1080" w:type="dxa"/>
            <w:tcBorders>
              <w:bottom w:val="single" w:sz="8" w:space="0" w:color="005172"/>
            </w:tcBorders>
            <w:shd w:val="clear" w:color="auto" w:fill="auto"/>
          </w:tcPr>
          <w:p w14:paraId="1ADA6760" w14:textId="77777777" w:rsidR="00960C64" w:rsidRPr="008D5612" w:rsidRDefault="00960C64" w:rsidP="00960C64">
            <w:pPr>
              <w:pStyle w:val="000txtc10"/>
            </w:pPr>
            <w:r>
              <w:t>WPDT 02</w:t>
            </w:r>
          </w:p>
        </w:tc>
        <w:tc>
          <w:tcPr>
            <w:tcW w:w="2060" w:type="dxa"/>
            <w:tcBorders>
              <w:bottom w:val="single" w:sz="8" w:space="0" w:color="005172"/>
            </w:tcBorders>
            <w:shd w:val="clear" w:color="auto" w:fill="auto"/>
          </w:tcPr>
          <w:p w14:paraId="1ADA6761" w14:textId="77777777" w:rsidR="00960C64" w:rsidRPr="008D5612" w:rsidRDefault="00960C64" w:rsidP="00960C64">
            <w:pPr>
              <w:pStyle w:val="000txtc10"/>
            </w:pPr>
            <w:r>
              <w:t>July 14, 2013</w:t>
            </w:r>
          </w:p>
        </w:tc>
        <w:tc>
          <w:tcPr>
            <w:tcW w:w="6220" w:type="dxa"/>
            <w:tcBorders>
              <w:bottom w:val="single" w:sz="8" w:space="0" w:color="005172"/>
            </w:tcBorders>
            <w:shd w:val="clear" w:color="auto" w:fill="auto"/>
          </w:tcPr>
          <w:p w14:paraId="1ADA6762" w14:textId="77777777" w:rsidR="00960C64" w:rsidRPr="008D5612" w:rsidRDefault="00960C64" w:rsidP="00960C64">
            <w:pPr>
              <w:pStyle w:val="000txt10"/>
            </w:pPr>
            <w:r>
              <w:t>Second draft</w:t>
            </w:r>
          </w:p>
        </w:tc>
      </w:tr>
      <w:tr w:rsidR="00960C64" w:rsidRPr="00BF3A16" w14:paraId="1ADA6767" w14:textId="77777777" w:rsidTr="002833B4">
        <w:trPr>
          <w:jc w:val="center"/>
        </w:trPr>
        <w:tc>
          <w:tcPr>
            <w:tcW w:w="1080" w:type="dxa"/>
            <w:shd w:val="clear" w:color="auto" w:fill="E6F3FB"/>
          </w:tcPr>
          <w:p w14:paraId="1ADA6764" w14:textId="77777777" w:rsidR="00960C64" w:rsidRPr="008D5612" w:rsidRDefault="00960C64" w:rsidP="00960C64">
            <w:pPr>
              <w:pStyle w:val="000txtc10"/>
            </w:pPr>
            <w:r>
              <w:t>WPDT 01</w:t>
            </w:r>
          </w:p>
        </w:tc>
        <w:tc>
          <w:tcPr>
            <w:tcW w:w="2060" w:type="dxa"/>
            <w:shd w:val="clear" w:color="auto" w:fill="E6F3FB"/>
          </w:tcPr>
          <w:p w14:paraId="1ADA6765" w14:textId="77777777" w:rsidR="00960C64" w:rsidRPr="008D5612" w:rsidRDefault="00960C64" w:rsidP="00960C64">
            <w:pPr>
              <w:pStyle w:val="000txtc10"/>
            </w:pPr>
            <w:r>
              <w:t>July 01, 2013</w:t>
            </w:r>
          </w:p>
        </w:tc>
        <w:tc>
          <w:tcPr>
            <w:tcW w:w="6220" w:type="dxa"/>
            <w:shd w:val="clear" w:color="auto" w:fill="E6F3FB"/>
          </w:tcPr>
          <w:p w14:paraId="1ADA6766" w14:textId="77777777" w:rsidR="00960C64" w:rsidRPr="008D5612" w:rsidRDefault="00960C64" w:rsidP="00960C64">
            <w:pPr>
              <w:pStyle w:val="000txt10"/>
            </w:pPr>
            <w:r>
              <w:t xml:space="preserve">Initial draft </w:t>
            </w:r>
          </w:p>
        </w:tc>
      </w:tr>
    </w:tbl>
    <w:p w14:paraId="1ADA676C" w14:textId="77777777" w:rsidR="00A95C98" w:rsidRDefault="00A95C98" w:rsidP="00A95C98">
      <w:pPr>
        <w:pStyle w:val="Para"/>
      </w:pPr>
    </w:p>
    <w:p w14:paraId="1ADA676D" w14:textId="77777777" w:rsidR="00ED13B0" w:rsidRDefault="00ED13B0" w:rsidP="00ED13B0">
      <w:pPr>
        <w:pStyle w:val="Heading1NoTOCnp"/>
        <w:rPr>
          <w:szCs w:val="20"/>
        </w:rPr>
      </w:pPr>
      <w:r>
        <w:rPr>
          <w:szCs w:val="20"/>
        </w:rPr>
        <w:lastRenderedPageBreak/>
        <w:t>Provider Claims and Billing Assistance Guide</w:t>
      </w:r>
    </w:p>
    <w:p w14:paraId="1ADA676E" w14:textId="77777777" w:rsidR="00ED13B0" w:rsidRPr="00DD3122" w:rsidRDefault="00ED13B0" w:rsidP="00ED13B0">
      <w:pPr>
        <w:pStyle w:val="Heading1NoTOCnp"/>
        <w:pageBreakBefore w:val="0"/>
      </w:pPr>
      <w:r w:rsidRPr="00DD3122">
        <w:t>Table of Contents</w:t>
      </w:r>
    </w:p>
    <w:p w14:paraId="2B5746E4" w14:textId="40CF2B98" w:rsidR="00996614" w:rsidRDefault="00ED13B0">
      <w:pPr>
        <w:pStyle w:val="TOC1"/>
        <w:rPr>
          <w:rFonts w:asciiTheme="minorHAnsi" w:eastAsiaTheme="minorEastAsia" w:hAnsiTheme="minorHAnsi" w:cstheme="minorBidi"/>
          <w:b w:val="0"/>
          <w:bCs w:val="0"/>
          <w:noProof/>
        </w:rPr>
      </w:pPr>
      <w:r w:rsidRPr="001E4E58">
        <w:rPr>
          <w:sz w:val="20"/>
        </w:rPr>
        <w:fldChar w:fldCharType="begin"/>
      </w:r>
      <w:r w:rsidRPr="001E4E58">
        <w:rPr>
          <w:sz w:val="20"/>
        </w:rPr>
        <w:instrText xml:space="preserve"> TOC \o "1-6" \h \z \u </w:instrText>
      </w:r>
      <w:r w:rsidRPr="001E4E58">
        <w:rPr>
          <w:sz w:val="20"/>
        </w:rPr>
        <w:fldChar w:fldCharType="separate"/>
      </w:r>
      <w:hyperlink w:anchor="_Toc154129608" w:history="1">
        <w:r w:rsidR="00996614" w:rsidRPr="00C16CCF">
          <w:rPr>
            <w:rStyle w:val="Hyperlink"/>
            <w:noProof/>
          </w:rPr>
          <w:t>1. NC Medicaid and Managed Care</w:t>
        </w:r>
        <w:r w:rsidR="00996614">
          <w:rPr>
            <w:noProof/>
            <w:webHidden/>
          </w:rPr>
          <w:tab/>
        </w:r>
        <w:r w:rsidR="00996614">
          <w:rPr>
            <w:noProof/>
            <w:webHidden/>
          </w:rPr>
          <w:fldChar w:fldCharType="begin"/>
        </w:r>
        <w:r w:rsidR="00996614">
          <w:rPr>
            <w:noProof/>
            <w:webHidden/>
          </w:rPr>
          <w:instrText xml:space="preserve"> PAGEREF _Toc154129608 \h </w:instrText>
        </w:r>
        <w:r w:rsidR="00996614">
          <w:rPr>
            <w:noProof/>
            <w:webHidden/>
          </w:rPr>
        </w:r>
        <w:r w:rsidR="00996614">
          <w:rPr>
            <w:noProof/>
            <w:webHidden/>
          </w:rPr>
          <w:fldChar w:fldCharType="separate"/>
        </w:r>
        <w:r w:rsidR="00367A28">
          <w:rPr>
            <w:noProof/>
            <w:webHidden/>
          </w:rPr>
          <w:t>1</w:t>
        </w:r>
        <w:r w:rsidR="00996614">
          <w:rPr>
            <w:noProof/>
            <w:webHidden/>
          </w:rPr>
          <w:fldChar w:fldCharType="end"/>
        </w:r>
      </w:hyperlink>
    </w:p>
    <w:p w14:paraId="4E477510" w14:textId="5317BF6F" w:rsidR="00996614" w:rsidRDefault="000429A0">
      <w:pPr>
        <w:pStyle w:val="TOC1"/>
        <w:rPr>
          <w:rFonts w:asciiTheme="minorHAnsi" w:eastAsiaTheme="minorEastAsia" w:hAnsiTheme="minorHAnsi" w:cstheme="minorBidi"/>
          <w:b w:val="0"/>
          <w:bCs w:val="0"/>
          <w:noProof/>
        </w:rPr>
      </w:pPr>
      <w:hyperlink w:anchor="_Toc154129609" w:history="1">
        <w:r w:rsidR="00996614" w:rsidRPr="00C16CCF">
          <w:rPr>
            <w:rStyle w:val="Hyperlink"/>
            <w:noProof/>
          </w:rPr>
          <w:t>2. Who’s Who</w:t>
        </w:r>
        <w:r w:rsidR="00996614">
          <w:rPr>
            <w:noProof/>
            <w:webHidden/>
          </w:rPr>
          <w:tab/>
        </w:r>
        <w:r w:rsidR="00996614">
          <w:rPr>
            <w:noProof/>
            <w:webHidden/>
          </w:rPr>
          <w:fldChar w:fldCharType="begin"/>
        </w:r>
        <w:r w:rsidR="00996614">
          <w:rPr>
            <w:noProof/>
            <w:webHidden/>
          </w:rPr>
          <w:instrText xml:space="preserve"> PAGEREF _Toc154129609 \h </w:instrText>
        </w:r>
        <w:r w:rsidR="00996614">
          <w:rPr>
            <w:noProof/>
            <w:webHidden/>
          </w:rPr>
        </w:r>
        <w:r w:rsidR="00996614">
          <w:rPr>
            <w:noProof/>
            <w:webHidden/>
          </w:rPr>
          <w:fldChar w:fldCharType="separate"/>
        </w:r>
        <w:r w:rsidR="00367A28">
          <w:rPr>
            <w:noProof/>
            <w:webHidden/>
          </w:rPr>
          <w:t>3</w:t>
        </w:r>
        <w:r w:rsidR="00996614">
          <w:rPr>
            <w:noProof/>
            <w:webHidden/>
          </w:rPr>
          <w:fldChar w:fldCharType="end"/>
        </w:r>
      </w:hyperlink>
    </w:p>
    <w:p w14:paraId="2662D7A8" w14:textId="7DC8CCB3" w:rsidR="00996614" w:rsidRDefault="000429A0">
      <w:pPr>
        <w:pStyle w:val="TOC2"/>
        <w:rPr>
          <w:rFonts w:asciiTheme="minorHAnsi" w:eastAsiaTheme="minorEastAsia" w:hAnsiTheme="minorHAnsi" w:cstheme="minorBidi"/>
          <w:noProof/>
          <w:szCs w:val="22"/>
        </w:rPr>
      </w:pPr>
      <w:hyperlink w:anchor="_Toc154129610" w:history="1">
        <w:r w:rsidR="00996614" w:rsidRPr="00C16CCF">
          <w:rPr>
            <w:rStyle w:val="Hyperlink"/>
            <w:noProof/>
          </w:rPr>
          <w:t>2.1 CMS</w:t>
        </w:r>
        <w:r w:rsidR="00996614">
          <w:rPr>
            <w:noProof/>
            <w:webHidden/>
          </w:rPr>
          <w:tab/>
        </w:r>
        <w:r w:rsidR="00996614">
          <w:rPr>
            <w:noProof/>
            <w:webHidden/>
          </w:rPr>
          <w:fldChar w:fldCharType="begin"/>
        </w:r>
        <w:r w:rsidR="00996614">
          <w:rPr>
            <w:noProof/>
            <w:webHidden/>
          </w:rPr>
          <w:instrText xml:space="preserve"> PAGEREF _Toc154129610 \h </w:instrText>
        </w:r>
        <w:r w:rsidR="00996614">
          <w:rPr>
            <w:noProof/>
            <w:webHidden/>
          </w:rPr>
        </w:r>
        <w:r w:rsidR="00996614">
          <w:rPr>
            <w:noProof/>
            <w:webHidden/>
          </w:rPr>
          <w:fldChar w:fldCharType="separate"/>
        </w:r>
        <w:r w:rsidR="00367A28">
          <w:rPr>
            <w:noProof/>
            <w:webHidden/>
          </w:rPr>
          <w:t>3</w:t>
        </w:r>
        <w:r w:rsidR="00996614">
          <w:rPr>
            <w:noProof/>
            <w:webHidden/>
          </w:rPr>
          <w:fldChar w:fldCharType="end"/>
        </w:r>
      </w:hyperlink>
    </w:p>
    <w:p w14:paraId="38F810A3" w14:textId="4EFB6153" w:rsidR="00996614" w:rsidRDefault="000429A0">
      <w:pPr>
        <w:pStyle w:val="TOC2"/>
        <w:rPr>
          <w:rFonts w:asciiTheme="minorHAnsi" w:eastAsiaTheme="minorEastAsia" w:hAnsiTheme="minorHAnsi" w:cstheme="minorBidi"/>
          <w:noProof/>
          <w:szCs w:val="22"/>
        </w:rPr>
      </w:pPr>
      <w:hyperlink w:anchor="_Toc154129611" w:history="1">
        <w:r w:rsidR="00996614" w:rsidRPr="00C16CCF">
          <w:rPr>
            <w:rStyle w:val="Hyperlink"/>
            <w:noProof/>
          </w:rPr>
          <w:t>2.2 NC DHHS</w:t>
        </w:r>
        <w:r w:rsidR="00996614">
          <w:rPr>
            <w:noProof/>
            <w:webHidden/>
          </w:rPr>
          <w:tab/>
        </w:r>
        <w:r w:rsidR="00996614">
          <w:rPr>
            <w:noProof/>
            <w:webHidden/>
          </w:rPr>
          <w:fldChar w:fldCharType="begin"/>
        </w:r>
        <w:r w:rsidR="00996614">
          <w:rPr>
            <w:noProof/>
            <w:webHidden/>
          </w:rPr>
          <w:instrText xml:space="preserve"> PAGEREF _Toc154129611 \h </w:instrText>
        </w:r>
        <w:r w:rsidR="00996614">
          <w:rPr>
            <w:noProof/>
            <w:webHidden/>
          </w:rPr>
        </w:r>
        <w:r w:rsidR="00996614">
          <w:rPr>
            <w:noProof/>
            <w:webHidden/>
          </w:rPr>
          <w:fldChar w:fldCharType="separate"/>
        </w:r>
        <w:r w:rsidR="00367A28">
          <w:rPr>
            <w:noProof/>
            <w:webHidden/>
          </w:rPr>
          <w:t>3</w:t>
        </w:r>
        <w:r w:rsidR="00996614">
          <w:rPr>
            <w:noProof/>
            <w:webHidden/>
          </w:rPr>
          <w:fldChar w:fldCharType="end"/>
        </w:r>
      </w:hyperlink>
    </w:p>
    <w:p w14:paraId="1FA3176E" w14:textId="77F63C85" w:rsidR="00996614" w:rsidRDefault="000429A0">
      <w:pPr>
        <w:pStyle w:val="TOC2"/>
        <w:rPr>
          <w:rFonts w:asciiTheme="minorHAnsi" w:eastAsiaTheme="minorEastAsia" w:hAnsiTheme="minorHAnsi" w:cstheme="minorBidi"/>
          <w:noProof/>
          <w:szCs w:val="22"/>
        </w:rPr>
      </w:pPr>
      <w:hyperlink w:anchor="_Toc154129612" w:history="1">
        <w:r w:rsidR="00996614" w:rsidRPr="00C16CCF">
          <w:rPr>
            <w:rStyle w:val="Hyperlink"/>
            <w:noProof/>
          </w:rPr>
          <w:t>2.3 DHB</w:t>
        </w:r>
        <w:r w:rsidR="00996614">
          <w:rPr>
            <w:noProof/>
            <w:webHidden/>
          </w:rPr>
          <w:tab/>
        </w:r>
        <w:r w:rsidR="00996614">
          <w:rPr>
            <w:noProof/>
            <w:webHidden/>
          </w:rPr>
          <w:fldChar w:fldCharType="begin"/>
        </w:r>
        <w:r w:rsidR="00996614">
          <w:rPr>
            <w:noProof/>
            <w:webHidden/>
          </w:rPr>
          <w:instrText xml:space="preserve"> PAGEREF _Toc154129612 \h </w:instrText>
        </w:r>
        <w:r w:rsidR="00996614">
          <w:rPr>
            <w:noProof/>
            <w:webHidden/>
          </w:rPr>
        </w:r>
        <w:r w:rsidR="00996614">
          <w:rPr>
            <w:noProof/>
            <w:webHidden/>
          </w:rPr>
          <w:fldChar w:fldCharType="separate"/>
        </w:r>
        <w:r w:rsidR="00367A28">
          <w:rPr>
            <w:noProof/>
            <w:webHidden/>
          </w:rPr>
          <w:t>3</w:t>
        </w:r>
        <w:r w:rsidR="00996614">
          <w:rPr>
            <w:noProof/>
            <w:webHidden/>
          </w:rPr>
          <w:fldChar w:fldCharType="end"/>
        </w:r>
      </w:hyperlink>
    </w:p>
    <w:p w14:paraId="4EC6A51C" w14:textId="1855B016" w:rsidR="00996614" w:rsidRDefault="000429A0">
      <w:pPr>
        <w:pStyle w:val="TOC2"/>
        <w:rPr>
          <w:rFonts w:asciiTheme="minorHAnsi" w:eastAsiaTheme="minorEastAsia" w:hAnsiTheme="minorHAnsi" w:cstheme="minorBidi"/>
          <w:noProof/>
          <w:szCs w:val="22"/>
        </w:rPr>
      </w:pPr>
      <w:hyperlink w:anchor="_Toc154129613" w:history="1">
        <w:r w:rsidR="00996614" w:rsidRPr="00C16CCF">
          <w:rPr>
            <w:rStyle w:val="Hyperlink"/>
            <w:noProof/>
          </w:rPr>
          <w:t>2.4 DPH</w:t>
        </w:r>
        <w:r w:rsidR="00996614">
          <w:rPr>
            <w:noProof/>
            <w:webHidden/>
          </w:rPr>
          <w:tab/>
        </w:r>
        <w:r w:rsidR="00996614">
          <w:rPr>
            <w:noProof/>
            <w:webHidden/>
          </w:rPr>
          <w:fldChar w:fldCharType="begin"/>
        </w:r>
        <w:r w:rsidR="00996614">
          <w:rPr>
            <w:noProof/>
            <w:webHidden/>
          </w:rPr>
          <w:instrText xml:space="preserve"> PAGEREF _Toc154129613 \h </w:instrText>
        </w:r>
        <w:r w:rsidR="00996614">
          <w:rPr>
            <w:noProof/>
            <w:webHidden/>
          </w:rPr>
        </w:r>
        <w:r w:rsidR="00996614">
          <w:rPr>
            <w:noProof/>
            <w:webHidden/>
          </w:rPr>
          <w:fldChar w:fldCharType="separate"/>
        </w:r>
        <w:r w:rsidR="00367A28">
          <w:rPr>
            <w:noProof/>
            <w:webHidden/>
          </w:rPr>
          <w:t>3</w:t>
        </w:r>
        <w:r w:rsidR="00996614">
          <w:rPr>
            <w:noProof/>
            <w:webHidden/>
          </w:rPr>
          <w:fldChar w:fldCharType="end"/>
        </w:r>
      </w:hyperlink>
    </w:p>
    <w:p w14:paraId="35B90E52" w14:textId="648CDD4F" w:rsidR="00996614" w:rsidRDefault="000429A0">
      <w:pPr>
        <w:pStyle w:val="TOC2"/>
        <w:rPr>
          <w:rFonts w:asciiTheme="minorHAnsi" w:eastAsiaTheme="minorEastAsia" w:hAnsiTheme="minorHAnsi" w:cstheme="minorBidi"/>
          <w:noProof/>
          <w:szCs w:val="22"/>
        </w:rPr>
      </w:pPr>
      <w:hyperlink w:anchor="_Toc154129614" w:history="1">
        <w:r w:rsidR="00996614" w:rsidRPr="00C16CCF">
          <w:rPr>
            <w:rStyle w:val="Hyperlink"/>
            <w:noProof/>
          </w:rPr>
          <w:t>2.5 ORH</w:t>
        </w:r>
        <w:r w:rsidR="00996614">
          <w:rPr>
            <w:noProof/>
            <w:webHidden/>
          </w:rPr>
          <w:tab/>
        </w:r>
        <w:r w:rsidR="00996614">
          <w:rPr>
            <w:noProof/>
            <w:webHidden/>
          </w:rPr>
          <w:fldChar w:fldCharType="begin"/>
        </w:r>
        <w:r w:rsidR="00996614">
          <w:rPr>
            <w:noProof/>
            <w:webHidden/>
          </w:rPr>
          <w:instrText xml:space="preserve"> PAGEREF _Toc154129614 \h </w:instrText>
        </w:r>
        <w:r w:rsidR="00996614">
          <w:rPr>
            <w:noProof/>
            <w:webHidden/>
          </w:rPr>
        </w:r>
        <w:r w:rsidR="00996614">
          <w:rPr>
            <w:noProof/>
            <w:webHidden/>
          </w:rPr>
          <w:fldChar w:fldCharType="separate"/>
        </w:r>
        <w:r w:rsidR="00367A28">
          <w:rPr>
            <w:noProof/>
            <w:webHidden/>
          </w:rPr>
          <w:t>4</w:t>
        </w:r>
        <w:r w:rsidR="00996614">
          <w:rPr>
            <w:noProof/>
            <w:webHidden/>
          </w:rPr>
          <w:fldChar w:fldCharType="end"/>
        </w:r>
      </w:hyperlink>
    </w:p>
    <w:p w14:paraId="17672FE4" w14:textId="799EF129" w:rsidR="00996614" w:rsidRDefault="000429A0">
      <w:pPr>
        <w:pStyle w:val="TOC2"/>
        <w:rPr>
          <w:rFonts w:asciiTheme="minorHAnsi" w:eastAsiaTheme="minorEastAsia" w:hAnsiTheme="minorHAnsi" w:cstheme="minorBidi"/>
          <w:noProof/>
          <w:szCs w:val="22"/>
        </w:rPr>
      </w:pPr>
      <w:hyperlink w:anchor="_Toc154129615" w:history="1">
        <w:r w:rsidR="00996614" w:rsidRPr="00C16CCF">
          <w:rPr>
            <w:rStyle w:val="Hyperlink"/>
            <w:noProof/>
          </w:rPr>
          <w:t>2.6 DMH/DD/SAS</w:t>
        </w:r>
        <w:r w:rsidR="00996614">
          <w:rPr>
            <w:noProof/>
            <w:webHidden/>
          </w:rPr>
          <w:tab/>
        </w:r>
        <w:r w:rsidR="00996614">
          <w:rPr>
            <w:noProof/>
            <w:webHidden/>
          </w:rPr>
          <w:fldChar w:fldCharType="begin"/>
        </w:r>
        <w:r w:rsidR="00996614">
          <w:rPr>
            <w:noProof/>
            <w:webHidden/>
          </w:rPr>
          <w:instrText xml:space="preserve"> PAGEREF _Toc154129615 \h </w:instrText>
        </w:r>
        <w:r w:rsidR="00996614">
          <w:rPr>
            <w:noProof/>
            <w:webHidden/>
          </w:rPr>
        </w:r>
        <w:r w:rsidR="00996614">
          <w:rPr>
            <w:noProof/>
            <w:webHidden/>
          </w:rPr>
          <w:fldChar w:fldCharType="separate"/>
        </w:r>
        <w:r w:rsidR="00367A28">
          <w:rPr>
            <w:noProof/>
            <w:webHidden/>
          </w:rPr>
          <w:t>4</w:t>
        </w:r>
        <w:r w:rsidR="00996614">
          <w:rPr>
            <w:noProof/>
            <w:webHidden/>
          </w:rPr>
          <w:fldChar w:fldCharType="end"/>
        </w:r>
      </w:hyperlink>
    </w:p>
    <w:p w14:paraId="6CA4F7F8" w14:textId="0C72ECE8" w:rsidR="00996614" w:rsidRDefault="000429A0">
      <w:pPr>
        <w:pStyle w:val="TOC2"/>
        <w:rPr>
          <w:rFonts w:asciiTheme="minorHAnsi" w:eastAsiaTheme="minorEastAsia" w:hAnsiTheme="minorHAnsi" w:cstheme="minorBidi"/>
          <w:noProof/>
          <w:szCs w:val="22"/>
        </w:rPr>
      </w:pPr>
      <w:hyperlink w:anchor="_Toc154129616" w:history="1">
        <w:r w:rsidR="00996614" w:rsidRPr="00C16CCF">
          <w:rPr>
            <w:rStyle w:val="Hyperlink"/>
            <w:noProof/>
          </w:rPr>
          <w:t>2.7 Coun</w:t>
        </w:r>
        <w:r w:rsidR="00996614" w:rsidRPr="00C16CCF">
          <w:rPr>
            <w:rStyle w:val="Hyperlink"/>
            <w:noProof/>
            <w:spacing w:val="3"/>
          </w:rPr>
          <w:t>t</w:t>
        </w:r>
        <w:r w:rsidR="00996614" w:rsidRPr="00C16CCF">
          <w:rPr>
            <w:rStyle w:val="Hyperlink"/>
            <w:noProof/>
          </w:rPr>
          <w:t>y</w:t>
        </w:r>
        <w:r w:rsidR="00996614" w:rsidRPr="00C16CCF">
          <w:rPr>
            <w:rStyle w:val="Hyperlink"/>
            <w:noProof/>
            <w:spacing w:val="-13"/>
          </w:rPr>
          <w:t xml:space="preserve"> </w:t>
        </w:r>
        <w:r w:rsidR="00996614" w:rsidRPr="00C16CCF">
          <w:rPr>
            <w:rStyle w:val="Hyperlink"/>
            <w:noProof/>
          </w:rPr>
          <w:t>DSS</w:t>
        </w:r>
        <w:r w:rsidR="00996614">
          <w:rPr>
            <w:noProof/>
            <w:webHidden/>
          </w:rPr>
          <w:tab/>
        </w:r>
        <w:r w:rsidR="00996614">
          <w:rPr>
            <w:noProof/>
            <w:webHidden/>
          </w:rPr>
          <w:fldChar w:fldCharType="begin"/>
        </w:r>
        <w:r w:rsidR="00996614">
          <w:rPr>
            <w:noProof/>
            <w:webHidden/>
          </w:rPr>
          <w:instrText xml:space="preserve"> PAGEREF _Toc154129616 \h </w:instrText>
        </w:r>
        <w:r w:rsidR="00996614">
          <w:rPr>
            <w:noProof/>
            <w:webHidden/>
          </w:rPr>
        </w:r>
        <w:r w:rsidR="00996614">
          <w:rPr>
            <w:noProof/>
            <w:webHidden/>
          </w:rPr>
          <w:fldChar w:fldCharType="separate"/>
        </w:r>
        <w:r w:rsidR="00367A28">
          <w:rPr>
            <w:noProof/>
            <w:webHidden/>
          </w:rPr>
          <w:t>4</w:t>
        </w:r>
        <w:r w:rsidR="00996614">
          <w:rPr>
            <w:noProof/>
            <w:webHidden/>
          </w:rPr>
          <w:fldChar w:fldCharType="end"/>
        </w:r>
      </w:hyperlink>
    </w:p>
    <w:p w14:paraId="0FC9E380" w14:textId="57B060D4" w:rsidR="00996614" w:rsidRDefault="000429A0">
      <w:pPr>
        <w:pStyle w:val="TOC2"/>
        <w:rPr>
          <w:rFonts w:asciiTheme="minorHAnsi" w:eastAsiaTheme="minorEastAsia" w:hAnsiTheme="minorHAnsi" w:cstheme="minorBidi"/>
          <w:noProof/>
          <w:szCs w:val="22"/>
        </w:rPr>
      </w:pPr>
      <w:hyperlink w:anchor="_Toc154129617" w:history="1">
        <w:r w:rsidR="00996614" w:rsidRPr="00C16CCF">
          <w:rPr>
            <w:rStyle w:val="Hyperlink"/>
            <w:noProof/>
          </w:rPr>
          <w:t>2.8 PCG</w:t>
        </w:r>
        <w:r w:rsidR="00996614">
          <w:rPr>
            <w:noProof/>
            <w:webHidden/>
          </w:rPr>
          <w:tab/>
        </w:r>
        <w:r w:rsidR="00996614">
          <w:rPr>
            <w:noProof/>
            <w:webHidden/>
          </w:rPr>
          <w:fldChar w:fldCharType="begin"/>
        </w:r>
        <w:r w:rsidR="00996614">
          <w:rPr>
            <w:noProof/>
            <w:webHidden/>
          </w:rPr>
          <w:instrText xml:space="preserve"> PAGEREF _Toc154129617 \h </w:instrText>
        </w:r>
        <w:r w:rsidR="00996614">
          <w:rPr>
            <w:noProof/>
            <w:webHidden/>
          </w:rPr>
        </w:r>
        <w:r w:rsidR="00996614">
          <w:rPr>
            <w:noProof/>
            <w:webHidden/>
          </w:rPr>
          <w:fldChar w:fldCharType="separate"/>
        </w:r>
        <w:r w:rsidR="00367A28">
          <w:rPr>
            <w:noProof/>
            <w:webHidden/>
          </w:rPr>
          <w:t>5</w:t>
        </w:r>
        <w:r w:rsidR="00996614">
          <w:rPr>
            <w:noProof/>
            <w:webHidden/>
          </w:rPr>
          <w:fldChar w:fldCharType="end"/>
        </w:r>
      </w:hyperlink>
    </w:p>
    <w:p w14:paraId="4F296976" w14:textId="5BC1F9E6" w:rsidR="00996614" w:rsidRDefault="000429A0">
      <w:pPr>
        <w:pStyle w:val="TOC1"/>
        <w:rPr>
          <w:rFonts w:asciiTheme="minorHAnsi" w:eastAsiaTheme="minorEastAsia" w:hAnsiTheme="minorHAnsi" w:cstheme="minorBidi"/>
          <w:b w:val="0"/>
          <w:bCs w:val="0"/>
          <w:noProof/>
        </w:rPr>
      </w:pPr>
      <w:hyperlink w:anchor="_Toc154129618" w:history="1">
        <w:r w:rsidR="00996614" w:rsidRPr="00C16CCF">
          <w:rPr>
            <w:rStyle w:val="Hyperlink"/>
            <w:noProof/>
          </w:rPr>
          <w:t>3. NCTracks Provider Portal</w:t>
        </w:r>
        <w:r w:rsidR="00996614">
          <w:rPr>
            <w:noProof/>
            <w:webHidden/>
          </w:rPr>
          <w:tab/>
        </w:r>
        <w:r w:rsidR="00996614">
          <w:rPr>
            <w:noProof/>
            <w:webHidden/>
          </w:rPr>
          <w:fldChar w:fldCharType="begin"/>
        </w:r>
        <w:r w:rsidR="00996614">
          <w:rPr>
            <w:noProof/>
            <w:webHidden/>
          </w:rPr>
          <w:instrText xml:space="preserve"> PAGEREF _Toc154129618 \h </w:instrText>
        </w:r>
        <w:r w:rsidR="00996614">
          <w:rPr>
            <w:noProof/>
            <w:webHidden/>
          </w:rPr>
        </w:r>
        <w:r w:rsidR="00996614">
          <w:rPr>
            <w:noProof/>
            <w:webHidden/>
          </w:rPr>
          <w:fldChar w:fldCharType="separate"/>
        </w:r>
        <w:r w:rsidR="00367A28">
          <w:rPr>
            <w:noProof/>
            <w:webHidden/>
          </w:rPr>
          <w:t>7</w:t>
        </w:r>
        <w:r w:rsidR="00996614">
          <w:rPr>
            <w:noProof/>
            <w:webHidden/>
          </w:rPr>
          <w:fldChar w:fldCharType="end"/>
        </w:r>
      </w:hyperlink>
    </w:p>
    <w:p w14:paraId="02BFA40B" w14:textId="3CD04287" w:rsidR="00996614" w:rsidRDefault="000429A0">
      <w:pPr>
        <w:pStyle w:val="TOC2"/>
        <w:rPr>
          <w:rFonts w:asciiTheme="minorHAnsi" w:eastAsiaTheme="minorEastAsia" w:hAnsiTheme="minorHAnsi" w:cstheme="minorBidi"/>
          <w:noProof/>
          <w:szCs w:val="22"/>
        </w:rPr>
      </w:pPr>
      <w:hyperlink w:anchor="_Toc154129619" w:history="1">
        <w:r w:rsidR="00996614" w:rsidRPr="00C16CCF">
          <w:rPr>
            <w:rStyle w:val="Hyperlink"/>
            <w:noProof/>
          </w:rPr>
          <w:t>3.1 Secure Provider Portal Message Center</w:t>
        </w:r>
        <w:r w:rsidR="00996614">
          <w:rPr>
            <w:noProof/>
            <w:webHidden/>
          </w:rPr>
          <w:tab/>
        </w:r>
        <w:r w:rsidR="00996614">
          <w:rPr>
            <w:noProof/>
            <w:webHidden/>
          </w:rPr>
          <w:fldChar w:fldCharType="begin"/>
        </w:r>
        <w:r w:rsidR="00996614">
          <w:rPr>
            <w:noProof/>
            <w:webHidden/>
          </w:rPr>
          <w:instrText xml:space="preserve"> PAGEREF _Toc154129619 \h </w:instrText>
        </w:r>
        <w:r w:rsidR="00996614">
          <w:rPr>
            <w:noProof/>
            <w:webHidden/>
          </w:rPr>
        </w:r>
        <w:r w:rsidR="00996614">
          <w:rPr>
            <w:noProof/>
            <w:webHidden/>
          </w:rPr>
          <w:fldChar w:fldCharType="separate"/>
        </w:r>
        <w:r w:rsidR="00367A28">
          <w:rPr>
            <w:noProof/>
            <w:webHidden/>
          </w:rPr>
          <w:t>7</w:t>
        </w:r>
        <w:r w:rsidR="00996614">
          <w:rPr>
            <w:noProof/>
            <w:webHidden/>
          </w:rPr>
          <w:fldChar w:fldCharType="end"/>
        </w:r>
      </w:hyperlink>
    </w:p>
    <w:p w14:paraId="0D04FB1D" w14:textId="458045FF" w:rsidR="00996614" w:rsidRDefault="000429A0">
      <w:pPr>
        <w:pStyle w:val="TOC2"/>
        <w:rPr>
          <w:rFonts w:asciiTheme="minorHAnsi" w:eastAsiaTheme="minorEastAsia" w:hAnsiTheme="minorHAnsi" w:cstheme="minorBidi"/>
          <w:noProof/>
          <w:szCs w:val="22"/>
        </w:rPr>
      </w:pPr>
      <w:hyperlink w:anchor="_Toc154129620" w:history="1">
        <w:r w:rsidR="00996614" w:rsidRPr="00C16CCF">
          <w:rPr>
            <w:rStyle w:val="Hyperlink"/>
            <w:noProof/>
          </w:rPr>
          <w:t>3.2 Provider Portal Functions</w:t>
        </w:r>
        <w:r w:rsidR="00996614">
          <w:rPr>
            <w:noProof/>
            <w:webHidden/>
          </w:rPr>
          <w:tab/>
        </w:r>
        <w:r w:rsidR="00996614">
          <w:rPr>
            <w:noProof/>
            <w:webHidden/>
          </w:rPr>
          <w:fldChar w:fldCharType="begin"/>
        </w:r>
        <w:r w:rsidR="00996614">
          <w:rPr>
            <w:noProof/>
            <w:webHidden/>
          </w:rPr>
          <w:instrText xml:space="preserve"> PAGEREF _Toc154129620 \h </w:instrText>
        </w:r>
        <w:r w:rsidR="00996614">
          <w:rPr>
            <w:noProof/>
            <w:webHidden/>
          </w:rPr>
        </w:r>
        <w:r w:rsidR="00996614">
          <w:rPr>
            <w:noProof/>
            <w:webHidden/>
          </w:rPr>
          <w:fldChar w:fldCharType="separate"/>
        </w:r>
        <w:r w:rsidR="00367A28">
          <w:rPr>
            <w:noProof/>
            <w:webHidden/>
          </w:rPr>
          <w:t>7</w:t>
        </w:r>
        <w:r w:rsidR="00996614">
          <w:rPr>
            <w:noProof/>
            <w:webHidden/>
          </w:rPr>
          <w:fldChar w:fldCharType="end"/>
        </w:r>
      </w:hyperlink>
    </w:p>
    <w:p w14:paraId="13223519" w14:textId="5638F0F9" w:rsidR="00996614" w:rsidRDefault="000429A0">
      <w:pPr>
        <w:pStyle w:val="TOC2"/>
        <w:rPr>
          <w:rFonts w:asciiTheme="minorHAnsi" w:eastAsiaTheme="minorEastAsia" w:hAnsiTheme="minorHAnsi" w:cstheme="minorBidi"/>
          <w:noProof/>
          <w:szCs w:val="22"/>
        </w:rPr>
      </w:pPr>
      <w:hyperlink w:anchor="_Toc154129621" w:history="1">
        <w:r w:rsidR="00996614" w:rsidRPr="00C16CCF">
          <w:rPr>
            <w:rStyle w:val="Hyperlink"/>
            <w:noProof/>
          </w:rPr>
          <w:t>3.3 Why Use the Provider Portal?</w:t>
        </w:r>
        <w:r w:rsidR="00996614">
          <w:rPr>
            <w:noProof/>
            <w:webHidden/>
          </w:rPr>
          <w:tab/>
        </w:r>
        <w:r w:rsidR="00996614">
          <w:rPr>
            <w:noProof/>
            <w:webHidden/>
          </w:rPr>
          <w:fldChar w:fldCharType="begin"/>
        </w:r>
        <w:r w:rsidR="00996614">
          <w:rPr>
            <w:noProof/>
            <w:webHidden/>
          </w:rPr>
          <w:instrText xml:space="preserve"> PAGEREF _Toc154129621 \h </w:instrText>
        </w:r>
        <w:r w:rsidR="00996614">
          <w:rPr>
            <w:noProof/>
            <w:webHidden/>
          </w:rPr>
        </w:r>
        <w:r w:rsidR="00996614">
          <w:rPr>
            <w:noProof/>
            <w:webHidden/>
          </w:rPr>
          <w:fldChar w:fldCharType="separate"/>
        </w:r>
        <w:r w:rsidR="00367A28">
          <w:rPr>
            <w:noProof/>
            <w:webHidden/>
          </w:rPr>
          <w:t>8</w:t>
        </w:r>
        <w:r w:rsidR="00996614">
          <w:rPr>
            <w:noProof/>
            <w:webHidden/>
          </w:rPr>
          <w:fldChar w:fldCharType="end"/>
        </w:r>
      </w:hyperlink>
    </w:p>
    <w:p w14:paraId="225BB4F9" w14:textId="2E736813" w:rsidR="00996614" w:rsidRDefault="000429A0">
      <w:pPr>
        <w:pStyle w:val="TOC2"/>
        <w:rPr>
          <w:rFonts w:asciiTheme="minorHAnsi" w:eastAsiaTheme="minorEastAsia" w:hAnsiTheme="minorHAnsi" w:cstheme="minorBidi"/>
          <w:noProof/>
          <w:szCs w:val="22"/>
        </w:rPr>
      </w:pPr>
      <w:hyperlink w:anchor="_Toc154129622" w:history="1">
        <w:r w:rsidR="00996614" w:rsidRPr="00C16CCF">
          <w:rPr>
            <w:rStyle w:val="Hyperlink"/>
            <w:noProof/>
          </w:rPr>
          <w:t>3.4 Provider Portal Signup</w:t>
        </w:r>
        <w:r w:rsidR="00996614">
          <w:rPr>
            <w:noProof/>
            <w:webHidden/>
          </w:rPr>
          <w:tab/>
        </w:r>
        <w:r w:rsidR="00996614">
          <w:rPr>
            <w:noProof/>
            <w:webHidden/>
          </w:rPr>
          <w:fldChar w:fldCharType="begin"/>
        </w:r>
        <w:r w:rsidR="00996614">
          <w:rPr>
            <w:noProof/>
            <w:webHidden/>
          </w:rPr>
          <w:instrText xml:space="preserve"> PAGEREF _Toc154129622 \h </w:instrText>
        </w:r>
        <w:r w:rsidR="00996614">
          <w:rPr>
            <w:noProof/>
            <w:webHidden/>
          </w:rPr>
        </w:r>
        <w:r w:rsidR="00996614">
          <w:rPr>
            <w:noProof/>
            <w:webHidden/>
          </w:rPr>
          <w:fldChar w:fldCharType="separate"/>
        </w:r>
        <w:r w:rsidR="00367A28">
          <w:rPr>
            <w:noProof/>
            <w:webHidden/>
          </w:rPr>
          <w:t>8</w:t>
        </w:r>
        <w:r w:rsidR="00996614">
          <w:rPr>
            <w:noProof/>
            <w:webHidden/>
          </w:rPr>
          <w:fldChar w:fldCharType="end"/>
        </w:r>
      </w:hyperlink>
    </w:p>
    <w:p w14:paraId="333A8831" w14:textId="4AB7FC94" w:rsidR="00996614" w:rsidRDefault="000429A0">
      <w:pPr>
        <w:pStyle w:val="TOC2"/>
        <w:rPr>
          <w:rFonts w:asciiTheme="minorHAnsi" w:eastAsiaTheme="minorEastAsia" w:hAnsiTheme="minorHAnsi" w:cstheme="minorBidi"/>
          <w:noProof/>
          <w:szCs w:val="22"/>
        </w:rPr>
      </w:pPr>
      <w:hyperlink w:anchor="_Toc154129623" w:history="1">
        <w:r w:rsidR="00996614" w:rsidRPr="00C16CCF">
          <w:rPr>
            <w:rStyle w:val="Hyperlink"/>
            <w:noProof/>
          </w:rPr>
          <w:t>3.5 Taxonomy</w:t>
        </w:r>
        <w:r w:rsidR="00996614">
          <w:rPr>
            <w:noProof/>
            <w:webHidden/>
          </w:rPr>
          <w:tab/>
        </w:r>
        <w:r w:rsidR="00996614">
          <w:rPr>
            <w:noProof/>
            <w:webHidden/>
          </w:rPr>
          <w:fldChar w:fldCharType="begin"/>
        </w:r>
        <w:r w:rsidR="00996614">
          <w:rPr>
            <w:noProof/>
            <w:webHidden/>
          </w:rPr>
          <w:instrText xml:space="preserve"> PAGEREF _Toc154129623 \h </w:instrText>
        </w:r>
        <w:r w:rsidR="00996614">
          <w:rPr>
            <w:noProof/>
            <w:webHidden/>
          </w:rPr>
        </w:r>
        <w:r w:rsidR="00996614">
          <w:rPr>
            <w:noProof/>
            <w:webHidden/>
          </w:rPr>
          <w:fldChar w:fldCharType="separate"/>
        </w:r>
        <w:r w:rsidR="00367A28">
          <w:rPr>
            <w:noProof/>
            <w:webHidden/>
          </w:rPr>
          <w:t>8</w:t>
        </w:r>
        <w:r w:rsidR="00996614">
          <w:rPr>
            <w:noProof/>
            <w:webHidden/>
          </w:rPr>
          <w:fldChar w:fldCharType="end"/>
        </w:r>
      </w:hyperlink>
    </w:p>
    <w:p w14:paraId="678785D2" w14:textId="40C7482D" w:rsidR="00996614" w:rsidRDefault="000429A0">
      <w:pPr>
        <w:pStyle w:val="TOC3"/>
        <w:rPr>
          <w:rFonts w:asciiTheme="minorHAnsi" w:eastAsiaTheme="minorEastAsia" w:hAnsiTheme="minorHAnsi" w:cstheme="minorBidi"/>
          <w:noProof/>
          <w:szCs w:val="22"/>
        </w:rPr>
      </w:pPr>
      <w:hyperlink w:anchor="_Toc154129624" w:history="1">
        <w:r w:rsidR="00996614" w:rsidRPr="00C16CCF">
          <w:rPr>
            <w:rStyle w:val="Hyperlink"/>
            <w:noProof/>
          </w:rPr>
          <w:t>3.5.1 Healthcare Provider Taxonomy Code Set (HCPTC)</w:t>
        </w:r>
        <w:r w:rsidR="00996614">
          <w:rPr>
            <w:noProof/>
            <w:webHidden/>
          </w:rPr>
          <w:tab/>
        </w:r>
        <w:r w:rsidR="00996614">
          <w:rPr>
            <w:noProof/>
            <w:webHidden/>
          </w:rPr>
          <w:fldChar w:fldCharType="begin"/>
        </w:r>
        <w:r w:rsidR="00996614">
          <w:rPr>
            <w:noProof/>
            <w:webHidden/>
          </w:rPr>
          <w:instrText xml:space="preserve"> PAGEREF _Toc154129624 \h </w:instrText>
        </w:r>
        <w:r w:rsidR="00996614">
          <w:rPr>
            <w:noProof/>
            <w:webHidden/>
          </w:rPr>
        </w:r>
        <w:r w:rsidR="00996614">
          <w:rPr>
            <w:noProof/>
            <w:webHidden/>
          </w:rPr>
          <w:fldChar w:fldCharType="separate"/>
        </w:r>
        <w:r w:rsidR="00367A28">
          <w:rPr>
            <w:noProof/>
            <w:webHidden/>
          </w:rPr>
          <w:t>8</w:t>
        </w:r>
        <w:r w:rsidR="00996614">
          <w:rPr>
            <w:noProof/>
            <w:webHidden/>
          </w:rPr>
          <w:fldChar w:fldCharType="end"/>
        </w:r>
      </w:hyperlink>
    </w:p>
    <w:p w14:paraId="5525AC75" w14:textId="69215B90" w:rsidR="00996614" w:rsidRDefault="000429A0">
      <w:pPr>
        <w:pStyle w:val="TOC3"/>
        <w:rPr>
          <w:rFonts w:asciiTheme="minorHAnsi" w:eastAsiaTheme="minorEastAsia" w:hAnsiTheme="minorHAnsi" w:cstheme="minorBidi"/>
          <w:noProof/>
          <w:szCs w:val="22"/>
        </w:rPr>
      </w:pPr>
      <w:hyperlink w:anchor="_Toc154129625" w:history="1">
        <w:r w:rsidR="00996614" w:rsidRPr="00C16CCF">
          <w:rPr>
            <w:rStyle w:val="Hyperlink"/>
            <w:noProof/>
          </w:rPr>
          <w:t>3.5.2 Healthcare Provider Taxonomy Codes (HCPTC) and NCTracks</w:t>
        </w:r>
        <w:r w:rsidR="00996614">
          <w:rPr>
            <w:noProof/>
            <w:webHidden/>
          </w:rPr>
          <w:tab/>
        </w:r>
        <w:r w:rsidR="00996614">
          <w:rPr>
            <w:noProof/>
            <w:webHidden/>
          </w:rPr>
          <w:fldChar w:fldCharType="begin"/>
        </w:r>
        <w:r w:rsidR="00996614">
          <w:rPr>
            <w:noProof/>
            <w:webHidden/>
          </w:rPr>
          <w:instrText xml:space="preserve"> PAGEREF _Toc154129625 \h </w:instrText>
        </w:r>
        <w:r w:rsidR="00996614">
          <w:rPr>
            <w:noProof/>
            <w:webHidden/>
          </w:rPr>
        </w:r>
        <w:r w:rsidR="00996614">
          <w:rPr>
            <w:noProof/>
            <w:webHidden/>
          </w:rPr>
          <w:fldChar w:fldCharType="separate"/>
        </w:r>
        <w:r w:rsidR="00367A28">
          <w:rPr>
            <w:noProof/>
            <w:webHidden/>
          </w:rPr>
          <w:t>9</w:t>
        </w:r>
        <w:r w:rsidR="00996614">
          <w:rPr>
            <w:noProof/>
            <w:webHidden/>
          </w:rPr>
          <w:fldChar w:fldCharType="end"/>
        </w:r>
      </w:hyperlink>
    </w:p>
    <w:p w14:paraId="2155DA86" w14:textId="3269DB75" w:rsidR="00996614" w:rsidRDefault="000429A0">
      <w:pPr>
        <w:pStyle w:val="TOC3"/>
        <w:rPr>
          <w:rFonts w:asciiTheme="minorHAnsi" w:eastAsiaTheme="minorEastAsia" w:hAnsiTheme="minorHAnsi" w:cstheme="minorBidi"/>
          <w:noProof/>
          <w:szCs w:val="22"/>
        </w:rPr>
      </w:pPr>
      <w:hyperlink w:anchor="_Toc154129626" w:history="1">
        <w:r w:rsidR="00996614" w:rsidRPr="00C16CCF">
          <w:rPr>
            <w:rStyle w:val="Hyperlink"/>
            <w:noProof/>
          </w:rPr>
          <w:t>3.5.3 Location and Healthcare Provider Taxonomy Codes (HCPTC) and NCTracks</w:t>
        </w:r>
        <w:r w:rsidR="00996614">
          <w:rPr>
            <w:noProof/>
            <w:webHidden/>
          </w:rPr>
          <w:tab/>
        </w:r>
        <w:r w:rsidR="00996614">
          <w:rPr>
            <w:noProof/>
            <w:webHidden/>
          </w:rPr>
          <w:fldChar w:fldCharType="begin"/>
        </w:r>
        <w:r w:rsidR="00996614">
          <w:rPr>
            <w:noProof/>
            <w:webHidden/>
          </w:rPr>
          <w:instrText xml:space="preserve"> PAGEREF _Toc154129626 \h </w:instrText>
        </w:r>
        <w:r w:rsidR="00996614">
          <w:rPr>
            <w:noProof/>
            <w:webHidden/>
          </w:rPr>
        </w:r>
        <w:r w:rsidR="00996614">
          <w:rPr>
            <w:noProof/>
            <w:webHidden/>
          </w:rPr>
          <w:fldChar w:fldCharType="separate"/>
        </w:r>
        <w:r w:rsidR="00367A28">
          <w:rPr>
            <w:noProof/>
            <w:webHidden/>
          </w:rPr>
          <w:t>10</w:t>
        </w:r>
        <w:r w:rsidR="00996614">
          <w:rPr>
            <w:noProof/>
            <w:webHidden/>
          </w:rPr>
          <w:fldChar w:fldCharType="end"/>
        </w:r>
      </w:hyperlink>
    </w:p>
    <w:p w14:paraId="75AD0E3C" w14:textId="59BD95AC" w:rsidR="00996614" w:rsidRDefault="000429A0">
      <w:pPr>
        <w:pStyle w:val="TOC3"/>
        <w:rPr>
          <w:rFonts w:asciiTheme="minorHAnsi" w:eastAsiaTheme="minorEastAsia" w:hAnsiTheme="minorHAnsi" w:cstheme="minorBidi"/>
          <w:noProof/>
          <w:szCs w:val="22"/>
        </w:rPr>
      </w:pPr>
      <w:hyperlink w:anchor="_Toc154129627" w:history="1">
        <w:r w:rsidR="00996614" w:rsidRPr="00C16CCF">
          <w:rPr>
            <w:rStyle w:val="Hyperlink"/>
            <w:noProof/>
          </w:rPr>
          <w:t>3.5.4 Atypical Providers and Healthcare Provider Taxonomy Codes (HCPTC) in NCTracks</w:t>
        </w:r>
        <w:r w:rsidR="00996614">
          <w:rPr>
            <w:noProof/>
            <w:webHidden/>
          </w:rPr>
          <w:tab/>
        </w:r>
        <w:r w:rsidR="00996614">
          <w:rPr>
            <w:noProof/>
            <w:webHidden/>
          </w:rPr>
          <w:fldChar w:fldCharType="begin"/>
        </w:r>
        <w:r w:rsidR="00996614">
          <w:rPr>
            <w:noProof/>
            <w:webHidden/>
          </w:rPr>
          <w:instrText xml:space="preserve"> PAGEREF _Toc154129627 \h </w:instrText>
        </w:r>
        <w:r w:rsidR="00996614">
          <w:rPr>
            <w:noProof/>
            <w:webHidden/>
          </w:rPr>
        </w:r>
        <w:r w:rsidR="00996614">
          <w:rPr>
            <w:noProof/>
            <w:webHidden/>
          </w:rPr>
          <w:fldChar w:fldCharType="separate"/>
        </w:r>
        <w:r w:rsidR="00367A28">
          <w:rPr>
            <w:noProof/>
            <w:webHidden/>
          </w:rPr>
          <w:t>10</w:t>
        </w:r>
        <w:r w:rsidR="00996614">
          <w:rPr>
            <w:noProof/>
            <w:webHidden/>
          </w:rPr>
          <w:fldChar w:fldCharType="end"/>
        </w:r>
      </w:hyperlink>
    </w:p>
    <w:p w14:paraId="0B07FF8C" w14:textId="10637E99" w:rsidR="00996614" w:rsidRDefault="000429A0">
      <w:pPr>
        <w:pStyle w:val="TOC1"/>
        <w:rPr>
          <w:rFonts w:asciiTheme="minorHAnsi" w:eastAsiaTheme="minorEastAsia" w:hAnsiTheme="minorHAnsi" w:cstheme="minorBidi"/>
          <w:b w:val="0"/>
          <w:bCs w:val="0"/>
          <w:noProof/>
        </w:rPr>
      </w:pPr>
      <w:hyperlink w:anchor="_Toc154129628" w:history="1">
        <w:r w:rsidR="00996614" w:rsidRPr="00C16CCF">
          <w:rPr>
            <w:rStyle w:val="Hyperlink"/>
            <w:noProof/>
          </w:rPr>
          <w:t>4. Provider Provisioning</w:t>
        </w:r>
        <w:r w:rsidR="00996614">
          <w:rPr>
            <w:noProof/>
            <w:webHidden/>
          </w:rPr>
          <w:tab/>
        </w:r>
        <w:r w:rsidR="00996614">
          <w:rPr>
            <w:noProof/>
            <w:webHidden/>
          </w:rPr>
          <w:fldChar w:fldCharType="begin"/>
        </w:r>
        <w:r w:rsidR="00996614">
          <w:rPr>
            <w:noProof/>
            <w:webHidden/>
          </w:rPr>
          <w:instrText xml:space="preserve"> PAGEREF _Toc154129628 \h </w:instrText>
        </w:r>
        <w:r w:rsidR="00996614">
          <w:rPr>
            <w:noProof/>
            <w:webHidden/>
          </w:rPr>
        </w:r>
        <w:r w:rsidR="00996614">
          <w:rPr>
            <w:noProof/>
            <w:webHidden/>
          </w:rPr>
          <w:fldChar w:fldCharType="separate"/>
        </w:r>
        <w:r w:rsidR="00367A28">
          <w:rPr>
            <w:noProof/>
            <w:webHidden/>
          </w:rPr>
          <w:t>11</w:t>
        </w:r>
        <w:r w:rsidR="00996614">
          <w:rPr>
            <w:noProof/>
            <w:webHidden/>
          </w:rPr>
          <w:fldChar w:fldCharType="end"/>
        </w:r>
      </w:hyperlink>
    </w:p>
    <w:p w14:paraId="4CE35921" w14:textId="67FB0856" w:rsidR="00996614" w:rsidRDefault="000429A0">
      <w:pPr>
        <w:pStyle w:val="TOC2"/>
        <w:rPr>
          <w:rFonts w:asciiTheme="minorHAnsi" w:eastAsiaTheme="minorEastAsia" w:hAnsiTheme="minorHAnsi" w:cstheme="minorBidi"/>
          <w:noProof/>
          <w:szCs w:val="22"/>
        </w:rPr>
      </w:pPr>
      <w:hyperlink w:anchor="_Toc154129629" w:history="1">
        <w:r w:rsidR="00996614" w:rsidRPr="00C16CCF">
          <w:rPr>
            <w:rStyle w:val="Hyperlink"/>
            <w:noProof/>
          </w:rPr>
          <w:t>4.1 North Carolina Identity Management (NCID)</w:t>
        </w:r>
        <w:r w:rsidR="00996614">
          <w:rPr>
            <w:noProof/>
            <w:webHidden/>
          </w:rPr>
          <w:tab/>
        </w:r>
        <w:r w:rsidR="00996614">
          <w:rPr>
            <w:noProof/>
            <w:webHidden/>
          </w:rPr>
          <w:fldChar w:fldCharType="begin"/>
        </w:r>
        <w:r w:rsidR="00996614">
          <w:rPr>
            <w:noProof/>
            <w:webHidden/>
          </w:rPr>
          <w:instrText xml:space="preserve"> PAGEREF _Toc154129629 \h </w:instrText>
        </w:r>
        <w:r w:rsidR="00996614">
          <w:rPr>
            <w:noProof/>
            <w:webHidden/>
          </w:rPr>
        </w:r>
        <w:r w:rsidR="00996614">
          <w:rPr>
            <w:noProof/>
            <w:webHidden/>
          </w:rPr>
          <w:fldChar w:fldCharType="separate"/>
        </w:r>
        <w:r w:rsidR="00367A28">
          <w:rPr>
            <w:noProof/>
            <w:webHidden/>
          </w:rPr>
          <w:t>11</w:t>
        </w:r>
        <w:r w:rsidR="00996614">
          <w:rPr>
            <w:noProof/>
            <w:webHidden/>
          </w:rPr>
          <w:fldChar w:fldCharType="end"/>
        </w:r>
      </w:hyperlink>
    </w:p>
    <w:p w14:paraId="48DF1477" w14:textId="2022CAC2" w:rsidR="00996614" w:rsidRDefault="000429A0">
      <w:pPr>
        <w:pStyle w:val="TOC2"/>
        <w:rPr>
          <w:rFonts w:asciiTheme="minorHAnsi" w:eastAsiaTheme="minorEastAsia" w:hAnsiTheme="minorHAnsi" w:cstheme="minorBidi"/>
          <w:noProof/>
          <w:szCs w:val="22"/>
        </w:rPr>
      </w:pPr>
      <w:hyperlink w:anchor="_Toc154129630" w:history="1">
        <w:r w:rsidR="00996614" w:rsidRPr="00C16CCF">
          <w:rPr>
            <w:rStyle w:val="Hyperlink"/>
            <w:noProof/>
          </w:rPr>
          <w:t>4.2 User Access</w:t>
        </w:r>
        <w:r w:rsidR="00996614">
          <w:rPr>
            <w:noProof/>
            <w:webHidden/>
          </w:rPr>
          <w:tab/>
        </w:r>
        <w:r w:rsidR="00996614">
          <w:rPr>
            <w:noProof/>
            <w:webHidden/>
          </w:rPr>
          <w:fldChar w:fldCharType="begin"/>
        </w:r>
        <w:r w:rsidR="00996614">
          <w:rPr>
            <w:noProof/>
            <w:webHidden/>
          </w:rPr>
          <w:instrText xml:space="preserve"> PAGEREF _Toc154129630 \h </w:instrText>
        </w:r>
        <w:r w:rsidR="00996614">
          <w:rPr>
            <w:noProof/>
            <w:webHidden/>
          </w:rPr>
        </w:r>
        <w:r w:rsidR="00996614">
          <w:rPr>
            <w:noProof/>
            <w:webHidden/>
          </w:rPr>
          <w:fldChar w:fldCharType="separate"/>
        </w:r>
        <w:r w:rsidR="00367A28">
          <w:rPr>
            <w:noProof/>
            <w:webHidden/>
          </w:rPr>
          <w:t>11</w:t>
        </w:r>
        <w:r w:rsidR="00996614">
          <w:rPr>
            <w:noProof/>
            <w:webHidden/>
          </w:rPr>
          <w:fldChar w:fldCharType="end"/>
        </w:r>
      </w:hyperlink>
    </w:p>
    <w:p w14:paraId="3120EC07" w14:textId="69148F5E" w:rsidR="00996614" w:rsidRDefault="000429A0">
      <w:pPr>
        <w:pStyle w:val="TOC1"/>
        <w:rPr>
          <w:rFonts w:asciiTheme="minorHAnsi" w:eastAsiaTheme="minorEastAsia" w:hAnsiTheme="minorHAnsi" w:cstheme="minorBidi"/>
          <w:b w:val="0"/>
          <w:bCs w:val="0"/>
          <w:noProof/>
        </w:rPr>
      </w:pPr>
      <w:hyperlink w:anchor="_Toc154129631" w:history="1">
        <w:r w:rsidR="00996614" w:rsidRPr="00C16CCF">
          <w:rPr>
            <w:rStyle w:val="Hyperlink"/>
            <w:noProof/>
          </w:rPr>
          <w:t>5. Provider Enrollment</w:t>
        </w:r>
        <w:r w:rsidR="00996614">
          <w:rPr>
            <w:noProof/>
            <w:webHidden/>
          </w:rPr>
          <w:tab/>
        </w:r>
        <w:r w:rsidR="00996614">
          <w:rPr>
            <w:noProof/>
            <w:webHidden/>
          </w:rPr>
          <w:fldChar w:fldCharType="begin"/>
        </w:r>
        <w:r w:rsidR="00996614">
          <w:rPr>
            <w:noProof/>
            <w:webHidden/>
          </w:rPr>
          <w:instrText xml:space="preserve"> PAGEREF _Toc154129631 \h </w:instrText>
        </w:r>
        <w:r w:rsidR="00996614">
          <w:rPr>
            <w:noProof/>
            <w:webHidden/>
          </w:rPr>
        </w:r>
        <w:r w:rsidR="00996614">
          <w:rPr>
            <w:noProof/>
            <w:webHidden/>
          </w:rPr>
          <w:fldChar w:fldCharType="separate"/>
        </w:r>
        <w:r w:rsidR="00367A28">
          <w:rPr>
            <w:noProof/>
            <w:webHidden/>
          </w:rPr>
          <w:t>13</w:t>
        </w:r>
        <w:r w:rsidR="00996614">
          <w:rPr>
            <w:noProof/>
            <w:webHidden/>
          </w:rPr>
          <w:fldChar w:fldCharType="end"/>
        </w:r>
      </w:hyperlink>
    </w:p>
    <w:p w14:paraId="570B975E" w14:textId="5D976105" w:rsidR="00996614" w:rsidRDefault="000429A0">
      <w:pPr>
        <w:pStyle w:val="TOC2"/>
        <w:rPr>
          <w:rFonts w:asciiTheme="minorHAnsi" w:eastAsiaTheme="minorEastAsia" w:hAnsiTheme="minorHAnsi" w:cstheme="minorBidi"/>
          <w:noProof/>
          <w:szCs w:val="22"/>
        </w:rPr>
      </w:pPr>
      <w:hyperlink w:anchor="_Toc154129632" w:history="1">
        <w:r w:rsidR="00996614" w:rsidRPr="00C16CCF">
          <w:rPr>
            <w:rStyle w:val="Hyperlink"/>
            <w:noProof/>
          </w:rPr>
          <w:t>5.1 Enrollment</w:t>
        </w:r>
        <w:r w:rsidR="00996614" w:rsidRPr="00C16CCF">
          <w:rPr>
            <w:rStyle w:val="Hyperlink"/>
            <w:noProof/>
            <w:spacing w:val="-15"/>
          </w:rPr>
          <w:t xml:space="preserve"> </w:t>
        </w:r>
        <w:r w:rsidR="00996614" w:rsidRPr="00C16CCF">
          <w:rPr>
            <w:rStyle w:val="Hyperlink"/>
            <w:noProof/>
          </w:rPr>
          <w:t>Application</w:t>
        </w:r>
        <w:r w:rsidR="00996614">
          <w:rPr>
            <w:noProof/>
            <w:webHidden/>
          </w:rPr>
          <w:tab/>
        </w:r>
        <w:r w:rsidR="00996614">
          <w:rPr>
            <w:noProof/>
            <w:webHidden/>
          </w:rPr>
          <w:fldChar w:fldCharType="begin"/>
        </w:r>
        <w:r w:rsidR="00996614">
          <w:rPr>
            <w:noProof/>
            <w:webHidden/>
          </w:rPr>
          <w:instrText xml:space="preserve"> PAGEREF _Toc154129632 \h </w:instrText>
        </w:r>
        <w:r w:rsidR="00996614">
          <w:rPr>
            <w:noProof/>
            <w:webHidden/>
          </w:rPr>
        </w:r>
        <w:r w:rsidR="00996614">
          <w:rPr>
            <w:noProof/>
            <w:webHidden/>
          </w:rPr>
          <w:fldChar w:fldCharType="separate"/>
        </w:r>
        <w:r w:rsidR="00367A28">
          <w:rPr>
            <w:noProof/>
            <w:webHidden/>
          </w:rPr>
          <w:t>13</w:t>
        </w:r>
        <w:r w:rsidR="00996614">
          <w:rPr>
            <w:noProof/>
            <w:webHidden/>
          </w:rPr>
          <w:fldChar w:fldCharType="end"/>
        </w:r>
      </w:hyperlink>
    </w:p>
    <w:p w14:paraId="72BACE48" w14:textId="0ED6FE2A" w:rsidR="00996614" w:rsidRDefault="000429A0">
      <w:pPr>
        <w:pStyle w:val="TOC3"/>
        <w:rPr>
          <w:rFonts w:asciiTheme="minorHAnsi" w:eastAsiaTheme="minorEastAsia" w:hAnsiTheme="minorHAnsi" w:cstheme="minorBidi"/>
          <w:noProof/>
          <w:szCs w:val="22"/>
        </w:rPr>
      </w:pPr>
      <w:hyperlink w:anchor="_Toc154129633" w:history="1">
        <w:r w:rsidR="00996614" w:rsidRPr="00C16CCF">
          <w:rPr>
            <w:rStyle w:val="Hyperlink"/>
            <w:noProof/>
          </w:rPr>
          <w:t>5.1.1 Group Provider Enrollment</w:t>
        </w:r>
        <w:r w:rsidR="00996614">
          <w:rPr>
            <w:noProof/>
            <w:webHidden/>
          </w:rPr>
          <w:tab/>
        </w:r>
        <w:r w:rsidR="00996614">
          <w:rPr>
            <w:noProof/>
            <w:webHidden/>
          </w:rPr>
          <w:fldChar w:fldCharType="begin"/>
        </w:r>
        <w:r w:rsidR="00996614">
          <w:rPr>
            <w:noProof/>
            <w:webHidden/>
          </w:rPr>
          <w:instrText xml:space="preserve"> PAGEREF _Toc154129633 \h </w:instrText>
        </w:r>
        <w:r w:rsidR="00996614">
          <w:rPr>
            <w:noProof/>
            <w:webHidden/>
          </w:rPr>
        </w:r>
        <w:r w:rsidR="00996614">
          <w:rPr>
            <w:noProof/>
            <w:webHidden/>
          </w:rPr>
          <w:fldChar w:fldCharType="separate"/>
        </w:r>
        <w:r w:rsidR="00367A28">
          <w:rPr>
            <w:noProof/>
            <w:webHidden/>
          </w:rPr>
          <w:t>13</w:t>
        </w:r>
        <w:r w:rsidR="00996614">
          <w:rPr>
            <w:noProof/>
            <w:webHidden/>
          </w:rPr>
          <w:fldChar w:fldCharType="end"/>
        </w:r>
      </w:hyperlink>
    </w:p>
    <w:p w14:paraId="038897E5" w14:textId="024AC852" w:rsidR="00996614" w:rsidRDefault="000429A0">
      <w:pPr>
        <w:pStyle w:val="TOC3"/>
        <w:rPr>
          <w:rFonts w:asciiTheme="minorHAnsi" w:eastAsiaTheme="minorEastAsia" w:hAnsiTheme="minorHAnsi" w:cstheme="minorBidi"/>
          <w:noProof/>
          <w:szCs w:val="22"/>
        </w:rPr>
      </w:pPr>
      <w:hyperlink w:anchor="_Toc154129634" w:history="1">
        <w:r w:rsidR="00996614" w:rsidRPr="00C16CCF">
          <w:rPr>
            <w:rStyle w:val="Hyperlink"/>
            <w:noProof/>
          </w:rPr>
          <w:t>5.1.2 Individual Provider Enrollment</w:t>
        </w:r>
        <w:r w:rsidR="00996614">
          <w:rPr>
            <w:noProof/>
            <w:webHidden/>
          </w:rPr>
          <w:tab/>
        </w:r>
        <w:r w:rsidR="00996614">
          <w:rPr>
            <w:noProof/>
            <w:webHidden/>
          </w:rPr>
          <w:fldChar w:fldCharType="begin"/>
        </w:r>
        <w:r w:rsidR="00996614">
          <w:rPr>
            <w:noProof/>
            <w:webHidden/>
          </w:rPr>
          <w:instrText xml:space="preserve"> PAGEREF _Toc154129634 \h </w:instrText>
        </w:r>
        <w:r w:rsidR="00996614">
          <w:rPr>
            <w:noProof/>
            <w:webHidden/>
          </w:rPr>
        </w:r>
        <w:r w:rsidR="00996614">
          <w:rPr>
            <w:noProof/>
            <w:webHidden/>
          </w:rPr>
          <w:fldChar w:fldCharType="separate"/>
        </w:r>
        <w:r w:rsidR="00367A28">
          <w:rPr>
            <w:noProof/>
            <w:webHidden/>
          </w:rPr>
          <w:t>13</w:t>
        </w:r>
        <w:r w:rsidR="00996614">
          <w:rPr>
            <w:noProof/>
            <w:webHidden/>
          </w:rPr>
          <w:fldChar w:fldCharType="end"/>
        </w:r>
      </w:hyperlink>
    </w:p>
    <w:p w14:paraId="2A37E9DC" w14:textId="25510C59" w:rsidR="00996614" w:rsidRDefault="000429A0">
      <w:pPr>
        <w:pStyle w:val="TOC3"/>
        <w:rPr>
          <w:rFonts w:asciiTheme="minorHAnsi" w:eastAsiaTheme="minorEastAsia" w:hAnsiTheme="minorHAnsi" w:cstheme="minorBidi"/>
          <w:noProof/>
          <w:szCs w:val="22"/>
        </w:rPr>
      </w:pPr>
      <w:hyperlink w:anchor="_Toc154129635" w:history="1">
        <w:r w:rsidR="00996614" w:rsidRPr="00C16CCF">
          <w:rPr>
            <w:rStyle w:val="Hyperlink"/>
            <w:noProof/>
          </w:rPr>
          <w:t>5.1.3 Atypical Provider Enrollment</w:t>
        </w:r>
        <w:r w:rsidR="00996614">
          <w:rPr>
            <w:noProof/>
            <w:webHidden/>
          </w:rPr>
          <w:tab/>
        </w:r>
        <w:r w:rsidR="00996614">
          <w:rPr>
            <w:noProof/>
            <w:webHidden/>
          </w:rPr>
          <w:fldChar w:fldCharType="begin"/>
        </w:r>
        <w:r w:rsidR="00996614">
          <w:rPr>
            <w:noProof/>
            <w:webHidden/>
          </w:rPr>
          <w:instrText xml:space="preserve"> PAGEREF _Toc154129635 \h </w:instrText>
        </w:r>
        <w:r w:rsidR="00996614">
          <w:rPr>
            <w:noProof/>
            <w:webHidden/>
          </w:rPr>
        </w:r>
        <w:r w:rsidR="00996614">
          <w:rPr>
            <w:noProof/>
            <w:webHidden/>
          </w:rPr>
          <w:fldChar w:fldCharType="separate"/>
        </w:r>
        <w:r w:rsidR="00367A28">
          <w:rPr>
            <w:noProof/>
            <w:webHidden/>
          </w:rPr>
          <w:t>13</w:t>
        </w:r>
        <w:r w:rsidR="00996614">
          <w:rPr>
            <w:noProof/>
            <w:webHidden/>
          </w:rPr>
          <w:fldChar w:fldCharType="end"/>
        </w:r>
      </w:hyperlink>
    </w:p>
    <w:p w14:paraId="3E136334" w14:textId="7391565E" w:rsidR="00996614" w:rsidRDefault="000429A0">
      <w:pPr>
        <w:pStyle w:val="TOC3"/>
        <w:rPr>
          <w:rFonts w:asciiTheme="minorHAnsi" w:eastAsiaTheme="minorEastAsia" w:hAnsiTheme="minorHAnsi" w:cstheme="minorBidi"/>
          <w:noProof/>
          <w:szCs w:val="22"/>
        </w:rPr>
      </w:pPr>
      <w:hyperlink w:anchor="_Toc154129636" w:history="1">
        <w:r w:rsidR="00996614" w:rsidRPr="00C16CCF">
          <w:rPr>
            <w:rStyle w:val="Hyperlink"/>
            <w:noProof/>
          </w:rPr>
          <w:t xml:space="preserve">5.1.4 Other </w:t>
        </w:r>
        <w:r w:rsidR="00996614" w:rsidRPr="00C16CCF">
          <w:rPr>
            <w:rStyle w:val="Hyperlink"/>
            <w:noProof/>
            <w:spacing w:val="-2"/>
          </w:rPr>
          <w:t>E</w:t>
        </w:r>
        <w:r w:rsidR="00996614" w:rsidRPr="00C16CCF">
          <w:rPr>
            <w:rStyle w:val="Hyperlink"/>
            <w:noProof/>
          </w:rPr>
          <w:t>nrollment Requirements</w:t>
        </w:r>
        <w:r w:rsidR="00996614">
          <w:rPr>
            <w:noProof/>
            <w:webHidden/>
          </w:rPr>
          <w:tab/>
        </w:r>
        <w:r w:rsidR="00996614">
          <w:rPr>
            <w:noProof/>
            <w:webHidden/>
          </w:rPr>
          <w:fldChar w:fldCharType="begin"/>
        </w:r>
        <w:r w:rsidR="00996614">
          <w:rPr>
            <w:noProof/>
            <w:webHidden/>
          </w:rPr>
          <w:instrText xml:space="preserve"> PAGEREF _Toc154129636 \h </w:instrText>
        </w:r>
        <w:r w:rsidR="00996614">
          <w:rPr>
            <w:noProof/>
            <w:webHidden/>
          </w:rPr>
        </w:r>
        <w:r w:rsidR="00996614">
          <w:rPr>
            <w:noProof/>
            <w:webHidden/>
          </w:rPr>
          <w:fldChar w:fldCharType="separate"/>
        </w:r>
        <w:r w:rsidR="00367A28">
          <w:rPr>
            <w:noProof/>
            <w:webHidden/>
          </w:rPr>
          <w:t>13</w:t>
        </w:r>
        <w:r w:rsidR="00996614">
          <w:rPr>
            <w:noProof/>
            <w:webHidden/>
          </w:rPr>
          <w:fldChar w:fldCharType="end"/>
        </w:r>
      </w:hyperlink>
    </w:p>
    <w:p w14:paraId="08D1AA45" w14:textId="0A6CFF15" w:rsidR="00996614" w:rsidRDefault="000429A0">
      <w:pPr>
        <w:pStyle w:val="TOC3"/>
        <w:rPr>
          <w:rFonts w:asciiTheme="minorHAnsi" w:eastAsiaTheme="minorEastAsia" w:hAnsiTheme="minorHAnsi" w:cstheme="minorBidi"/>
          <w:noProof/>
          <w:szCs w:val="22"/>
        </w:rPr>
      </w:pPr>
      <w:hyperlink w:anchor="_Toc154129637" w:history="1">
        <w:r w:rsidR="00996614" w:rsidRPr="00C16CCF">
          <w:rPr>
            <w:rStyle w:val="Hyperlink"/>
            <w:noProof/>
          </w:rPr>
          <w:t>5.1.5 Provider Enrollment and Re-e</w:t>
        </w:r>
        <w:r w:rsidR="00996614" w:rsidRPr="00C16CCF">
          <w:rPr>
            <w:rStyle w:val="Hyperlink"/>
            <w:noProof/>
            <w:spacing w:val="1"/>
          </w:rPr>
          <w:t>n</w:t>
        </w:r>
        <w:r w:rsidR="00996614" w:rsidRPr="00C16CCF">
          <w:rPr>
            <w:rStyle w:val="Hyperlink"/>
            <w:noProof/>
          </w:rPr>
          <w:t>rollment Fees</w:t>
        </w:r>
        <w:r w:rsidR="00996614">
          <w:rPr>
            <w:noProof/>
            <w:webHidden/>
          </w:rPr>
          <w:tab/>
        </w:r>
        <w:r w:rsidR="00996614">
          <w:rPr>
            <w:noProof/>
            <w:webHidden/>
          </w:rPr>
          <w:fldChar w:fldCharType="begin"/>
        </w:r>
        <w:r w:rsidR="00996614">
          <w:rPr>
            <w:noProof/>
            <w:webHidden/>
          </w:rPr>
          <w:instrText xml:space="preserve"> PAGEREF _Toc154129637 \h </w:instrText>
        </w:r>
        <w:r w:rsidR="00996614">
          <w:rPr>
            <w:noProof/>
            <w:webHidden/>
          </w:rPr>
        </w:r>
        <w:r w:rsidR="00996614">
          <w:rPr>
            <w:noProof/>
            <w:webHidden/>
          </w:rPr>
          <w:fldChar w:fldCharType="separate"/>
        </w:r>
        <w:r w:rsidR="00367A28">
          <w:rPr>
            <w:noProof/>
            <w:webHidden/>
          </w:rPr>
          <w:t>14</w:t>
        </w:r>
        <w:r w:rsidR="00996614">
          <w:rPr>
            <w:noProof/>
            <w:webHidden/>
          </w:rPr>
          <w:fldChar w:fldCharType="end"/>
        </w:r>
      </w:hyperlink>
    </w:p>
    <w:p w14:paraId="6E7DCD84" w14:textId="354E6D0C" w:rsidR="00996614" w:rsidRDefault="000429A0">
      <w:pPr>
        <w:pStyle w:val="TOC2"/>
        <w:rPr>
          <w:rFonts w:asciiTheme="minorHAnsi" w:eastAsiaTheme="minorEastAsia" w:hAnsiTheme="minorHAnsi" w:cstheme="minorBidi"/>
          <w:noProof/>
          <w:szCs w:val="22"/>
        </w:rPr>
      </w:pPr>
      <w:hyperlink w:anchor="_Toc154129638" w:history="1">
        <w:r w:rsidR="00996614" w:rsidRPr="00C16CCF">
          <w:rPr>
            <w:rStyle w:val="Hyperlink"/>
            <w:noProof/>
          </w:rPr>
          <w:t>5.2 Payment of Provider Fees</w:t>
        </w:r>
        <w:r w:rsidR="00996614">
          <w:rPr>
            <w:noProof/>
            <w:webHidden/>
          </w:rPr>
          <w:tab/>
        </w:r>
        <w:r w:rsidR="00996614">
          <w:rPr>
            <w:noProof/>
            <w:webHidden/>
          </w:rPr>
          <w:fldChar w:fldCharType="begin"/>
        </w:r>
        <w:r w:rsidR="00996614">
          <w:rPr>
            <w:noProof/>
            <w:webHidden/>
          </w:rPr>
          <w:instrText xml:space="preserve"> PAGEREF _Toc154129638 \h </w:instrText>
        </w:r>
        <w:r w:rsidR="00996614">
          <w:rPr>
            <w:noProof/>
            <w:webHidden/>
          </w:rPr>
        </w:r>
        <w:r w:rsidR="00996614">
          <w:rPr>
            <w:noProof/>
            <w:webHidden/>
          </w:rPr>
          <w:fldChar w:fldCharType="separate"/>
        </w:r>
        <w:r w:rsidR="00367A28">
          <w:rPr>
            <w:noProof/>
            <w:webHidden/>
          </w:rPr>
          <w:t>14</w:t>
        </w:r>
        <w:r w:rsidR="00996614">
          <w:rPr>
            <w:noProof/>
            <w:webHidden/>
          </w:rPr>
          <w:fldChar w:fldCharType="end"/>
        </w:r>
      </w:hyperlink>
    </w:p>
    <w:p w14:paraId="6B42207C" w14:textId="24976DB6" w:rsidR="00996614" w:rsidRDefault="000429A0">
      <w:pPr>
        <w:pStyle w:val="TOC2"/>
        <w:rPr>
          <w:rFonts w:asciiTheme="minorHAnsi" w:eastAsiaTheme="minorEastAsia" w:hAnsiTheme="minorHAnsi" w:cstheme="minorBidi"/>
          <w:noProof/>
          <w:szCs w:val="22"/>
        </w:rPr>
      </w:pPr>
      <w:hyperlink w:anchor="_Toc154129639" w:history="1">
        <w:r w:rsidR="00996614" w:rsidRPr="00C16CCF">
          <w:rPr>
            <w:rStyle w:val="Hyperlink"/>
            <w:noProof/>
          </w:rPr>
          <w:t>5.3 Qualifications</w:t>
        </w:r>
        <w:r w:rsidR="00996614" w:rsidRPr="00C16CCF">
          <w:rPr>
            <w:rStyle w:val="Hyperlink"/>
            <w:noProof/>
            <w:spacing w:val="-19"/>
          </w:rPr>
          <w:t xml:space="preserve"> </w:t>
        </w:r>
        <w:r w:rsidR="00996614" w:rsidRPr="00C16CCF">
          <w:rPr>
            <w:rStyle w:val="Hyperlink"/>
            <w:noProof/>
          </w:rPr>
          <w:t>for</w:t>
        </w:r>
        <w:r w:rsidR="00996614" w:rsidRPr="00C16CCF">
          <w:rPr>
            <w:rStyle w:val="Hyperlink"/>
            <w:noProof/>
            <w:spacing w:val="-4"/>
          </w:rPr>
          <w:t xml:space="preserve"> </w:t>
        </w:r>
        <w:r w:rsidR="00996614" w:rsidRPr="00C16CCF">
          <w:rPr>
            <w:rStyle w:val="Hyperlink"/>
            <w:noProof/>
          </w:rPr>
          <w:t>Enrollment</w:t>
        </w:r>
        <w:r w:rsidR="00996614">
          <w:rPr>
            <w:noProof/>
            <w:webHidden/>
          </w:rPr>
          <w:tab/>
        </w:r>
        <w:r w:rsidR="00996614">
          <w:rPr>
            <w:noProof/>
            <w:webHidden/>
          </w:rPr>
          <w:fldChar w:fldCharType="begin"/>
        </w:r>
        <w:r w:rsidR="00996614">
          <w:rPr>
            <w:noProof/>
            <w:webHidden/>
          </w:rPr>
          <w:instrText xml:space="preserve"> PAGEREF _Toc154129639 \h </w:instrText>
        </w:r>
        <w:r w:rsidR="00996614">
          <w:rPr>
            <w:noProof/>
            <w:webHidden/>
          </w:rPr>
        </w:r>
        <w:r w:rsidR="00996614">
          <w:rPr>
            <w:noProof/>
            <w:webHidden/>
          </w:rPr>
          <w:fldChar w:fldCharType="separate"/>
        </w:r>
        <w:r w:rsidR="00367A28">
          <w:rPr>
            <w:noProof/>
            <w:webHidden/>
          </w:rPr>
          <w:t>15</w:t>
        </w:r>
        <w:r w:rsidR="00996614">
          <w:rPr>
            <w:noProof/>
            <w:webHidden/>
          </w:rPr>
          <w:fldChar w:fldCharType="end"/>
        </w:r>
      </w:hyperlink>
    </w:p>
    <w:p w14:paraId="62E525AA" w14:textId="0D1F572B" w:rsidR="00996614" w:rsidRDefault="000429A0">
      <w:pPr>
        <w:pStyle w:val="TOC3"/>
        <w:rPr>
          <w:rFonts w:asciiTheme="minorHAnsi" w:eastAsiaTheme="minorEastAsia" w:hAnsiTheme="minorHAnsi" w:cstheme="minorBidi"/>
          <w:noProof/>
          <w:szCs w:val="22"/>
        </w:rPr>
      </w:pPr>
      <w:hyperlink w:anchor="_Toc154129640" w:history="1">
        <w:r w:rsidR="00996614" w:rsidRPr="00C16CCF">
          <w:rPr>
            <w:rStyle w:val="Hyperlink"/>
            <w:noProof/>
          </w:rPr>
          <w:t>5.3.1 Licensure, Accreditation, Endorsement, and Certifi</w:t>
        </w:r>
        <w:r w:rsidR="00996614" w:rsidRPr="00C16CCF">
          <w:rPr>
            <w:rStyle w:val="Hyperlink"/>
            <w:noProof/>
            <w:spacing w:val="-1"/>
          </w:rPr>
          <w:t>c</w:t>
        </w:r>
        <w:r w:rsidR="00996614" w:rsidRPr="00C16CCF">
          <w:rPr>
            <w:rStyle w:val="Hyperlink"/>
            <w:noProof/>
          </w:rPr>
          <w:t>ation</w:t>
        </w:r>
        <w:r w:rsidR="00996614">
          <w:rPr>
            <w:noProof/>
            <w:webHidden/>
          </w:rPr>
          <w:tab/>
        </w:r>
        <w:r w:rsidR="00996614">
          <w:rPr>
            <w:noProof/>
            <w:webHidden/>
          </w:rPr>
          <w:fldChar w:fldCharType="begin"/>
        </w:r>
        <w:r w:rsidR="00996614">
          <w:rPr>
            <w:noProof/>
            <w:webHidden/>
          </w:rPr>
          <w:instrText xml:space="preserve"> PAGEREF _Toc154129640 \h </w:instrText>
        </w:r>
        <w:r w:rsidR="00996614">
          <w:rPr>
            <w:noProof/>
            <w:webHidden/>
          </w:rPr>
        </w:r>
        <w:r w:rsidR="00996614">
          <w:rPr>
            <w:noProof/>
            <w:webHidden/>
          </w:rPr>
          <w:fldChar w:fldCharType="separate"/>
        </w:r>
        <w:r w:rsidR="00367A28">
          <w:rPr>
            <w:noProof/>
            <w:webHidden/>
          </w:rPr>
          <w:t>15</w:t>
        </w:r>
        <w:r w:rsidR="00996614">
          <w:rPr>
            <w:noProof/>
            <w:webHidden/>
          </w:rPr>
          <w:fldChar w:fldCharType="end"/>
        </w:r>
      </w:hyperlink>
    </w:p>
    <w:p w14:paraId="0BE2C4E6" w14:textId="27C58528" w:rsidR="00996614" w:rsidRDefault="000429A0">
      <w:pPr>
        <w:pStyle w:val="TOC3"/>
        <w:rPr>
          <w:rFonts w:asciiTheme="minorHAnsi" w:eastAsiaTheme="minorEastAsia" w:hAnsiTheme="minorHAnsi" w:cstheme="minorBidi"/>
          <w:noProof/>
          <w:szCs w:val="22"/>
        </w:rPr>
      </w:pPr>
      <w:hyperlink w:anchor="_Toc154129641" w:history="1">
        <w:r w:rsidR="00996614" w:rsidRPr="00C16CCF">
          <w:rPr>
            <w:rStyle w:val="Hyperlink"/>
            <w:noProof/>
          </w:rPr>
          <w:t>5.3.2 Service L</w:t>
        </w:r>
        <w:r w:rsidR="00996614" w:rsidRPr="00C16CCF">
          <w:rPr>
            <w:rStyle w:val="Hyperlink"/>
            <w:noProof/>
            <w:spacing w:val="1"/>
          </w:rPr>
          <w:t>o</w:t>
        </w:r>
        <w:r w:rsidR="00996614" w:rsidRPr="00C16CCF">
          <w:rPr>
            <w:rStyle w:val="Hyperlink"/>
            <w:noProof/>
          </w:rPr>
          <w:t>cation</w:t>
        </w:r>
        <w:r w:rsidR="00996614">
          <w:rPr>
            <w:noProof/>
            <w:webHidden/>
          </w:rPr>
          <w:tab/>
        </w:r>
        <w:r w:rsidR="00996614">
          <w:rPr>
            <w:noProof/>
            <w:webHidden/>
          </w:rPr>
          <w:fldChar w:fldCharType="begin"/>
        </w:r>
        <w:r w:rsidR="00996614">
          <w:rPr>
            <w:noProof/>
            <w:webHidden/>
          </w:rPr>
          <w:instrText xml:space="preserve"> PAGEREF _Toc154129641 \h </w:instrText>
        </w:r>
        <w:r w:rsidR="00996614">
          <w:rPr>
            <w:noProof/>
            <w:webHidden/>
          </w:rPr>
        </w:r>
        <w:r w:rsidR="00996614">
          <w:rPr>
            <w:noProof/>
            <w:webHidden/>
          </w:rPr>
          <w:fldChar w:fldCharType="separate"/>
        </w:r>
        <w:r w:rsidR="00367A28">
          <w:rPr>
            <w:noProof/>
            <w:webHidden/>
          </w:rPr>
          <w:t>15</w:t>
        </w:r>
        <w:r w:rsidR="00996614">
          <w:rPr>
            <w:noProof/>
            <w:webHidden/>
          </w:rPr>
          <w:fldChar w:fldCharType="end"/>
        </w:r>
      </w:hyperlink>
    </w:p>
    <w:p w14:paraId="15A872BD" w14:textId="2756249A" w:rsidR="00996614" w:rsidRDefault="000429A0">
      <w:pPr>
        <w:pStyle w:val="TOC3"/>
        <w:rPr>
          <w:rFonts w:asciiTheme="minorHAnsi" w:eastAsiaTheme="minorEastAsia" w:hAnsiTheme="minorHAnsi" w:cstheme="minorBidi"/>
          <w:noProof/>
          <w:szCs w:val="22"/>
        </w:rPr>
      </w:pPr>
      <w:hyperlink w:anchor="_Toc154129642" w:history="1">
        <w:r w:rsidR="00996614" w:rsidRPr="00C16CCF">
          <w:rPr>
            <w:rStyle w:val="Hyperlink"/>
            <w:noProof/>
          </w:rPr>
          <w:t>5.3.3 Re-verification Requirements</w:t>
        </w:r>
        <w:r w:rsidR="00996614">
          <w:rPr>
            <w:noProof/>
            <w:webHidden/>
          </w:rPr>
          <w:tab/>
        </w:r>
        <w:r w:rsidR="00996614">
          <w:rPr>
            <w:noProof/>
            <w:webHidden/>
          </w:rPr>
          <w:fldChar w:fldCharType="begin"/>
        </w:r>
        <w:r w:rsidR="00996614">
          <w:rPr>
            <w:noProof/>
            <w:webHidden/>
          </w:rPr>
          <w:instrText xml:space="preserve"> PAGEREF _Toc154129642 \h </w:instrText>
        </w:r>
        <w:r w:rsidR="00996614">
          <w:rPr>
            <w:noProof/>
            <w:webHidden/>
          </w:rPr>
        </w:r>
        <w:r w:rsidR="00996614">
          <w:rPr>
            <w:noProof/>
            <w:webHidden/>
          </w:rPr>
          <w:fldChar w:fldCharType="separate"/>
        </w:r>
        <w:r w:rsidR="00367A28">
          <w:rPr>
            <w:noProof/>
            <w:webHidden/>
          </w:rPr>
          <w:t>15</w:t>
        </w:r>
        <w:r w:rsidR="00996614">
          <w:rPr>
            <w:noProof/>
            <w:webHidden/>
          </w:rPr>
          <w:fldChar w:fldCharType="end"/>
        </w:r>
      </w:hyperlink>
    </w:p>
    <w:p w14:paraId="7A468590" w14:textId="67C36B50" w:rsidR="00996614" w:rsidRDefault="000429A0">
      <w:pPr>
        <w:pStyle w:val="TOC1"/>
        <w:rPr>
          <w:rFonts w:asciiTheme="minorHAnsi" w:eastAsiaTheme="minorEastAsia" w:hAnsiTheme="minorHAnsi" w:cstheme="minorBidi"/>
          <w:b w:val="0"/>
          <w:bCs w:val="0"/>
          <w:noProof/>
        </w:rPr>
      </w:pPr>
      <w:hyperlink w:anchor="_Toc154129643" w:history="1">
        <w:r w:rsidR="00996614" w:rsidRPr="00C16CCF">
          <w:rPr>
            <w:rStyle w:val="Hyperlink"/>
            <w:noProof/>
          </w:rPr>
          <w:t>6. Community Care of North Carolina/Carolina ACCESS (CCNC/CA)</w:t>
        </w:r>
        <w:r w:rsidR="00996614">
          <w:rPr>
            <w:noProof/>
            <w:webHidden/>
          </w:rPr>
          <w:tab/>
        </w:r>
        <w:r w:rsidR="00996614">
          <w:rPr>
            <w:noProof/>
            <w:webHidden/>
          </w:rPr>
          <w:fldChar w:fldCharType="begin"/>
        </w:r>
        <w:r w:rsidR="00996614">
          <w:rPr>
            <w:noProof/>
            <w:webHidden/>
          </w:rPr>
          <w:instrText xml:space="preserve"> PAGEREF _Toc154129643 \h </w:instrText>
        </w:r>
        <w:r w:rsidR="00996614">
          <w:rPr>
            <w:noProof/>
            <w:webHidden/>
          </w:rPr>
        </w:r>
        <w:r w:rsidR="00996614">
          <w:rPr>
            <w:noProof/>
            <w:webHidden/>
          </w:rPr>
          <w:fldChar w:fldCharType="separate"/>
        </w:r>
        <w:r w:rsidR="00367A28">
          <w:rPr>
            <w:noProof/>
            <w:webHidden/>
          </w:rPr>
          <w:t>17</w:t>
        </w:r>
        <w:r w:rsidR="00996614">
          <w:rPr>
            <w:noProof/>
            <w:webHidden/>
          </w:rPr>
          <w:fldChar w:fldCharType="end"/>
        </w:r>
      </w:hyperlink>
    </w:p>
    <w:p w14:paraId="7E7EDB65" w14:textId="46EFF255" w:rsidR="00996614" w:rsidRDefault="000429A0">
      <w:pPr>
        <w:pStyle w:val="TOC2"/>
        <w:rPr>
          <w:rFonts w:asciiTheme="minorHAnsi" w:eastAsiaTheme="minorEastAsia" w:hAnsiTheme="minorHAnsi" w:cstheme="minorBidi"/>
          <w:noProof/>
          <w:szCs w:val="22"/>
        </w:rPr>
      </w:pPr>
      <w:hyperlink w:anchor="_Toc154129644" w:history="1">
        <w:r w:rsidR="00996614" w:rsidRPr="00C16CCF">
          <w:rPr>
            <w:rStyle w:val="Hyperlink"/>
            <w:noProof/>
          </w:rPr>
          <w:t>6.1 CCNC/CA Provider Participation and Enrollment</w:t>
        </w:r>
        <w:r w:rsidR="00996614">
          <w:rPr>
            <w:noProof/>
            <w:webHidden/>
          </w:rPr>
          <w:tab/>
        </w:r>
        <w:r w:rsidR="00996614">
          <w:rPr>
            <w:noProof/>
            <w:webHidden/>
          </w:rPr>
          <w:fldChar w:fldCharType="begin"/>
        </w:r>
        <w:r w:rsidR="00996614">
          <w:rPr>
            <w:noProof/>
            <w:webHidden/>
          </w:rPr>
          <w:instrText xml:space="preserve"> PAGEREF _Toc154129644 \h </w:instrText>
        </w:r>
        <w:r w:rsidR="00996614">
          <w:rPr>
            <w:noProof/>
            <w:webHidden/>
          </w:rPr>
        </w:r>
        <w:r w:rsidR="00996614">
          <w:rPr>
            <w:noProof/>
            <w:webHidden/>
          </w:rPr>
          <w:fldChar w:fldCharType="separate"/>
        </w:r>
        <w:r w:rsidR="00367A28">
          <w:rPr>
            <w:noProof/>
            <w:webHidden/>
          </w:rPr>
          <w:t>18</w:t>
        </w:r>
        <w:r w:rsidR="00996614">
          <w:rPr>
            <w:noProof/>
            <w:webHidden/>
          </w:rPr>
          <w:fldChar w:fldCharType="end"/>
        </w:r>
      </w:hyperlink>
    </w:p>
    <w:p w14:paraId="63B3BC15" w14:textId="6FDFF0AF" w:rsidR="00996614" w:rsidRDefault="000429A0">
      <w:pPr>
        <w:pStyle w:val="TOC3"/>
        <w:rPr>
          <w:rFonts w:asciiTheme="minorHAnsi" w:eastAsiaTheme="minorEastAsia" w:hAnsiTheme="minorHAnsi" w:cstheme="minorBidi"/>
          <w:noProof/>
          <w:szCs w:val="22"/>
        </w:rPr>
      </w:pPr>
      <w:hyperlink w:anchor="_Toc154129645" w:history="1">
        <w:r w:rsidR="00996614" w:rsidRPr="00C16CCF">
          <w:rPr>
            <w:rStyle w:val="Hyperlink"/>
            <w:noProof/>
          </w:rPr>
          <w:t xml:space="preserve">6.1.1 </w:t>
        </w:r>
        <w:r w:rsidR="00996614" w:rsidRPr="00C16CCF">
          <w:rPr>
            <w:rStyle w:val="Hyperlink"/>
            <w:noProof/>
            <w:spacing w:val="-1"/>
          </w:rPr>
          <w:t>Re</w:t>
        </w:r>
        <w:r w:rsidR="00996614" w:rsidRPr="00C16CCF">
          <w:rPr>
            <w:rStyle w:val="Hyperlink"/>
            <w:noProof/>
            <w:spacing w:val="1"/>
          </w:rPr>
          <w:t>qui</w:t>
        </w:r>
        <w:r w:rsidR="00996614" w:rsidRPr="00C16CCF">
          <w:rPr>
            <w:rStyle w:val="Hyperlink"/>
            <w:noProof/>
            <w:spacing w:val="-1"/>
          </w:rPr>
          <w:t>reme</w:t>
        </w:r>
        <w:r w:rsidR="00996614" w:rsidRPr="00C16CCF">
          <w:rPr>
            <w:rStyle w:val="Hyperlink"/>
            <w:noProof/>
            <w:spacing w:val="1"/>
          </w:rPr>
          <w:t>n</w:t>
        </w:r>
        <w:r w:rsidR="00996614" w:rsidRPr="00C16CCF">
          <w:rPr>
            <w:rStyle w:val="Hyperlink"/>
            <w:noProof/>
          </w:rPr>
          <w:t>ts f</w:t>
        </w:r>
        <w:r w:rsidR="00996614" w:rsidRPr="00C16CCF">
          <w:rPr>
            <w:rStyle w:val="Hyperlink"/>
            <w:noProof/>
            <w:spacing w:val="1"/>
          </w:rPr>
          <w:t>o</w:t>
        </w:r>
        <w:r w:rsidR="00996614" w:rsidRPr="00C16CCF">
          <w:rPr>
            <w:rStyle w:val="Hyperlink"/>
            <w:noProof/>
          </w:rPr>
          <w:t>r P</w:t>
        </w:r>
        <w:r w:rsidR="00996614" w:rsidRPr="00C16CCF">
          <w:rPr>
            <w:rStyle w:val="Hyperlink"/>
            <w:noProof/>
            <w:spacing w:val="-1"/>
          </w:rPr>
          <w:t>ar</w:t>
        </w:r>
        <w:r w:rsidR="00996614" w:rsidRPr="00C16CCF">
          <w:rPr>
            <w:rStyle w:val="Hyperlink"/>
            <w:noProof/>
          </w:rPr>
          <w:t>t</w:t>
        </w:r>
        <w:r w:rsidR="00996614" w:rsidRPr="00C16CCF">
          <w:rPr>
            <w:rStyle w:val="Hyperlink"/>
            <w:noProof/>
            <w:spacing w:val="1"/>
          </w:rPr>
          <w:t>i</w:t>
        </w:r>
        <w:r w:rsidR="00996614" w:rsidRPr="00C16CCF">
          <w:rPr>
            <w:rStyle w:val="Hyperlink"/>
            <w:noProof/>
            <w:spacing w:val="-1"/>
          </w:rPr>
          <w:t>c</w:t>
        </w:r>
        <w:r w:rsidR="00996614" w:rsidRPr="00C16CCF">
          <w:rPr>
            <w:rStyle w:val="Hyperlink"/>
            <w:noProof/>
            <w:spacing w:val="1"/>
          </w:rPr>
          <w:t>ip</w:t>
        </w:r>
        <w:r w:rsidR="00996614" w:rsidRPr="00C16CCF">
          <w:rPr>
            <w:rStyle w:val="Hyperlink"/>
            <w:noProof/>
            <w:spacing w:val="-1"/>
          </w:rPr>
          <w:t>a</w:t>
        </w:r>
        <w:r w:rsidR="00996614" w:rsidRPr="00C16CCF">
          <w:rPr>
            <w:rStyle w:val="Hyperlink"/>
            <w:noProof/>
          </w:rPr>
          <w:t>t</w:t>
        </w:r>
        <w:r w:rsidR="00996614" w:rsidRPr="00C16CCF">
          <w:rPr>
            <w:rStyle w:val="Hyperlink"/>
            <w:noProof/>
            <w:spacing w:val="1"/>
          </w:rPr>
          <w:t>io</w:t>
        </w:r>
        <w:r w:rsidR="00996614" w:rsidRPr="00C16CCF">
          <w:rPr>
            <w:rStyle w:val="Hyperlink"/>
            <w:noProof/>
          </w:rPr>
          <w:t>n</w:t>
        </w:r>
        <w:r w:rsidR="00996614" w:rsidRPr="00C16CCF">
          <w:rPr>
            <w:rStyle w:val="Hyperlink"/>
            <w:noProof/>
            <w:spacing w:val="3"/>
          </w:rPr>
          <w:t xml:space="preserve"> </w:t>
        </w:r>
        <w:r w:rsidR="00996614" w:rsidRPr="00C16CCF">
          <w:rPr>
            <w:rStyle w:val="Hyperlink"/>
            <w:noProof/>
            <w:spacing w:val="1"/>
          </w:rPr>
          <w:t>i</w:t>
        </w:r>
        <w:r w:rsidR="00996614" w:rsidRPr="00C16CCF">
          <w:rPr>
            <w:rStyle w:val="Hyperlink"/>
            <w:noProof/>
          </w:rPr>
          <w:t>n</w:t>
        </w:r>
        <w:r w:rsidR="00996614" w:rsidRPr="00C16CCF">
          <w:rPr>
            <w:rStyle w:val="Hyperlink"/>
            <w:noProof/>
            <w:spacing w:val="-1"/>
          </w:rPr>
          <w:t xml:space="preserve"> </w:t>
        </w:r>
        <w:r w:rsidR="00996614" w:rsidRPr="00C16CCF">
          <w:rPr>
            <w:rStyle w:val="Hyperlink"/>
            <w:noProof/>
          </w:rPr>
          <w:t>P</w:t>
        </w:r>
        <w:r w:rsidR="00996614" w:rsidRPr="00C16CCF">
          <w:rPr>
            <w:rStyle w:val="Hyperlink"/>
            <w:noProof/>
            <w:spacing w:val="-1"/>
          </w:rPr>
          <w:t>r</w:t>
        </w:r>
        <w:r w:rsidR="00996614" w:rsidRPr="00C16CCF">
          <w:rPr>
            <w:rStyle w:val="Hyperlink"/>
            <w:noProof/>
            <w:spacing w:val="1"/>
          </w:rPr>
          <w:t>i</w:t>
        </w:r>
        <w:r w:rsidR="00996614" w:rsidRPr="00C16CCF">
          <w:rPr>
            <w:rStyle w:val="Hyperlink"/>
            <w:noProof/>
            <w:spacing w:val="-1"/>
          </w:rPr>
          <w:t>ma</w:t>
        </w:r>
        <w:r w:rsidR="00996614" w:rsidRPr="00C16CCF">
          <w:rPr>
            <w:rStyle w:val="Hyperlink"/>
            <w:noProof/>
            <w:spacing w:val="3"/>
          </w:rPr>
          <w:t>r</w:t>
        </w:r>
        <w:r w:rsidR="00996614" w:rsidRPr="00C16CCF">
          <w:rPr>
            <w:rStyle w:val="Hyperlink"/>
            <w:noProof/>
          </w:rPr>
          <w:t>y</w:t>
        </w:r>
        <w:r w:rsidR="00996614" w:rsidRPr="00C16CCF">
          <w:rPr>
            <w:rStyle w:val="Hyperlink"/>
            <w:noProof/>
            <w:spacing w:val="-4"/>
          </w:rPr>
          <w:t xml:space="preserve"> </w:t>
        </w:r>
        <w:r w:rsidR="00996614" w:rsidRPr="00C16CCF">
          <w:rPr>
            <w:rStyle w:val="Hyperlink"/>
            <w:noProof/>
            <w:spacing w:val="3"/>
          </w:rPr>
          <w:t>C</w:t>
        </w:r>
        <w:r w:rsidR="00996614" w:rsidRPr="00C16CCF">
          <w:rPr>
            <w:rStyle w:val="Hyperlink"/>
            <w:noProof/>
            <w:spacing w:val="-1"/>
          </w:rPr>
          <w:t>a</w:t>
        </w:r>
        <w:r w:rsidR="00996614" w:rsidRPr="00C16CCF">
          <w:rPr>
            <w:rStyle w:val="Hyperlink"/>
            <w:noProof/>
            <w:spacing w:val="3"/>
          </w:rPr>
          <w:t>r</w:t>
        </w:r>
        <w:r w:rsidR="00996614" w:rsidRPr="00C16CCF">
          <w:rPr>
            <w:rStyle w:val="Hyperlink"/>
            <w:noProof/>
          </w:rPr>
          <w:t xml:space="preserve">e </w:t>
        </w:r>
        <w:r w:rsidR="00996614" w:rsidRPr="00C16CCF">
          <w:rPr>
            <w:rStyle w:val="Hyperlink"/>
            <w:noProof/>
            <w:spacing w:val="-1"/>
          </w:rPr>
          <w:t>Ca</w:t>
        </w:r>
        <w:r w:rsidR="00996614" w:rsidRPr="00C16CCF">
          <w:rPr>
            <w:rStyle w:val="Hyperlink"/>
            <w:noProof/>
            <w:spacing w:val="3"/>
          </w:rPr>
          <w:t>s</w:t>
        </w:r>
        <w:r w:rsidR="00996614" w:rsidRPr="00C16CCF">
          <w:rPr>
            <w:rStyle w:val="Hyperlink"/>
            <w:noProof/>
          </w:rPr>
          <w:t xml:space="preserve">e </w:t>
        </w:r>
        <w:r w:rsidR="00996614" w:rsidRPr="00C16CCF">
          <w:rPr>
            <w:rStyle w:val="Hyperlink"/>
            <w:noProof/>
            <w:spacing w:val="4"/>
          </w:rPr>
          <w:t>M</w:t>
        </w:r>
        <w:r w:rsidR="00996614" w:rsidRPr="00C16CCF">
          <w:rPr>
            <w:rStyle w:val="Hyperlink"/>
            <w:noProof/>
            <w:spacing w:val="-1"/>
          </w:rPr>
          <w:t>a</w:t>
        </w:r>
        <w:r w:rsidR="00996614" w:rsidRPr="00C16CCF">
          <w:rPr>
            <w:rStyle w:val="Hyperlink"/>
            <w:noProof/>
            <w:spacing w:val="1"/>
          </w:rPr>
          <w:t>n</w:t>
        </w:r>
        <w:r w:rsidR="00996614" w:rsidRPr="00C16CCF">
          <w:rPr>
            <w:rStyle w:val="Hyperlink"/>
            <w:noProof/>
            <w:spacing w:val="-1"/>
          </w:rPr>
          <w:t>a</w:t>
        </w:r>
        <w:r w:rsidR="00996614" w:rsidRPr="00C16CCF">
          <w:rPr>
            <w:rStyle w:val="Hyperlink"/>
            <w:noProof/>
            <w:spacing w:val="1"/>
          </w:rPr>
          <w:t>g</w:t>
        </w:r>
        <w:r w:rsidR="00996614" w:rsidRPr="00C16CCF">
          <w:rPr>
            <w:rStyle w:val="Hyperlink"/>
            <w:noProof/>
            <w:spacing w:val="-1"/>
          </w:rPr>
          <w:t>eme</w:t>
        </w:r>
        <w:r w:rsidR="00996614" w:rsidRPr="00C16CCF">
          <w:rPr>
            <w:rStyle w:val="Hyperlink"/>
            <w:noProof/>
            <w:spacing w:val="1"/>
          </w:rPr>
          <w:t>n</w:t>
        </w:r>
        <w:r w:rsidR="00996614" w:rsidRPr="00C16CCF">
          <w:rPr>
            <w:rStyle w:val="Hyperlink"/>
            <w:noProof/>
          </w:rPr>
          <w:t>t</w:t>
        </w:r>
        <w:r w:rsidR="00996614" w:rsidRPr="00C16CCF">
          <w:rPr>
            <w:rStyle w:val="Hyperlink"/>
            <w:noProof/>
            <w:spacing w:val="1"/>
          </w:rPr>
          <w:t xml:space="preserve"> (PCCM) </w:t>
        </w:r>
        <w:r w:rsidR="00996614" w:rsidRPr="00C16CCF">
          <w:rPr>
            <w:rStyle w:val="Hyperlink"/>
            <w:noProof/>
          </w:rPr>
          <w:t>P</w:t>
        </w:r>
        <w:r w:rsidR="00996614" w:rsidRPr="00C16CCF">
          <w:rPr>
            <w:rStyle w:val="Hyperlink"/>
            <w:noProof/>
            <w:spacing w:val="-1"/>
          </w:rPr>
          <w:t>r</w:t>
        </w:r>
        <w:r w:rsidR="00996614" w:rsidRPr="00C16CCF">
          <w:rPr>
            <w:rStyle w:val="Hyperlink"/>
            <w:noProof/>
            <w:spacing w:val="1"/>
          </w:rPr>
          <w:t>og</w:t>
        </w:r>
        <w:r w:rsidR="00996614" w:rsidRPr="00C16CCF">
          <w:rPr>
            <w:rStyle w:val="Hyperlink"/>
            <w:noProof/>
            <w:spacing w:val="-1"/>
          </w:rPr>
          <w:t>ram</w:t>
        </w:r>
        <w:r w:rsidR="00996614">
          <w:rPr>
            <w:noProof/>
            <w:webHidden/>
          </w:rPr>
          <w:tab/>
        </w:r>
        <w:r w:rsidR="00996614">
          <w:rPr>
            <w:noProof/>
            <w:webHidden/>
          </w:rPr>
          <w:fldChar w:fldCharType="begin"/>
        </w:r>
        <w:r w:rsidR="00996614">
          <w:rPr>
            <w:noProof/>
            <w:webHidden/>
          </w:rPr>
          <w:instrText xml:space="preserve"> PAGEREF _Toc154129645 \h </w:instrText>
        </w:r>
        <w:r w:rsidR="00996614">
          <w:rPr>
            <w:noProof/>
            <w:webHidden/>
          </w:rPr>
        </w:r>
        <w:r w:rsidR="00996614">
          <w:rPr>
            <w:noProof/>
            <w:webHidden/>
          </w:rPr>
          <w:fldChar w:fldCharType="separate"/>
        </w:r>
        <w:r w:rsidR="00367A28">
          <w:rPr>
            <w:noProof/>
            <w:webHidden/>
          </w:rPr>
          <w:t>18</w:t>
        </w:r>
        <w:r w:rsidR="00996614">
          <w:rPr>
            <w:noProof/>
            <w:webHidden/>
          </w:rPr>
          <w:fldChar w:fldCharType="end"/>
        </w:r>
      </w:hyperlink>
    </w:p>
    <w:p w14:paraId="01435E5B" w14:textId="3645909B" w:rsidR="00996614" w:rsidRDefault="000429A0">
      <w:pPr>
        <w:pStyle w:val="TOC3"/>
        <w:rPr>
          <w:rFonts w:asciiTheme="minorHAnsi" w:eastAsiaTheme="minorEastAsia" w:hAnsiTheme="minorHAnsi" w:cstheme="minorBidi"/>
          <w:noProof/>
          <w:szCs w:val="22"/>
        </w:rPr>
      </w:pPr>
      <w:hyperlink w:anchor="_Toc154129646" w:history="1">
        <w:r w:rsidR="00996614" w:rsidRPr="00C16CCF">
          <w:rPr>
            <w:rStyle w:val="Hyperlink"/>
            <w:noProof/>
          </w:rPr>
          <w:t xml:space="preserve">6.1.2 </w:t>
        </w:r>
        <w:r w:rsidR="00996614" w:rsidRPr="00C16CCF">
          <w:rPr>
            <w:rStyle w:val="Hyperlink"/>
            <w:noProof/>
            <w:spacing w:val="-1"/>
          </w:rPr>
          <w:t>Advanced Medical Home and CA Participation</w:t>
        </w:r>
        <w:r w:rsidR="00996614">
          <w:rPr>
            <w:noProof/>
            <w:webHidden/>
          </w:rPr>
          <w:tab/>
        </w:r>
        <w:r w:rsidR="00996614">
          <w:rPr>
            <w:noProof/>
            <w:webHidden/>
          </w:rPr>
          <w:fldChar w:fldCharType="begin"/>
        </w:r>
        <w:r w:rsidR="00996614">
          <w:rPr>
            <w:noProof/>
            <w:webHidden/>
          </w:rPr>
          <w:instrText xml:space="preserve"> PAGEREF _Toc154129646 \h </w:instrText>
        </w:r>
        <w:r w:rsidR="00996614">
          <w:rPr>
            <w:noProof/>
            <w:webHidden/>
          </w:rPr>
        </w:r>
        <w:r w:rsidR="00996614">
          <w:rPr>
            <w:noProof/>
            <w:webHidden/>
          </w:rPr>
          <w:fldChar w:fldCharType="separate"/>
        </w:r>
        <w:r w:rsidR="00367A28">
          <w:rPr>
            <w:noProof/>
            <w:webHidden/>
          </w:rPr>
          <w:t>19</w:t>
        </w:r>
        <w:r w:rsidR="00996614">
          <w:rPr>
            <w:noProof/>
            <w:webHidden/>
          </w:rPr>
          <w:fldChar w:fldCharType="end"/>
        </w:r>
      </w:hyperlink>
    </w:p>
    <w:p w14:paraId="10876BAE" w14:textId="61DA59DE" w:rsidR="00996614" w:rsidRDefault="000429A0">
      <w:pPr>
        <w:pStyle w:val="TOC2"/>
        <w:rPr>
          <w:rFonts w:asciiTheme="minorHAnsi" w:eastAsiaTheme="minorEastAsia" w:hAnsiTheme="minorHAnsi" w:cstheme="minorBidi"/>
          <w:noProof/>
          <w:szCs w:val="22"/>
        </w:rPr>
      </w:pPr>
      <w:hyperlink w:anchor="_Toc154129647" w:history="1">
        <w:r w:rsidR="00996614" w:rsidRPr="00C16CCF">
          <w:rPr>
            <w:rStyle w:val="Hyperlink"/>
            <w:noProof/>
          </w:rPr>
          <w:t>6.2 Beneficiary Enrollment in CCNC/CA</w:t>
        </w:r>
        <w:r w:rsidR="00996614">
          <w:rPr>
            <w:noProof/>
            <w:webHidden/>
          </w:rPr>
          <w:tab/>
        </w:r>
        <w:r w:rsidR="00996614">
          <w:rPr>
            <w:noProof/>
            <w:webHidden/>
          </w:rPr>
          <w:fldChar w:fldCharType="begin"/>
        </w:r>
        <w:r w:rsidR="00996614">
          <w:rPr>
            <w:noProof/>
            <w:webHidden/>
          </w:rPr>
          <w:instrText xml:space="preserve"> PAGEREF _Toc154129647 \h </w:instrText>
        </w:r>
        <w:r w:rsidR="00996614">
          <w:rPr>
            <w:noProof/>
            <w:webHidden/>
          </w:rPr>
        </w:r>
        <w:r w:rsidR="00996614">
          <w:rPr>
            <w:noProof/>
            <w:webHidden/>
          </w:rPr>
          <w:fldChar w:fldCharType="separate"/>
        </w:r>
        <w:r w:rsidR="00367A28">
          <w:rPr>
            <w:noProof/>
            <w:webHidden/>
          </w:rPr>
          <w:t>19</w:t>
        </w:r>
        <w:r w:rsidR="00996614">
          <w:rPr>
            <w:noProof/>
            <w:webHidden/>
          </w:rPr>
          <w:fldChar w:fldCharType="end"/>
        </w:r>
      </w:hyperlink>
    </w:p>
    <w:p w14:paraId="363AA28B" w14:textId="5C5517D9" w:rsidR="00996614" w:rsidRDefault="000429A0">
      <w:pPr>
        <w:pStyle w:val="TOC2"/>
        <w:rPr>
          <w:rFonts w:asciiTheme="minorHAnsi" w:eastAsiaTheme="minorEastAsia" w:hAnsiTheme="minorHAnsi" w:cstheme="minorBidi"/>
          <w:noProof/>
          <w:szCs w:val="22"/>
        </w:rPr>
      </w:pPr>
      <w:hyperlink w:anchor="_Toc154129648" w:history="1">
        <w:r w:rsidR="00996614" w:rsidRPr="00C16CCF">
          <w:rPr>
            <w:rStyle w:val="Hyperlink"/>
            <w:noProof/>
          </w:rPr>
          <w:t>6.3 Enrolling Beneficiaries with a CCNC/CA Medical Home at the Provider’s Office</w:t>
        </w:r>
        <w:r w:rsidR="00996614">
          <w:rPr>
            <w:noProof/>
            <w:webHidden/>
          </w:rPr>
          <w:tab/>
        </w:r>
        <w:r w:rsidR="00996614">
          <w:rPr>
            <w:noProof/>
            <w:webHidden/>
          </w:rPr>
          <w:fldChar w:fldCharType="begin"/>
        </w:r>
        <w:r w:rsidR="00996614">
          <w:rPr>
            <w:noProof/>
            <w:webHidden/>
          </w:rPr>
          <w:instrText xml:space="preserve"> PAGEREF _Toc154129648 \h </w:instrText>
        </w:r>
        <w:r w:rsidR="00996614">
          <w:rPr>
            <w:noProof/>
            <w:webHidden/>
          </w:rPr>
        </w:r>
        <w:r w:rsidR="00996614">
          <w:rPr>
            <w:noProof/>
            <w:webHidden/>
          </w:rPr>
          <w:fldChar w:fldCharType="separate"/>
        </w:r>
        <w:r w:rsidR="00367A28">
          <w:rPr>
            <w:noProof/>
            <w:webHidden/>
          </w:rPr>
          <w:t>20</w:t>
        </w:r>
        <w:r w:rsidR="00996614">
          <w:rPr>
            <w:noProof/>
            <w:webHidden/>
          </w:rPr>
          <w:fldChar w:fldCharType="end"/>
        </w:r>
      </w:hyperlink>
    </w:p>
    <w:p w14:paraId="027A738C" w14:textId="69FCFBF0" w:rsidR="00996614" w:rsidRDefault="000429A0">
      <w:pPr>
        <w:pStyle w:val="TOC2"/>
        <w:rPr>
          <w:rFonts w:asciiTheme="minorHAnsi" w:eastAsiaTheme="minorEastAsia" w:hAnsiTheme="minorHAnsi" w:cstheme="minorBidi"/>
          <w:noProof/>
          <w:szCs w:val="22"/>
        </w:rPr>
      </w:pPr>
      <w:hyperlink w:anchor="_Toc154129649" w:history="1">
        <w:r w:rsidR="00996614" w:rsidRPr="00C16CCF">
          <w:rPr>
            <w:rStyle w:val="Hyperlink"/>
            <w:noProof/>
          </w:rPr>
          <w:t>6.4 Member Identification</w:t>
        </w:r>
        <w:r w:rsidR="00996614">
          <w:rPr>
            <w:noProof/>
            <w:webHidden/>
          </w:rPr>
          <w:tab/>
        </w:r>
        <w:r w:rsidR="00996614">
          <w:rPr>
            <w:noProof/>
            <w:webHidden/>
          </w:rPr>
          <w:fldChar w:fldCharType="begin"/>
        </w:r>
        <w:r w:rsidR="00996614">
          <w:rPr>
            <w:noProof/>
            <w:webHidden/>
          </w:rPr>
          <w:instrText xml:space="preserve"> PAGEREF _Toc154129649 \h </w:instrText>
        </w:r>
        <w:r w:rsidR="00996614">
          <w:rPr>
            <w:noProof/>
            <w:webHidden/>
          </w:rPr>
        </w:r>
        <w:r w:rsidR="00996614">
          <w:rPr>
            <w:noProof/>
            <w:webHidden/>
          </w:rPr>
          <w:fldChar w:fldCharType="separate"/>
        </w:r>
        <w:r w:rsidR="00367A28">
          <w:rPr>
            <w:noProof/>
            <w:webHidden/>
          </w:rPr>
          <w:t>21</w:t>
        </w:r>
        <w:r w:rsidR="00996614">
          <w:rPr>
            <w:noProof/>
            <w:webHidden/>
          </w:rPr>
          <w:fldChar w:fldCharType="end"/>
        </w:r>
      </w:hyperlink>
    </w:p>
    <w:p w14:paraId="2EAF70C4" w14:textId="3583F76C" w:rsidR="00996614" w:rsidRDefault="000429A0">
      <w:pPr>
        <w:pStyle w:val="TOC3"/>
        <w:rPr>
          <w:rFonts w:asciiTheme="minorHAnsi" w:eastAsiaTheme="minorEastAsia" w:hAnsiTheme="minorHAnsi" w:cstheme="minorBidi"/>
          <w:noProof/>
          <w:szCs w:val="22"/>
        </w:rPr>
      </w:pPr>
      <w:hyperlink w:anchor="_Toc154129650" w:history="1">
        <w:r w:rsidR="00996614" w:rsidRPr="00C16CCF">
          <w:rPr>
            <w:rStyle w:val="Hyperlink"/>
            <w:noProof/>
          </w:rPr>
          <w:t>6.4.1 Beneficiary Education</w:t>
        </w:r>
        <w:r w:rsidR="00996614">
          <w:rPr>
            <w:noProof/>
            <w:webHidden/>
          </w:rPr>
          <w:tab/>
        </w:r>
        <w:r w:rsidR="00996614">
          <w:rPr>
            <w:noProof/>
            <w:webHidden/>
          </w:rPr>
          <w:fldChar w:fldCharType="begin"/>
        </w:r>
        <w:r w:rsidR="00996614">
          <w:rPr>
            <w:noProof/>
            <w:webHidden/>
          </w:rPr>
          <w:instrText xml:space="preserve"> PAGEREF _Toc154129650 \h </w:instrText>
        </w:r>
        <w:r w:rsidR="00996614">
          <w:rPr>
            <w:noProof/>
            <w:webHidden/>
          </w:rPr>
        </w:r>
        <w:r w:rsidR="00996614">
          <w:rPr>
            <w:noProof/>
            <w:webHidden/>
          </w:rPr>
          <w:fldChar w:fldCharType="separate"/>
        </w:r>
        <w:r w:rsidR="00367A28">
          <w:rPr>
            <w:noProof/>
            <w:webHidden/>
          </w:rPr>
          <w:t>21</w:t>
        </w:r>
        <w:r w:rsidR="00996614">
          <w:rPr>
            <w:noProof/>
            <w:webHidden/>
          </w:rPr>
          <w:fldChar w:fldCharType="end"/>
        </w:r>
      </w:hyperlink>
    </w:p>
    <w:p w14:paraId="1B85DDCF" w14:textId="709E1C31" w:rsidR="00996614" w:rsidRDefault="000429A0">
      <w:pPr>
        <w:pStyle w:val="TOC3"/>
        <w:rPr>
          <w:rFonts w:asciiTheme="minorHAnsi" w:eastAsiaTheme="minorEastAsia" w:hAnsiTheme="minorHAnsi" w:cstheme="minorBidi"/>
          <w:noProof/>
          <w:szCs w:val="22"/>
        </w:rPr>
      </w:pPr>
      <w:hyperlink w:anchor="_Toc154129651" w:history="1">
        <w:r w:rsidR="00996614" w:rsidRPr="00C16CCF">
          <w:rPr>
            <w:rStyle w:val="Hyperlink"/>
            <w:noProof/>
          </w:rPr>
          <w:t>6.4.2 Process for Referring a CCNC/CA Beneficiary to Another Provider</w:t>
        </w:r>
        <w:r w:rsidR="00996614">
          <w:rPr>
            <w:noProof/>
            <w:webHidden/>
          </w:rPr>
          <w:tab/>
        </w:r>
        <w:r w:rsidR="00996614">
          <w:rPr>
            <w:noProof/>
            <w:webHidden/>
          </w:rPr>
          <w:fldChar w:fldCharType="begin"/>
        </w:r>
        <w:r w:rsidR="00996614">
          <w:rPr>
            <w:noProof/>
            <w:webHidden/>
          </w:rPr>
          <w:instrText xml:space="preserve"> PAGEREF _Toc154129651 \h </w:instrText>
        </w:r>
        <w:r w:rsidR="00996614">
          <w:rPr>
            <w:noProof/>
            <w:webHidden/>
          </w:rPr>
        </w:r>
        <w:r w:rsidR="00996614">
          <w:rPr>
            <w:noProof/>
            <w:webHidden/>
          </w:rPr>
          <w:fldChar w:fldCharType="separate"/>
        </w:r>
        <w:r w:rsidR="00367A28">
          <w:rPr>
            <w:noProof/>
            <w:webHidden/>
          </w:rPr>
          <w:t>22</w:t>
        </w:r>
        <w:r w:rsidR="00996614">
          <w:rPr>
            <w:noProof/>
            <w:webHidden/>
          </w:rPr>
          <w:fldChar w:fldCharType="end"/>
        </w:r>
      </w:hyperlink>
    </w:p>
    <w:p w14:paraId="799B0711" w14:textId="0C9901CC" w:rsidR="00996614" w:rsidRDefault="000429A0">
      <w:pPr>
        <w:pStyle w:val="TOC3"/>
        <w:rPr>
          <w:rFonts w:asciiTheme="minorHAnsi" w:eastAsiaTheme="minorEastAsia" w:hAnsiTheme="minorHAnsi" w:cstheme="minorBidi"/>
          <w:noProof/>
          <w:szCs w:val="22"/>
        </w:rPr>
      </w:pPr>
      <w:hyperlink w:anchor="_Toc154129652" w:history="1">
        <w:r w:rsidR="00996614" w:rsidRPr="00C16CCF">
          <w:rPr>
            <w:rStyle w:val="Hyperlink"/>
            <w:noProof/>
          </w:rPr>
          <w:t>6.4.3 Pregnancy Care Management and Care Coordination for Children</w:t>
        </w:r>
        <w:r w:rsidR="00996614">
          <w:rPr>
            <w:noProof/>
            <w:webHidden/>
          </w:rPr>
          <w:tab/>
        </w:r>
        <w:r w:rsidR="00996614">
          <w:rPr>
            <w:noProof/>
            <w:webHidden/>
          </w:rPr>
          <w:fldChar w:fldCharType="begin"/>
        </w:r>
        <w:r w:rsidR="00996614">
          <w:rPr>
            <w:noProof/>
            <w:webHidden/>
          </w:rPr>
          <w:instrText xml:space="preserve"> PAGEREF _Toc154129652 \h </w:instrText>
        </w:r>
        <w:r w:rsidR="00996614">
          <w:rPr>
            <w:noProof/>
            <w:webHidden/>
          </w:rPr>
        </w:r>
        <w:r w:rsidR="00996614">
          <w:rPr>
            <w:noProof/>
            <w:webHidden/>
          </w:rPr>
          <w:fldChar w:fldCharType="separate"/>
        </w:r>
        <w:r w:rsidR="00367A28">
          <w:rPr>
            <w:noProof/>
            <w:webHidden/>
          </w:rPr>
          <w:t>22</w:t>
        </w:r>
        <w:r w:rsidR="00996614">
          <w:rPr>
            <w:noProof/>
            <w:webHidden/>
          </w:rPr>
          <w:fldChar w:fldCharType="end"/>
        </w:r>
      </w:hyperlink>
    </w:p>
    <w:p w14:paraId="4B6B1235" w14:textId="72A3A9AB" w:rsidR="00996614" w:rsidRDefault="000429A0">
      <w:pPr>
        <w:pStyle w:val="TOC1"/>
        <w:rPr>
          <w:rFonts w:asciiTheme="minorHAnsi" w:eastAsiaTheme="minorEastAsia" w:hAnsiTheme="minorHAnsi" w:cstheme="minorBidi"/>
          <w:b w:val="0"/>
          <w:bCs w:val="0"/>
          <w:noProof/>
        </w:rPr>
      </w:pPr>
      <w:hyperlink w:anchor="_Toc154129653" w:history="1">
        <w:r w:rsidR="00996614" w:rsidRPr="00C16CCF">
          <w:rPr>
            <w:rStyle w:val="Hyperlink"/>
            <w:noProof/>
          </w:rPr>
          <w:t>7. Verifying Beneficiary Eligibility</w:t>
        </w:r>
        <w:r w:rsidR="00996614">
          <w:rPr>
            <w:noProof/>
            <w:webHidden/>
          </w:rPr>
          <w:tab/>
        </w:r>
        <w:r w:rsidR="00996614">
          <w:rPr>
            <w:noProof/>
            <w:webHidden/>
          </w:rPr>
          <w:fldChar w:fldCharType="begin"/>
        </w:r>
        <w:r w:rsidR="00996614">
          <w:rPr>
            <w:noProof/>
            <w:webHidden/>
          </w:rPr>
          <w:instrText xml:space="preserve"> PAGEREF _Toc154129653 \h </w:instrText>
        </w:r>
        <w:r w:rsidR="00996614">
          <w:rPr>
            <w:noProof/>
            <w:webHidden/>
          </w:rPr>
        </w:r>
        <w:r w:rsidR="00996614">
          <w:rPr>
            <w:noProof/>
            <w:webHidden/>
          </w:rPr>
          <w:fldChar w:fldCharType="separate"/>
        </w:r>
        <w:r w:rsidR="00367A28">
          <w:rPr>
            <w:noProof/>
            <w:webHidden/>
          </w:rPr>
          <w:t>23</w:t>
        </w:r>
        <w:r w:rsidR="00996614">
          <w:rPr>
            <w:noProof/>
            <w:webHidden/>
          </w:rPr>
          <w:fldChar w:fldCharType="end"/>
        </w:r>
      </w:hyperlink>
    </w:p>
    <w:p w14:paraId="65A65EFB" w14:textId="025901B1" w:rsidR="00996614" w:rsidRDefault="000429A0">
      <w:pPr>
        <w:pStyle w:val="TOC2"/>
        <w:rPr>
          <w:rFonts w:asciiTheme="minorHAnsi" w:eastAsiaTheme="minorEastAsia" w:hAnsiTheme="minorHAnsi" w:cstheme="minorBidi"/>
          <w:noProof/>
          <w:szCs w:val="22"/>
        </w:rPr>
      </w:pPr>
      <w:hyperlink w:anchor="_Toc154129654" w:history="1">
        <w:r w:rsidR="00996614" w:rsidRPr="00C16CCF">
          <w:rPr>
            <w:rStyle w:val="Hyperlink"/>
            <w:noProof/>
          </w:rPr>
          <w:t>7.1 Verif</w:t>
        </w:r>
        <w:r w:rsidR="00996614" w:rsidRPr="00C16CCF">
          <w:rPr>
            <w:rStyle w:val="Hyperlink"/>
            <w:noProof/>
            <w:spacing w:val="-3"/>
          </w:rPr>
          <w:t>y</w:t>
        </w:r>
        <w:r w:rsidR="00996614" w:rsidRPr="00C16CCF">
          <w:rPr>
            <w:rStyle w:val="Hyperlink"/>
            <w:noProof/>
          </w:rPr>
          <w:t>ing</w:t>
        </w:r>
        <w:r w:rsidR="00996614" w:rsidRPr="00C16CCF">
          <w:rPr>
            <w:rStyle w:val="Hyperlink"/>
            <w:noProof/>
            <w:spacing w:val="1"/>
          </w:rPr>
          <w:t xml:space="preserve"> </w:t>
        </w:r>
        <w:r w:rsidR="00996614" w:rsidRPr="00C16CCF">
          <w:rPr>
            <w:rStyle w:val="Hyperlink"/>
            <w:noProof/>
          </w:rPr>
          <w:t>Eligibility</w:t>
        </w:r>
        <w:r w:rsidR="00996614">
          <w:rPr>
            <w:noProof/>
            <w:webHidden/>
          </w:rPr>
          <w:tab/>
        </w:r>
        <w:r w:rsidR="00996614">
          <w:rPr>
            <w:noProof/>
            <w:webHidden/>
          </w:rPr>
          <w:fldChar w:fldCharType="begin"/>
        </w:r>
        <w:r w:rsidR="00996614">
          <w:rPr>
            <w:noProof/>
            <w:webHidden/>
          </w:rPr>
          <w:instrText xml:space="preserve"> PAGEREF _Toc154129654 \h </w:instrText>
        </w:r>
        <w:r w:rsidR="00996614">
          <w:rPr>
            <w:noProof/>
            <w:webHidden/>
          </w:rPr>
        </w:r>
        <w:r w:rsidR="00996614">
          <w:rPr>
            <w:noProof/>
            <w:webHidden/>
          </w:rPr>
          <w:fldChar w:fldCharType="separate"/>
        </w:r>
        <w:r w:rsidR="00367A28">
          <w:rPr>
            <w:noProof/>
            <w:webHidden/>
          </w:rPr>
          <w:t>23</w:t>
        </w:r>
        <w:r w:rsidR="00996614">
          <w:rPr>
            <w:noProof/>
            <w:webHidden/>
          </w:rPr>
          <w:fldChar w:fldCharType="end"/>
        </w:r>
      </w:hyperlink>
    </w:p>
    <w:p w14:paraId="3A96BA52" w14:textId="0EB04982" w:rsidR="00996614" w:rsidRDefault="000429A0">
      <w:pPr>
        <w:pStyle w:val="TOC3"/>
        <w:rPr>
          <w:rFonts w:asciiTheme="minorHAnsi" w:eastAsiaTheme="minorEastAsia" w:hAnsiTheme="minorHAnsi" w:cstheme="minorBidi"/>
          <w:noProof/>
          <w:szCs w:val="22"/>
        </w:rPr>
      </w:pPr>
      <w:hyperlink w:anchor="_Toc154129655" w:history="1">
        <w:r w:rsidR="00996614" w:rsidRPr="00C16CCF">
          <w:rPr>
            <w:rStyle w:val="Hyperlink"/>
            <w:noProof/>
          </w:rPr>
          <w:t>7.1.1 Verification Methods</w:t>
        </w:r>
        <w:r w:rsidR="00996614">
          <w:rPr>
            <w:noProof/>
            <w:webHidden/>
          </w:rPr>
          <w:tab/>
        </w:r>
        <w:r w:rsidR="00996614">
          <w:rPr>
            <w:noProof/>
            <w:webHidden/>
          </w:rPr>
          <w:fldChar w:fldCharType="begin"/>
        </w:r>
        <w:r w:rsidR="00996614">
          <w:rPr>
            <w:noProof/>
            <w:webHidden/>
          </w:rPr>
          <w:instrText xml:space="preserve"> PAGEREF _Toc154129655 \h </w:instrText>
        </w:r>
        <w:r w:rsidR="00996614">
          <w:rPr>
            <w:noProof/>
            <w:webHidden/>
          </w:rPr>
        </w:r>
        <w:r w:rsidR="00996614">
          <w:rPr>
            <w:noProof/>
            <w:webHidden/>
          </w:rPr>
          <w:fldChar w:fldCharType="separate"/>
        </w:r>
        <w:r w:rsidR="00367A28">
          <w:rPr>
            <w:noProof/>
            <w:webHidden/>
          </w:rPr>
          <w:t>23</w:t>
        </w:r>
        <w:r w:rsidR="00996614">
          <w:rPr>
            <w:noProof/>
            <w:webHidden/>
          </w:rPr>
          <w:fldChar w:fldCharType="end"/>
        </w:r>
      </w:hyperlink>
    </w:p>
    <w:p w14:paraId="4376AE49" w14:textId="36AA5147" w:rsidR="00996614" w:rsidRDefault="000429A0">
      <w:pPr>
        <w:pStyle w:val="TOC2"/>
        <w:rPr>
          <w:rFonts w:asciiTheme="minorHAnsi" w:eastAsiaTheme="minorEastAsia" w:hAnsiTheme="minorHAnsi" w:cstheme="minorBidi"/>
          <w:noProof/>
          <w:szCs w:val="22"/>
        </w:rPr>
      </w:pPr>
      <w:hyperlink w:anchor="_Toc154129656" w:history="1">
        <w:r w:rsidR="00996614" w:rsidRPr="00C16CCF">
          <w:rPr>
            <w:rStyle w:val="Hyperlink"/>
            <w:noProof/>
          </w:rPr>
          <w:t>7.2 Verifying Beneficiary Eligibility Using the NCTracks Portal</w:t>
        </w:r>
        <w:r w:rsidR="00996614">
          <w:rPr>
            <w:noProof/>
            <w:webHidden/>
          </w:rPr>
          <w:tab/>
        </w:r>
        <w:r w:rsidR="00996614">
          <w:rPr>
            <w:noProof/>
            <w:webHidden/>
          </w:rPr>
          <w:fldChar w:fldCharType="begin"/>
        </w:r>
        <w:r w:rsidR="00996614">
          <w:rPr>
            <w:noProof/>
            <w:webHidden/>
          </w:rPr>
          <w:instrText xml:space="preserve"> PAGEREF _Toc154129656 \h </w:instrText>
        </w:r>
        <w:r w:rsidR="00996614">
          <w:rPr>
            <w:noProof/>
            <w:webHidden/>
          </w:rPr>
        </w:r>
        <w:r w:rsidR="00996614">
          <w:rPr>
            <w:noProof/>
            <w:webHidden/>
          </w:rPr>
          <w:fldChar w:fldCharType="separate"/>
        </w:r>
        <w:r w:rsidR="00367A28">
          <w:rPr>
            <w:noProof/>
            <w:webHidden/>
          </w:rPr>
          <w:t>23</w:t>
        </w:r>
        <w:r w:rsidR="00996614">
          <w:rPr>
            <w:noProof/>
            <w:webHidden/>
          </w:rPr>
          <w:fldChar w:fldCharType="end"/>
        </w:r>
      </w:hyperlink>
    </w:p>
    <w:p w14:paraId="3B08FFD6" w14:textId="3AF6D354" w:rsidR="00996614" w:rsidRDefault="000429A0">
      <w:pPr>
        <w:pStyle w:val="TOC3"/>
        <w:rPr>
          <w:rFonts w:asciiTheme="minorHAnsi" w:eastAsiaTheme="minorEastAsia" w:hAnsiTheme="minorHAnsi" w:cstheme="minorBidi"/>
          <w:noProof/>
          <w:szCs w:val="22"/>
        </w:rPr>
      </w:pPr>
      <w:hyperlink w:anchor="_Toc154129657" w:history="1">
        <w:r w:rsidR="00996614" w:rsidRPr="00C16CCF">
          <w:rPr>
            <w:rStyle w:val="Hyperlink"/>
            <w:noProof/>
          </w:rPr>
          <w:t>7.2.1 Individual Eligibility Response</w:t>
        </w:r>
        <w:r w:rsidR="00996614">
          <w:rPr>
            <w:noProof/>
            <w:webHidden/>
          </w:rPr>
          <w:tab/>
        </w:r>
        <w:r w:rsidR="00996614">
          <w:rPr>
            <w:noProof/>
            <w:webHidden/>
          </w:rPr>
          <w:fldChar w:fldCharType="begin"/>
        </w:r>
        <w:r w:rsidR="00996614">
          <w:rPr>
            <w:noProof/>
            <w:webHidden/>
          </w:rPr>
          <w:instrText xml:space="preserve"> PAGEREF _Toc154129657 \h </w:instrText>
        </w:r>
        <w:r w:rsidR="00996614">
          <w:rPr>
            <w:noProof/>
            <w:webHidden/>
          </w:rPr>
        </w:r>
        <w:r w:rsidR="00996614">
          <w:rPr>
            <w:noProof/>
            <w:webHidden/>
          </w:rPr>
          <w:fldChar w:fldCharType="separate"/>
        </w:r>
        <w:r w:rsidR="00367A28">
          <w:rPr>
            <w:noProof/>
            <w:webHidden/>
          </w:rPr>
          <w:t>24</w:t>
        </w:r>
        <w:r w:rsidR="00996614">
          <w:rPr>
            <w:noProof/>
            <w:webHidden/>
          </w:rPr>
          <w:fldChar w:fldCharType="end"/>
        </w:r>
      </w:hyperlink>
    </w:p>
    <w:p w14:paraId="634B7BFF" w14:textId="31A5C598" w:rsidR="00996614" w:rsidRDefault="000429A0">
      <w:pPr>
        <w:pStyle w:val="TOC1"/>
        <w:rPr>
          <w:rFonts w:asciiTheme="minorHAnsi" w:eastAsiaTheme="minorEastAsia" w:hAnsiTheme="minorHAnsi" w:cstheme="minorBidi"/>
          <w:b w:val="0"/>
          <w:bCs w:val="0"/>
          <w:noProof/>
        </w:rPr>
      </w:pPr>
      <w:hyperlink w:anchor="_Toc154129658" w:history="1">
        <w:r w:rsidR="00996614" w:rsidRPr="00C16CCF">
          <w:rPr>
            <w:rStyle w:val="Hyperlink"/>
            <w:noProof/>
          </w:rPr>
          <w:t>8. Prior Approval</w:t>
        </w:r>
        <w:r w:rsidR="00996614">
          <w:rPr>
            <w:noProof/>
            <w:webHidden/>
          </w:rPr>
          <w:tab/>
        </w:r>
        <w:r w:rsidR="00996614">
          <w:rPr>
            <w:noProof/>
            <w:webHidden/>
          </w:rPr>
          <w:fldChar w:fldCharType="begin"/>
        </w:r>
        <w:r w:rsidR="00996614">
          <w:rPr>
            <w:noProof/>
            <w:webHidden/>
          </w:rPr>
          <w:instrText xml:space="preserve"> PAGEREF _Toc154129658 \h </w:instrText>
        </w:r>
        <w:r w:rsidR="00996614">
          <w:rPr>
            <w:noProof/>
            <w:webHidden/>
          </w:rPr>
        </w:r>
        <w:r w:rsidR="00996614">
          <w:rPr>
            <w:noProof/>
            <w:webHidden/>
          </w:rPr>
          <w:fldChar w:fldCharType="separate"/>
        </w:r>
        <w:r w:rsidR="00367A28">
          <w:rPr>
            <w:noProof/>
            <w:webHidden/>
          </w:rPr>
          <w:t>29</w:t>
        </w:r>
        <w:r w:rsidR="00996614">
          <w:rPr>
            <w:noProof/>
            <w:webHidden/>
          </w:rPr>
          <w:fldChar w:fldCharType="end"/>
        </w:r>
      </w:hyperlink>
    </w:p>
    <w:p w14:paraId="61E0DBDF" w14:textId="2591A903" w:rsidR="00996614" w:rsidRDefault="000429A0">
      <w:pPr>
        <w:pStyle w:val="TOC2"/>
        <w:rPr>
          <w:rFonts w:asciiTheme="minorHAnsi" w:eastAsiaTheme="minorEastAsia" w:hAnsiTheme="minorHAnsi" w:cstheme="minorBidi"/>
          <w:noProof/>
          <w:szCs w:val="22"/>
        </w:rPr>
      </w:pPr>
      <w:hyperlink w:anchor="_Toc154129659" w:history="1">
        <w:r w:rsidR="00996614" w:rsidRPr="00C16CCF">
          <w:rPr>
            <w:rStyle w:val="Hyperlink"/>
            <w:noProof/>
            <w:spacing w:val="-2"/>
          </w:rPr>
          <w:t>8.1 G</w:t>
        </w:r>
        <w:r w:rsidR="00996614" w:rsidRPr="00C16CCF">
          <w:rPr>
            <w:rStyle w:val="Hyperlink"/>
            <w:noProof/>
          </w:rPr>
          <w:t>e</w:t>
        </w:r>
        <w:r w:rsidR="00996614" w:rsidRPr="00C16CCF">
          <w:rPr>
            <w:rStyle w:val="Hyperlink"/>
            <w:noProof/>
            <w:spacing w:val="1"/>
          </w:rPr>
          <w:t>n</w:t>
        </w:r>
        <w:r w:rsidR="00996614" w:rsidRPr="00C16CCF">
          <w:rPr>
            <w:rStyle w:val="Hyperlink"/>
            <w:noProof/>
          </w:rPr>
          <w:t>e</w:t>
        </w:r>
        <w:r w:rsidR="00996614" w:rsidRPr="00C16CCF">
          <w:rPr>
            <w:rStyle w:val="Hyperlink"/>
            <w:noProof/>
            <w:spacing w:val="-1"/>
          </w:rPr>
          <w:t>r</w:t>
        </w:r>
        <w:r w:rsidR="00996614" w:rsidRPr="00C16CCF">
          <w:rPr>
            <w:rStyle w:val="Hyperlink"/>
            <w:noProof/>
          </w:rPr>
          <w:t>al</w:t>
        </w:r>
        <w:r w:rsidR="00996614" w:rsidRPr="00C16CCF">
          <w:rPr>
            <w:rStyle w:val="Hyperlink"/>
            <w:noProof/>
            <w:spacing w:val="-4"/>
          </w:rPr>
          <w:t xml:space="preserve"> </w:t>
        </w:r>
        <w:r w:rsidR="00996614" w:rsidRPr="00C16CCF">
          <w:rPr>
            <w:rStyle w:val="Hyperlink"/>
            <w:noProof/>
            <w:spacing w:val="2"/>
          </w:rPr>
          <w:t>R</w:t>
        </w:r>
        <w:r w:rsidR="00996614" w:rsidRPr="00C16CCF">
          <w:rPr>
            <w:rStyle w:val="Hyperlink"/>
            <w:noProof/>
          </w:rPr>
          <w:t>e</w:t>
        </w:r>
        <w:r w:rsidR="00996614" w:rsidRPr="00C16CCF">
          <w:rPr>
            <w:rStyle w:val="Hyperlink"/>
            <w:noProof/>
            <w:spacing w:val="1"/>
          </w:rPr>
          <w:t>qu</w:t>
        </w:r>
        <w:r w:rsidR="00996614" w:rsidRPr="00C16CCF">
          <w:rPr>
            <w:rStyle w:val="Hyperlink"/>
            <w:noProof/>
          </w:rPr>
          <w:t>es</w:t>
        </w:r>
        <w:r w:rsidR="00996614" w:rsidRPr="00C16CCF">
          <w:rPr>
            <w:rStyle w:val="Hyperlink"/>
            <w:noProof/>
            <w:spacing w:val="-1"/>
          </w:rPr>
          <w:t>t</w:t>
        </w:r>
        <w:r w:rsidR="00996614" w:rsidRPr="00C16CCF">
          <w:rPr>
            <w:rStyle w:val="Hyperlink"/>
            <w:noProof/>
          </w:rPr>
          <w:t>s</w:t>
        </w:r>
        <w:r w:rsidR="00996614" w:rsidRPr="00C16CCF">
          <w:rPr>
            <w:rStyle w:val="Hyperlink"/>
            <w:noProof/>
            <w:spacing w:val="-2"/>
          </w:rPr>
          <w:t xml:space="preserve"> </w:t>
        </w:r>
        <w:r w:rsidR="00996614" w:rsidRPr="00C16CCF">
          <w:rPr>
            <w:rStyle w:val="Hyperlink"/>
            <w:noProof/>
            <w:spacing w:val="-1"/>
          </w:rPr>
          <w:t>f</w:t>
        </w:r>
        <w:r w:rsidR="00996614" w:rsidRPr="00C16CCF">
          <w:rPr>
            <w:rStyle w:val="Hyperlink"/>
            <w:noProof/>
            <w:spacing w:val="1"/>
          </w:rPr>
          <w:t>o</w:t>
        </w:r>
        <w:r w:rsidR="00996614" w:rsidRPr="00C16CCF">
          <w:rPr>
            <w:rStyle w:val="Hyperlink"/>
            <w:noProof/>
          </w:rPr>
          <w:t>r</w:t>
        </w:r>
        <w:r w:rsidR="00996614" w:rsidRPr="00C16CCF">
          <w:rPr>
            <w:rStyle w:val="Hyperlink"/>
            <w:noProof/>
            <w:spacing w:val="-3"/>
          </w:rPr>
          <w:t xml:space="preserve"> </w:t>
        </w:r>
        <w:r w:rsidR="00996614" w:rsidRPr="00C16CCF">
          <w:rPr>
            <w:rStyle w:val="Hyperlink"/>
            <w:noProof/>
            <w:spacing w:val="1"/>
          </w:rPr>
          <w:t>P</w:t>
        </w:r>
        <w:r w:rsidR="00996614" w:rsidRPr="00C16CCF">
          <w:rPr>
            <w:rStyle w:val="Hyperlink"/>
            <w:noProof/>
            <w:spacing w:val="3"/>
          </w:rPr>
          <w:t>r</w:t>
        </w:r>
        <w:r w:rsidR="00996614" w:rsidRPr="00C16CCF">
          <w:rPr>
            <w:rStyle w:val="Hyperlink"/>
            <w:noProof/>
            <w:spacing w:val="-2"/>
          </w:rPr>
          <w:t>i</w:t>
        </w:r>
        <w:r w:rsidR="00996614" w:rsidRPr="00C16CCF">
          <w:rPr>
            <w:rStyle w:val="Hyperlink"/>
            <w:noProof/>
            <w:spacing w:val="1"/>
          </w:rPr>
          <w:t>o</w:t>
        </w:r>
        <w:r w:rsidR="00996614" w:rsidRPr="00C16CCF">
          <w:rPr>
            <w:rStyle w:val="Hyperlink"/>
            <w:noProof/>
          </w:rPr>
          <w:t>r</w:t>
        </w:r>
        <w:r w:rsidR="00996614" w:rsidRPr="00C16CCF">
          <w:rPr>
            <w:rStyle w:val="Hyperlink"/>
            <w:noProof/>
            <w:spacing w:val="1"/>
          </w:rPr>
          <w:t xml:space="preserve"> </w:t>
        </w:r>
        <w:r w:rsidR="00996614" w:rsidRPr="00C16CCF">
          <w:rPr>
            <w:rStyle w:val="Hyperlink"/>
            <w:noProof/>
            <w:spacing w:val="-2"/>
          </w:rPr>
          <w:t>A</w:t>
        </w:r>
        <w:r w:rsidR="00996614" w:rsidRPr="00C16CCF">
          <w:rPr>
            <w:rStyle w:val="Hyperlink"/>
            <w:noProof/>
            <w:spacing w:val="5"/>
          </w:rPr>
          <w:t>p</w:t>
        </w:r>
        <w:r w:rsidR="00996614" w:rsidRPr="00C16CCF">
          <w:rPr>
            <w:rStyle w:val="Hyperlink"/>
            <w:noProof/>
            <w:spacing w:val="1"/>
          </w:rPr>
          <w:t>p</w:t>
        </w:r>
        <w:r w:rsidR="00996614" w:rsidRPr="00C16CCF">
          <w:rPr>
            <w:rStyle w:val="Hyperlink"/>
            <w:noProof/>
            <w:spacing w:val="-1"/>
          </w:rPr>
          <w:t>r</w:t>
        </w:r>
        <w:r w:rsidR="00996614" w:rsidRPr="00C16CCF">
          <w:rPr>
            <w:rStyle w:val="Hyperlink"/>
            <w:noProof/>
            <w:spacing w:val="5"/>
          </w:rPr>
          <w:t>o</w:t>
        </w:r>
        <w:r w:rsidR="00996614" w:rsidRPr="00C16CCF">
          <w:rPr>
            <w:rStyle w:val="Hyperlink"/>
            <w:noProof/>
            <w:spacing w:val="-8"/>
          </w:rPr>
          <w:t>v</w:t>
        </w:r>
        <w:r w:rsidR="00996614" w:rsidRPr="00C16CCF">
          <w:rPr>
            <w:rStyle w:val="Hyperlink"/>
            <w:noProof/>
          </w:rPr>
          <w:t>al</w:t>
        </w:r>
        <w:r w:rsidR="00996614">
          <w:rPr>
            <w:noProof/>
            <w:webHidden/>
          </w:rPr>
          <w:tab/>
        </w:r>
        <w:r w:rsidR="00996614">
          <w:rPr>
            <w:noProof/>
            <w:webHidden/>
          </w:rPr>
          <w:fldChar w:fldCharType="begin"/>
        </w:r>
        <w:r w:rsidR="00996614">
          <w:rPr>
            <w:noProof/>
            <w:webHidden/>
          </w:rPr>
          <w:instrText xml:space="preserve"> PAGEREF _Toc154129659 \h </w:instrText>
        </w:r>
        <w:r w:rsidR="00996614">
          <w:rPr>
            <w:noProof/>
            <w:webHidden/>
          </w:rPr>
        </w:r>
        <w:r w:rsidR="00996614">
          <w:rPr>
            <w:noProof/>
            <w:webHidden/>
          </w:rPr>
          <w:fldChar w:fldCharType="separate"/>
        </w:r>
        <w:r w:rsidR="00367A28">
          <w:rPr>
            <w:noProof/>
            <w:webHidden/>
          </w:rPr>
          <w:t>29</w:t>
        </w:r>
        <w:r w:rsidR="00996614">
          <w:rPr>
            <w:noProof/>
            <w:webHidden/>
          </w:rPr>
          <w:fldChar w:fldCharType="end"/>
        </w:r>
      </w:hyperlink>
    </w:p>
    <w:p w14:paraId="0A5FEBFB" w14:textId="757E8279" w:rsidR="00996614" w:rsidRDefault="000429A0">
      <w:pPr>
        <w:pStyle w:val="TOC1"/>
        <w:rPr>
          <w:rFonts w:asciiTheme="minorHAnsi" w:eastAsiaTheme="minorEastAsia" w:hAnsiTheme="minorHAnsi" w:cstheme="minorBidi"/>
          <w:b w:val="0"/>
          <w:bCs w:val="0"/>
          <w:noProof/>
        </w:rPr>
      </w:pPr>
      <w:hyperlink w:anchor="_Toc154129660" w:history="1">
        <w:r w:rsidR="00996614" w:rsidRPr="00C16CCF">
          <w:rPr>
            <w:rStyle w:val="Hyperlink"/>
            <w:noProof/>
          </w:rPr>
          <w:t>9. Submitting Claims</w:t>
        </w:r>
        <w:r w:rsidR="00996614">
          <w:rPr>
            <w:noProof/>
            <w:webHidden/>
          </w:rPr>
          <w:tab/>
        </w:r>
        <w:r w:rsidR="00996614">
          <w:rPr>
            <w:noProof/>
            <w:webHidden/>
          </w:rPr>
          <w:fldChar w:fldCharType="begin"/>
        </w:r>
        <w:r w:rsidR="00996614">
          <w:rPr>
            <w:noProof/>
            <w:webHidden/>
          </w:rPr>
          <w:instrText xml:space="preserve"> PAGEREF _Toc154129660 \h </w:instrText>
        </w:r>
        <w:r w:rsidR="00996614">
          <w:rPr>
            <w:noProof/>
            <w:webHidden/>
          </w:rPr>
        </w:r>
        <w:r w:rsidR="00996614">
          <w:rPr>
            <w:noProof/>
            <w:webHidden/>
          </w:rPr>
          <w:fldChar w:fldCharType="separate"/>
        </w:r>
        <w:r w:rsidR="00367A28">
          <w:rPr>
            <w:noProof/>
            <w:webHidden/>
          </w:rPr>
          <w:t>31</w:t>
        </w:r>
        <w:r w:rsidR="00996614">
          <w:rPr>
            <w:noProof/>
            <w:webHidden/>
          </w:rPr>
          <w:fldChar w:fldCharType="end"/>
        </w:r>
      </w:hyperlink>
    </w:p>
    <w:p w14:paraId="1CECBA3A" w14:textId="16AFEBC4" w:rsidR="00996614" w:rsidRDefault="000429A0">
      <w:pPr>
        <w:pStyle w:val="TOC2"/>
        <w:rPr>
          <w:rFonts w:asciiTheme="minorHAnsi" w:eastAsiaTheme="minorEastAsia" w:hAnsiTheme="minorHAnsi" w:cstheme="minorBidi"/>
          <w:noProof/>
          <w:szCs w:val="22"/>
        </w:rPr>
      </w:pPr>
      <w:hyperlink w:anchor="_Toc154129661" w:history="1">
        <w:r w:rsidR="00996614" w:rsidRPr="00C16CCF">
          <w:rPr>
            <w:rStyle w:val="Hyperlink"/>
            <w:noProof/>
          </w:rPr>
          <w:t>9.1 Billing</w:t>
        </w:r>
        <w:r w:rsidR="00996614" w:rsidRPr="00C16CCF">
          <w:rPr>
            <w:rStyle w:val="Hyperlink"/>
            <w:noProof/>
            <w:spacing w:val="1"/>
          </w:rPr>
          <w:t xml:space="preserve"> </w:t>
        </w:r>
        <w:r w:rsidR="00996614" w:rsidRPr="00C16CCF">
          <w:rPr>
            <w:rStyle w:val="Hyperlink"/>
            <w:noProof/>
          </w:rPr>
          <w:t>Cl</w:t>
        </w:r>
        <w:r w:rsidR="00996614" w:rsidRPr="00C16CCF">
          <w:rPr>
            <w:rStyle w:val="Hyperlink"/>
            <w:noProof/>
            <w:spacing w:val="-1"/>
          </w:rPr>
          <w:t>a</w:t>
        </w:r>
        <w:r w:rsidR="00996614" w:rsidRPr="00C16CCF">
          <w:rPr>
            <w:rStyle w:val="Hyperlink"/>
            <w:noProof/>
          </w:rPr>
          <w:t>ims</w:t>
        </w:r>
        <w:r w:rsidR="00996614" w:rsidRPr="00C16CCF">
          <w:rPr>
            <w:rStyle w:val="Hyperlink"/>
            <w:noProof/>
            <w:spacing w:val="1"/>
          </w:rPr>
          <w:t xml:space="preserve"> </w:t>
        </w:r>
        <w:r w:rsidR="00996614" w:rsidRPr="00C16CCF">
          <w:rPr>
            <w:rStyle w:val="Hyperlink"/>
            <w:noProof/>
          </w:rPr>
          <w:t>Elect</w:t>
        </w:r>
        <w:r w:rsidR="00996614" w:rsidRPr="00C16CCF">
          <w:rPr>
            <w:rStyle w:val="Hyperlink"/>
            <w:noProof/>
            <w:spacing w:val="-1"/>
          </w:rPr>
          <w:t>r</w:t>
        </w:r>
        <w:r w:rsidR="00996614" w:rsidRPr="00C16CCF">
          <w:rPr>
            <w:rStyle w:val="Hyperlink"/>
            <w:noProof/>
          </w:rPr>
          <w:t>onically</w:t>
        </w:r>
        <w:r w:rsidR="00996614">
          <w:rPr>
            <w:noProof/>
            <w:webHidden/>
          </w:rPr>
          <w:tab/>
        </w:r>
        <w:r w:rsidR="00996614">
          <w:rPr>
            <w:noProof/>
            <w:webHidden/>
          </w:rPr>
          <w:fldChar w:fldCharType="begin"/>
        </w:r>
        <w:r w:rsidR="00996614">
          <w:rPr>
            <w:noProof/>
            <w:webHidden/>
          </w:rPr>
          <w:instrText xml:space="preserve"> PAGEREF _Toc154129661 \h </w:instrText>
        </w:r>
        <w:r w:rsidR="00996614">
          <w:rPr>
            <w:noProof/>
            <w:webHidden/>
          </w:rPr>
        </w:r>
        <w:r w:rsidR="00996614">
          <w:rPr>
            <w:noProof/>
            <w:webHidden/>
          </w:rPr>
          <w:fldChar w:fldCharType="separate"/>
        </w:r>
        <w:r w:rsidR="00367A28">
          <w:rPr>
            <w:noProof/>
            <w:webHidden/>
          </w:rPr>
          <w:t>31</w:t>
        </w:r>
        <w:r w:rsidR="00996614">
          <w:rPr>
            <w:noProof/>
            <w:webHidden/>
          </w:rPr>
          <w:fldChar w:fldCharType="end"/>
        </w:r>
      </w:hyperlink>
    </w:p>
    <w:p w14:paraId="40B105D5" w14:textId="015F6BFA" w:rsidR="00996614" w:rsidRDefault="000429A0">
      <w:pPr>
        <w:pStyle w:val="TOC3"/>
        <w:rPr>
          <w:rFonts w:asciiTheme="minorHAnsi" w:eastAsiaTheme="minorEastAsia" w:hAnsiTheme="minorHAnsi" w:cstheme="minorBidi"/>
          <w:noProof/>
          <w:szCs w:val="22"/>
        </w:rPr>
      </w:pPr>
      <w:hyperlink w:anchor="_Toc154129662" w:history="1">
        <w:r w:rsidR="00996614" w:rsidRPr="00C16CCF">
          <w:rPr>
            <w:rStyle w:val="Hyperlink"/>
            <w:noProof/>
          </w:rPr>
          <w:t>9.1.1 Time</w:t>
        </w:r>
        <w:r w:rsidR="00996614" w:rsidRPr="00C16CCF">
          <w:rPr>
            <w:rStyle w:val="Hyperlink"/>
            <w:noProof/>
            <w:spacing w:val="-7"/>
          </w:rPr>
          <w:t xml:space="preserve"> </w:t>
        </w:r>
        <w:r w:rsidR="00996614" w:rsidRPr="00C16CCF">
          <w:rPr>
            <w:rStyle w:val="Hyperlink"/>
            <w:noProof/>
          </w:rPr>
          <w:t>L</w:t>
        </w:r>
        <w:r w:rsidR="00996614" w:rsidRPr="00C16CCF">
          <w:rPr>
            <w:rStyle w:val="Hyperlink"/>
            <w:noProof/>
            <w:spacing w:val="1"/>
          </w:rPr>
          <w:t>i</w:t>
        </w:r>
        <w:r w:rsidR="00996614" w:rsidRPr="00C16CCF">
          <w:rPr>
            <w:rStyle w:val="Hyperlink"/>
            <w:noProof/>
          </w:rPr>
          <w:t>mits</w:t>
        </w:r>
        <w:r w:rsidR="00996614" w:rsidRPr="00C16CCF">
          <w:rPr>
            <w:rStyle w:val="Hyperlink"/>
            <w:noProof/>
            <w:spacing w:val="-8"/>
          </w:rPr>
          <w:t xml:space="preserve"> </w:t>
        </w:r>
        <w:r w:rsidR="00996614" w:rsidRPr="00C16CCF">
          <w:rPr>
            <w:rStyle w:val="Hyperlink"/>
            <w:noProof/>
          </w:rPr>
          <w:t>for</w:t>
        </w:r>
        <w:r w:rsidR="00996614" w:rsidRPr="00C16CCF">
          <w:rPr>
            <w:rStyle w:val="Hyperlink"/>
            <w:noProof/>
            <w:spacing w:val="-4"/>
          </w:rPr>
          <w:t xml:space="preserve"> </w:t>
        </w:r>
        <w:r w:rsidR="00996614" w:rsidRPr="00C16CCF">
          <w:rPr>
            <w:rStyle w:val="Hyperlink"/>
            <w:noProof/>
          </w:rPr>
          <w:t>Filing</w:t>
        </w:r>
        <w:r w:rsidR="00996614" w:rsidRPr="00C16CCF">
          <w:rPr>
            <w:rStyle w:val="Hyperlink"/>
            <w:noProof/>
            <w:spacing w:val="-7"/>
          </w:rPr>
          <w:t xml:space="preserve"> </w:t>
        </w:r>
        <w:r w:rsidR="00996614" w:rsidRPr="00C16CCF">
          <w:rPr>
            <w:rStyle w:val="Hyperlink"/>
            <w:noProof/>
          </w:rPr>
          <w:t>C</w:t>
        </w:r>
        <w:r w:rsidR="00996614" w:rsidRPr="00C16CCF">
          <w:rPr>
            <w:rStyle w:val="Hyperlink"/>
            <w:noProof/>
            <w:spacing w:val="1"/>
          </w:rPr>
          <w:t>l</w:t>
        </w:r>
        <w:r w:rsidR="00996614" w:rsidRPr="00C16CCF">
          <w:rPr>
            <w:rStyle w:val="Hyperlink"/>
            <w:noProof/>
          </w:rPr>
          <w:t>aims</w:t>
        </w:r>
        <w:r w:rsidR="00996614">
          <w:rPr>
            <w:noProof/>
            <w:webHidden/>
          </w:rPr>
          <w:tab/>
        </w:r>
        <w:r w:rsidR="00996614">
          <w:rPr>
            <w:noProof/>
            <w:webHidden/>
          </w:rPr>
          <w:fldChar w:fldCharType="begin"/>
        </w:r>
        <w:r w:rsidR="00996614">
          <w:rPr>
            <w:noProof/>
            <w:webHidden/>
          </w:rPr>
          <w:instrText xml:space="preserve"> PAGEREF _Toc154129662 \h </w:instrText>
        </w:r>
        <w:r w:rsidR="00996614">
          <w:rPr>
            <w:noProof/>
            <w:webHidden/>
          </w:rPr>
        </w:r>
        <w:r w:rsidR="00996614">
          <w:rPr>
            <w:noProof/>
            <w:webHidden/>
          </w:rPr>
          <w:fldChar w:fldCharType="separate"/>
        </w:r>
        <w:r w:rsidR="00367A28">
          <w:rPr>
            <w:noProof/>
            <w:webHidden/>
          </w:rPr>
          <w:t>31</w:t>
        </w:r>
        <w:r w:rsidR="00996614">
          <w:rPr>
            <w:noProof/>
            <w:webHidden/>
          </w:rPr>
          <w:fldChar w:fldCharType="end"/>
        </w:r>
      </w:hyperlink>
    </w:p>
    <w:p w14:paraId="62399026" w14:textId="7BD4514D" w:rsidR="00996614" w:rsidRDefault="000429A0">
      <w:pPr>
        <w:pStyle w:val="TOC3"/>
        <w:rPr>
          <w:rFonts w:asciiTheme="minorHAnsi" w:eastAsiaTheme="minorEastAsia" w:hAnsiTheme="minorHAnsi" w:cstheme="minorBidi"/>
          <w:noProof/>
          <w:szCs w:val="22"/>
        </w:rPr>
      </w:pPr>
      <w:hyperlink w:anchor="_Toc154129663" w:history="1">
        <w:r w:rsidR="00996614" w:rsidRPr="00C16CCF">
          <w:rPr>
            <w:rStyle w:val="Hyperlink"/>
            <w:noProof/>
          </w:rPr>
          <w:t>9.1.2 Billing</w:t>
        </w:r>
        <w:r w:rsidR="00996614" w:rsidRPr="00C16CCF">
          <w:rPr>
            <w:rStyle w:val="Hyperlink"/>
            <w:noProof/>
            <w:spacing w:val="-9"/>
          </w:rPr>
          <w:t xml:space="preserve"> </w:t>
        </w:r>
        <w:r w:rsidR="00996614" w:rsidRPr="00C16CCF">
          <w:rPr>
            <w:rStyle w:val="Hyperlink"/>
            <w:noProof/>
          </w:rPr>
          <w:t>Professional</w:t>
        </w:r>
        <w:r w:rsidR="00996614" w:rsidRPr="00C16CCF">
          <w:rPr>
            <w:rStyle w:val="Hyperlink"/>
            <w:noProof/>
            <w:spacing w:val="-17"/>
          </w:rPr>
          <w:t xml:space="preserve"> </w:t>
        </w:r>
        <w:r w:rsidR="00996614" w:rsidRPr="00C16CCF">
          <w:rPr>
            <w:rStyle w:val="Hyperlink"/>
            <w:noProof/>
          </w:rPr>
          <w:t>(CMS-1500/837P)</w:t>
        </w:r>
        <w:r w:rsidR="00996614" w:rsidRPr="00C16CCF">
          <w:rPr>
            <w:rStyle w:val="Hyperlink"/>
            <w:noProof/>
            <w:spacing w:val="-23"/>
          </w:rPr>
          <w:t xml:space="preserve"> </w:t>
        </w:r>
        <w:r w:rsidR="00996614" w:rsidRPr="00C16CCF">
          <w:rPr>
            <w:rStyle w:val="Hyperlink"/>
            <w:noProof/>
          </w:rPr>
          <w:t>Claims</w:t>
        </w:r>
        <w:r w:rsidR="00996614">
          <w:rPr>
            <w:noProof/>
            <w:webHidden/>
          </w:rPr>
          <w:tab/>
        </w:r>
        <w:r w:rsidR="00996614">
          <w:rPr>
            <w:noProof/>
            <w:webHidden/>
          </w:rPr>
          <w:fldChar w:fldCharType="begin"/>
        </w:r>
        <w:r w:rsidR="00996614">
          <w:rPr>
            <w:noProof/>
            <w:webHidden/>
          </w:rPr>
          <w:instrText xml:space="preserve"> PAGEREF _Toc154129663 \h </w:instrText>
        </w:r>
        <w:r w:rsidR="00996614">
          <w:rPr>
            <w:noProof/>
            <w:webHidden/>
          </w:rPr>
        </w:r>
        <w:r w:rsidR="00996614">
          <w:rPr>
            <w:noProof/>
            <w:webHidden/>
          </w:rPr>
          <w:fldChar w:fldCharType="separate"/>
        </w:r>
        <w:r w:rsidR="00367A28">
          <w:rPr>
            <w:noProof/>
            <w:webHidden/>
          </w:rPr>
          <w:t>31</w:t>
        </w:r>
        <w:r w:rsidR="00996614">
          <w:rPr>
            <w:noProof/>
            <w:webHidden/>
          </w:rPr>
          <w:fldChar w:fldCharType="end"/>
        </w:r>
      </w:hyperlink>
    </w:p>
    <w:p w14:paraId="555BDE7D" w14:textId="35FED25A" w:rsidR="00996614" w:rsidRDefault="000429A0">
      <w:pPr>
        <w:pStyle w:val="TOC4"/>
        <w:rPr>
          <w:rFonts w:asciiTheme="minorHAnsi" w:eastAsiaTheme="minorEastAsia" w:hAnsiTheme="minorHAnsi" w:cstheme="minorBidi"/>
          <w:noProof/>
          <w:szCs w:val="22"/>
        </w:rPr>
      </w:pPr>
      <w:hyperlink w:anchor="_Toc154129664" w:history="1">
        <w:r w:rsidR="00996614" w:rsidRPr="00C16CCF">
          <w:rPr>
            <w:rStyle w:val="Hyperlink"/>
            <w:noProof/>
          </w:rPr>
          <w:t>9.1.2.1 Creating a Professional Claim in NCTracks</w:t>
        </w:r>
        <w:r w:rsidR="00996614">
          <w:rPr>
            <w:noProof/>
            <w:webHidden/>
          </w:rPr>
          <w:tab/>
        </w:r>
        <w:r w:rsidR="00996614">
          <w:rPr>
            <w:noProof/>
            <w:webHidden/>
          </w:rPr>
          <w:fldChar w:fldCharType="begin"/>
        </w:r>
        <w:r w:rsidR="00996614">
          <w:rPr>
            <w:noProof/>
            <w:webHidden/>
          </w:rPr>
          <w:instrText xml:space="preserve"> PAGEREF _Toc154129664 \h </w:instrText>
        </w:r>
        <w:r w:rsidR="00996614">
          <w:rPr>
            <w:noProof/>
            <w:webHidden/>
          </w:rPr>
        </w:r>
        <w:r w:rsidR="00996614">
          <w:rPr>
            <w:noProof/>
            <w:webHidden/>
          </w:rPr>
          <w:fldChar w:fldCharType="separate"/>
        </w:r>
        <w:r w:rsidR="00367A28">
          <w:rPr>
            <w:noProof/>
            <w:webHidden/>
          </w:rPr>
          <w:t>31</w:t>
        </w:r>
        <w:r w:rsidR="00996614">
          <w:rPr>
            <w:noProof/>
            <w:webHidden/>
          </w:rPr>
          <w:fldChar w:fldCharType="end"/>
        </w:r>
      </w:hyperlink>
    </w:p>
    <w:p w14:paraId="407355B3" w14:textId="02528751" w:rsidR="00996614" w:rsidRDefault="000429A0">
      <w:pPr>
        <w:pStyle w:val="TOC3"/>
        <w:rPr>
          <w:rFonts w:asciiTheme="minorHAnsi" w:eastAsiaTheme="minorEastAsia" w:hAnsiTheme="minorHAnsi" w:cstheme="minorBidi"/>
          <w:noProof/>
          <w:szCs w:val="22"/>
        </w:rPr>
      </w:pPr>
      <w:hyperlink w:anchor="_Toc154129665" w:history="1">
        <w:r w:rsidR="00996614" w:rsidRPr="00C16CCF">
          <w:rPr>
            <w:rStyle w:val="Hyperlink"/>
            <w:noProof/>
          </w:rPr>
          <w:t>9.1.3 Billing</w:t>
        </w:r>
        <w:r w:rsidR="00996614" w:rsidRPr="00C16CCF">
          <w:rPr>
            <w:rStyle w:val="Hyperlink"/>
            <w:noProof/>
            <w:spacing w:val="-9"/>
          </w:rPr>
          <w:t xml:space="preserve"> </w:t>
        </w:r>
        <w:r w:rsidR="00996614" w:rsidRPr="00C16CCF">
          <w:rPr>
            <w:rStyle w:val="Hyperlink"/>
            <w:noProof/>
          </w:rPr>
          <w:t>Institutional</w:t>
        </w:r>
        <w:r w:rsidR="00996614" w:rsidRPr="00C16CCF">
          <w:rPr>
            <w:rStyle w:val="Hyperlink"/>
            <w:noProof/>
            <w:spacing w:val="-16"/>
          </w:rPr>
          <w:t xml:space="preserve"> </w:t>
        </w:r>
        <w:r w:rsidR="00996614" w:rsidRPr="00C16CCF">
          <w:rPr>
            <w:rStyle w:val="Hyperlink"/>
            <w:noProof/>
          </w:rPr>
          <w:t>(UB-04/837I)</w:t>
        </w:r>
        <w:r w:rsidR="00996614" w:rsidRPr="00C16CCF">
          <w:rPr>
            <w:rStyle w:val="Hyperlink"/>
            <w:noProof/>
            <w:spacing w:val="-16"/>
          </w:rPr>
          <w:t xml:space="preserve"> </w:t>
        </w:r>
        <w:r w:rsidR="00996614" w:rsidRPr="00C16CCF">
          <w:rPr>
            <w:rStyle w:val="Hyperlink"/>
            <w:noProof/>
          </w:rPr>
          <w:t>Claims</w:t>
        </w:r>
        <w:r w:rsidR="00996614">
          <w:rPr>
            <w:noProof/>
            <w:webHidden/>
          </w:rPr>
          <w:tab/>
        </w:r>
        <w:r w:rsidR="00996614">
          <w:rPr>
            <w:noProof/>
            <w:webHidden/>
          </w:rPr>
          <w:fldChar w:fldCharType="begin"/>
        </w:r>
        <w:r w:rsidR="00996614">
          <w:rPr>
            <w:noProof/>
            <w:webHidden/>
          </w:rPr>
          <w:instrText xml:space="preserve"> PAGEREF _Toc154129665 \h </w:instrText>
        </w:r>
        <w:r w:rsidR="00996614">
          <w:rPr>
            <w:noProof/>
            <w:webHidden/>
          </w:rPr>
        </w:r>
        <w:r w:rsidR="00996614">
          <w:rPr>
            <w:noProof/>
            <w:webHidden/>
          </w:rPr>
          <w:fldChar w:fldCharType="separate"/>
        </w:r>
        <w:r w:rsidR="00367A28">
          <w:rPr>
            <w:noProof/>
            <w:webHidden/>
          </w:rPr>
          <w:t>32</w:t>
        </w:r>
        <w:r w:rsidR="00996614">
          <w:rPr>
            <w:noProof/>
            <w:webHidden/>
          </w:rPr>
          <w:fldChar w:fldCharType="end"/>
        </w:r>
      </w:hyperlink>
    </w:p>
    <w:p w14:paraId="23AB8A46" w14:textId="2E3726DF" w:rsidR="00996614" w:rsidRDefault="000429A0">
      <w:pPr>
        <w:pStyle w:val="TOC4"/>
        <w:rPr>
          <w:rFonts w:asciiTheme="minorHAnsi" w:eastAsiaTheme="minorEastAsia" w:hAnsiTheme="minorHAnsi" w:cstheme="minorBidi"/>
          <w:noProof/>
          <w:szCs w:val="22"/>
        </w:rPr>
      </w:pPr>
      <w:hyperlink w:anchor="_Toc154129666" w:history="1">
        <w:r w:rsidR="00996614" w:rsidRPr="00C16CCF">
          <w:rPr>
            <w:rStyle w:val="Hyperlink"/>
            <w:noProof/>
          </w:rPr>
          <w:t>9.1.3.1 Creating an Institutional Claim in NCTracks</w:t>
        </w:r>
        <w:r w:rsidR="00996614">
          <w:rPr>
            <w:noProof/>
            <w:webHidden/>
          </w:rPr>
          <w:tab/>
        </w:r>
        <w:r w:rsidR="00996614">
          <w:rPr>
            <w:noProof/>
            <w:webHidden/>
          </w:rPr>
          <w:fldChar w:fldCharType="begin"/>
        </w:r>
        <w:r w:rsidR="00996614">
          <w:rPr>
            <w:noProof/>
            <w:webHidden/>
          </w:rPr>
          <w:instrText xml:space="preserve"> PAGEREF _Toc154129666 \h </w:instrText>
        </w:r>
        <w:r w:rsidR="00996614">
          <w:rPr>
            <w:noProof/>
            <w:webHidden/>
          </w:rPr>
        </w:r>
        <w:r w:rsidR="00996614">
          <w:rPr>
            <w:noProof/>
            <w:webHidden/>
          </w:rPr>
          <w:fldChar w:fldCharType="separate"/>
        </w:r>
        <w:r w:rsidR="00367A28">
          <w:rPr>
            <w:noProof/>
            <w:webHidden/>
          </w:rPr>
          <w:t>32</w:t>
        </w:r>
        <w:r w:rsidR="00996614">
          <w:rPr>
            <w:noProof/>
            <w:webHidden/>
          </w:rPr>
          <w:fldChar w:fldCharType="end"/>
        </w:r>
      </w:hyperlink>
    </w:p>
    <w:p w14:paraId="06E45588" w14:textId="654AEA57" w:rsidR="00996614" w:rsidRDefault="000429A0">
      <w:pPr>
        <w:pStyle w:val="TOC3"/>
        <w:rPr>
          <w:rFonts w:asciiTheme="minorHAnsi" w:eastAsiaTheme="minorEastAsia" w:hAnsiTheme="minorHAnsi" w:cstheme="minorBidi"/>
          <w:noProof/>
          <w:szCs w:val="22"/>
        </w:rPr>
      </w:pPr>
      <w:hyperlink w:anchor="_Toc154129667" w:history="1">
        <w:r w:rsidR="00996614" w:rsidRPr="00C16CCF">
          <w:rPr>
            <w:rStyle w:val="Hyperlink"/>
            <w:noProof/>
          </w:rPr>
          <w:t>9.1.4 Billing</w:t>
        </w:r>
        <w:r w:rsidR="00996614" w:rsidRPr="00C16CCF">
          <w:rPr>
            <w:rStyle w:val="Hyperlink"/>
            <w:noProof/>
            <w:spacing w:val="-9"/>
          </w:rPr>
          <w:t xml:space="preserve"> </w:t>
        </w:r>
        <w:r w:rsidR="00996614" w:rsidRPr="00C16CCF">
          <w:rPr>
            <w:rStyle w:val="Hyperlink"/>
            <w:noProof/>
          </w:rPr>
          <w:t>Dental</w:t>
        </w:r>
        <w:r w:rsidR="00996614" w:rsidRPr="00C16CCF">
          <w:rPr>
            <w:rStyle w:val="Hyperlink"/>
            <w:noProof/>
            <w:spacing w:val="-9"/>
          </w:rPr>
          <w:t xml:space="preserve"> </w:t>
        </w:r>
        <w:r w:rsidR="00996614" w:rsidRPr="00C16CCF">
          <w:rPr>
            <w:rStyle w:val="Hyperlink"/>
            <w:noProof/>
          </w:rPr>
          <w:t>(ADA</w:t>
        </w:r>
        <w:r w:rsidR="00996614" w:rsidRPr="00C16CCF">
          <w:rPr>
            <w:rStyle w:val="Hyperlink"/>
            <w:noProof/>
            <w:spacing w:val="-7"/>
          </w:rPr>
          <w:t xml:space="preserve"> </w:t>
        </w:r>
        <w:r w:rsidR="00996614" w:rsidRPr="00C16CCF">
          <w:rPr>
            <w:rStyle w:val="Hyperlink"/>
            <w:noProof/>
          </w:rPr>
          <w:t>2019/837D)</w:t>
        </w:r>
        <w:r w:rsidR="00996614" w:rsidRPr="00C16CCF">
          <w:rPr>
            <w:rStyle w:val="Hyperlink"/>
            <w:noProof/>
            <w:spacing w:val="-15"/>
          </w:rPr>
          <w:t xml:space="preserve"> </w:t>
        </w:r>
        <w:r w:rsidR="00996614" w:rsidRPr="00C16CCF">
          <w:rPr>
            <w:rStyle w:val="Hyperlink"/>
            <w:noProof/>
          </w:rPr>
          <w:t>Claims</w:t>
        </w:r>
        <w:r w:rsidR="00996614">
          <w:rPr>
            <w:noProof/>
            <w:webHidden/>
          </w:rPr>
          <w:tab/>
        </w:r>
        <w:r w:rsidR="00996614">
          <w:rPr>
            <w:noProof/>
            <w:webHidden/>
          </w:rPr>
          <w:fldChar w:fldCharType="begin"/>
        </w:r>
        <w:r w:rsidR="00996614">
          <w:rPr>
            <w:noProof/>
            <w:webHidden/>
          </w:rPr>
          <w:instrText xml:space="preserve"> PAGEREF _Toc154129667 \h </w:instrText>
        </w:r>
        <w:r w:rsidR="00996614">
          <w:rPr>
            <w:noProof/>
            <w:webHidden/>
          </w:rPr>
        </w:r>
        <w:r w:rsidR="00996614">
          <w:rPr>
            <w:noProof/>
            <w:webHidden/>
          </w:rPr>
          <w:fldChar w:fldCharType="separate"/>
        </w:r>
        <w:r w:rsidR="00367A28">
          <w:rPr>
            <w:noProof/>
            <w:webHidden/>
          </w:rPr>
          <w:t>33</w:t>
        </w:r>
        <w:r w:rsidR="00996614">
          <w:rPr>
            <w:noProof/>
            <w:webHidden/>
          </w:rPr>
          <w:fldChar w:fldCharType="end"/>
        </w:r>
      </w:hyperlink>
    </w:p>
    <w:p w14:paraId="00B1FB6E" w14:textId="06B32FEA" w:rsidR="00996614" w:rsidRDefault="000429A0">
      <w:pPr>
        <w:pStyle w:val="TOC4"/>
        <w:rPr>
          <w:rFonts w:asciiTheme="minorHAnsi" w:eastAsiaTheme="minorEastAsia" w:hAnsiTheme="minorHAnsi" w:cstheme="minorBidi"/>
          <w:noProof/>
          <w:szCs w:val="22"/>
        </w:rPr>
      </w:pPr>
      <w:hyperlink w:anchor="_Toc154129668" w:history="1">
        <w:r w:rsidR="00996614" w:rsidRPr="00C16CCF">
          <w:rPr>
            <w:rStyle w:val="Hyperlink"/>
            <w:noProof/>
          </w:rPr>
          <w:t>9.1.4.1 Creating a Dental Claim in NCTracks</w:t>
        </w:r>
        <w:r w:rsidR="00996614">
          <w:rPr>
            <w:noProof/>
            <w:webHidden/>
          </w:rPr>
          <w:tab/>
        </w:r>
        <w:r w:rsidR="00996614">
          <w:rPr>
            <w:noProof/>
            <w:webHidden/>
          </w:rPr>
          <w:fldChar w:fldCharType="begin"/>
        </w:r>
        <w:r w:rsidR="00996614">
          <w:rPr>
            <w:noProof/>
            <w:webHidden/>
          </w:rPr>
          <w:instrText xml:space="preserve"> PAGEREF _Toc154129668 \h </w:instrText>
        </w:r>
        <w:r w:rsidR="00996614">
          <w:rPr>
            <w:noProof/>
            <w:webHidden/>
          </w:rPr>
        </w:r>
        <w:r w:rsidR="00996614">
          <w:rPr>
            <w:noProof/>
            <w:webHidden/>
          </w:rPr>
          <w:fldChar w:fldCharType="separate"/>
        </w:r>
        <w:r w:rsidR="00367A28">
          <w:rPr>
            <w:noProof/>
            <w:webHidden/>
          </w:rPr>
          <w:t>33</w:t>
        </w:r>
        <w:r w:rsidR="00996614">
          <w:rPr>
            <w:noProof/>
            <w:webHidden/>
          </w:rPr>
          <w:fldChar w:fldCharType="end"/>
        </w:r>
      </w:hyperlink>
    </w:p>
    <w:p w14:paraId="47076734" w14:textId="6D7C70C4" w:rsidR="00996614" w:rsidRDefault="000429A0">
      <w:pPr>
        <w:pStyle w:val="TOC3"/>
        <w:rPr>
          <w:rFonts w:asciiTheme="minorHAnsi" w:eastAsiaTheme="minorEastAsia" w:hAnsiTheme="minorHAnsi" w:cstheme="minorBidi"/>
          <w:noProof/>
          <w:szCs w:val="22"/>
        </w:rPr>
      </w:pPr>
      <w:hyperlink w:anchor="_Toc154129669" w:history="1">
        <w:r w:rsidR="00996614" w:rsidRPr="00C16CCF">
          <w:rPr>
            <w:rStyle w:val="Hyperlink"/>
            <w:noProof/>
          </w:rPr>
          <w:t>9.1.5 Creating a Pharmacy Claim in NCTracks</w:t>
        </w:r>
        <w:r w:rsidR="00996614">
          <w:rPr>
            <w:noProof/>
            <w:webHidden/>
          </w:rPr>
          <w:tab/>
        </w:r>
        <w:r w:rsidR="00996614">
          <w:rPr>
            <w:noProof/>
            <w:webHidden/>
          </w:rPr>
          <w:fldChar w:fldCharType="begin"/>
        </w:r>
        <w:r w:rsidR="00996614">
          <w:rPr>
            <w:noProof/>
            <w:webHidden/>
          </w:rPr>
          <w:instrText xml:space="preserve"> PAGEREF _Toc154129669 \h </w:instrText>
        </w:r>
        <w:r w:rsidR="00996614">
          <w:rPr>
            <w:noProof/>
            <w:webHidden/>
          </w:rPr>
        </w:r>
        <w:r w:rsidR="00996614">
          <w:rPr>
            <w:noProof/>
            <w:webHidden/>
          </w:rPr>
          <w:fldChar w:fldCharType="separate"/>
        </w:r>
        <w:r w:rsidR="00367A28">
          <w:rPr>
            <w:noProof/>
            <w:webHidden/>
          </w:rPr>
          <w:t>34</w:t>
        </w:r>
        <w:r w:rsidR="00996614">
          <w:rPr>
            <w:noProof/>
            <w:webHidden/>
          </w:rPr>
          <w:fldChar w:fldCharType="end"/>
        </w:r>
      </w:hyperlink>
    </w:p>
    <w:p w14:paraId="020F113C" w14:textId="0B670DE1" w:rsidR="00996614" w:rsidRDefault="000429A0">
      <w:pPr>
        <w:pStyle w:val="TOC3"/>
        <w:rPr>
          <w:rFonts w:asciiTheme="minorHAnsi" w:eastAsiaTheme="minorEastAsia" w:hAnsiTheme="minorHAnsi" w:cstheme="minorBidi"/>
          <w:noProof/>
          <w:szCs w:val="22"/>
        </w:rPr>
      </w:pPr>
      <w:hyperlink w:anchor="_Toc154129670" w:history="1">
        <w:r w:rsidR="00996614" w:rsidRPr="00C16CCF">
          <w:rPr>
            <w:rStyle w:val="Hyperlink"/>
            <w:noProof/>
          </w:rPr>
          <w:t>9.1.6 Creating a Pharmacy Claim Reversal in NCTracks</w:t>
        </w:r>
        <w:r w:rsidR="00996614">
          <w:rPr>
            <w:noProof/>
            <w:webHidden/>
          </w:rPr>
          <w:tab/>
        </w:r>
        <w:r w:rsidR="00996614">
          <w:rPr>
            <w:noProof/>
            <w:webHidden/>
          </w:rPr>
          <w:fldChar w:fldCharType="begin"/>
        </w:r>
        <w:r w:rsidR="00996614">
          <w:rPr>
            <w:noProof/>
            <w:webHidden/>
          </w:rPr>
          <w:instrText xml:space="preserve"> PAGEREF _Toc154129670 \h </w:instrText>
        </w:r>
        <w:r w:rsidR="00996614">
          <w:rPr>
            <w:noProof/>
            <w:webHidden/>
          </w:rPr>
        </w:r>
        <w:r w:rsidR="00996614">
          <w:rPr>
            <w:noProof/>
            <w:webHidden/>
          </w:rPr>
          <w:fldChar w:fldCharType="separate"/>
        </w:r>
        <w:r w:rsidR="00367A28">
          <w:rPr>
            <w:noProof/>
            <w:webHidden/>
          </w:rPr>
          <w:t>35</w:t>
        </w:r>
        <w:r w:rsidR="00996614">
          <w:rPr>
            <w:noProof/>
            <w:webHidden/>
          </w:rPr>
          <w:fldChar w:fldCharType="end"/>
        </w:r>
      </w:hyperlink>
    </w:p>
    <w:p w14:paraId="1714D37C" w14:textId="7CFFED19" w:rsidR="00996614" w:rsidRDefault="000429A0">
      <w:pPr>
        <w:pStyle w:val="TOC3"/>
        <w:rPr>
          <w:rFonts w:asciiTheme="minorHAnsi" w:eastAsiaTheme="minorEastAsia" w:hAnsiTheme="minorHAnsi" w:cstheme="minorBidi"/>
          <w:noProof/>
          <w:szCs w:val="22"/>
        </w:rPr>
      </w:pPr>
      <w:hyperlink w:anchor="_Toc154129671" w:history="1">
        <w:r w:rsidR="00996614" w:rsidRPr="00C16CCF">
          <w:rPr>
            <w:rStyle w:val="Hyperlink"/>
            <w:noProof/>
          </w:rPr>
          <w:t>9.1.7 Submitting Payments from Other Payers and Line Items</w:t>
        </w:r>
        <w:r w:rsidR="00996614">
          <w:rPr>
            <w:noProof/>
            <w:webHidden/>
          </w:rPr>
          <w:tab/>
        </w:r>
        <w:r w:rsidR="00996614">
          <w:rPr>
            <w:noProof/>
            <w:webHidden/>
          </w:rPr>
          <w:fldChar w:fldCharType="begin"/>
        </w:r>
        <w:r w:rsidR="00996614">
          <w:rPr>
            <w:noProof/>
            <w:webHidden/>
          </w:rPr>
          <w:instrText xml:space="preserve"> PAGEREF _Toc154129671 \h </w:instrText>
        </w:r>
        <w:r w:rsidR="00996614">
          <w:rPr>
            <w:noProof/>
            <w:webHidden/>
          </w:rPr>
        </w:r>
        <w:r w:rsidR="00996614">
          <w:rPr>
            <w:noProof/>
            <w:webHidden/>
          </w:rPr>
          <w:fldChar w:fldCharType="separate"/>
        </w:r>
        <w:r w:rsidR="00367A28">
          <w:rPr>
            <w:noProof/>
            <w:webHidden/>
          </w:rPr>
          <w:t>36</w:t>
        </w:r>
        <w:r w:rsidR="00996614">
          <w:rPr>
            <w:noProof/>
            <w:webHidden/>
          </w:rPr>
          <w:fldChar w:fldCharType="end"/>
        </w:r>
      </w:hyperlink>
    </w:p>
    <w:p w14:paraId="150207BB" w14:textId="0A8D3C09" w:rsidR="00996614" w:rsidRDefault="000429A0">
      <w:pPr>
        <w:pStyle w:val="TOC3"/>
        <w:rPr>
          <w:rFonts w:asciiTheme="minorHAnsi" w:eastAsiaTheme="minorEastAsia" w:hAnsiTheme="minorHAnsi" w:cstheme="minorBidi"/>
          <w:noProof/>
          <w:szCs w:val="22"/>
        </w:rPr>
      </w:pPr>
      <w:hyperlink w:anchor="_Toc154129672" w:history="1">
        <w:r w:rsidR="00996614" w:rsidRPr="00C16CCF">
          <w:rPr>
            <w:rStyle w:val="Hyperlink"/>
            <w:noProof/>
          </w:rPr>
          <w:t>9.1.8 Transmitting Attachments and Submitting the Claim</w:t>
        </w:r>
        <w:r w:rsidR="00996614">
          <w:rPr>
            <w:noProof/>
            <w:webHidden/>
          </w:rPr>
          <w:tab/>
        </w:r>
        <w:r w:rsidR="00996614">
          <w:rPr>
            <w:noProof/>
            <w:webHidden/>
          </w:rPr>
          <w:fldChar w:fldCharType="begin"/>
        </w:r>
        <w:r w:rsidR="00996614">
          <w:rPr>
            <w:noProof/>
            <w:webHidden/>
          </w:rPr>
          <w:instrText xml:space="preserve"> PAGEREF _Toc154129672 \h </w:instrText>
        </w:r>
        <w:r w:rsidR="00996614">
          <w:rPr>
            <w:noProof/>
            <w:webHidden/>
          </w:rPr>
        </w:r>
        <w:r w:rsidR="00996614">
          <w:rPr>
            <w:noProof/>
            <w:webHidden/>
          </w:rPr>
          <w:fldChar w:fldCharType="separate"/>
        </w:r>
        <w:r w:rsidR="00367A28">
          <w:rPr>
            <w:noProof/>
            <w:webHidden/>
          </w:rPr>
          <w:t>37</w:t>
        </w:r>
        <w:r w:rsidR="00996614">
          <w:rPr>
            <w:noProof/>
            <w:webHidden/>
          </w:rPr>
          <w:fldChar w:fldCharType="end"/>
        </w:r>
      </w:hyperlink>
    </w:p>
    <w:p w14:paraId="09EF4696" w14:textId="389FDFA1" w:rsidR="00996614" w:rsidRDefault="000429A0">
      <w:pPr>
        <w:pStyle w:val="TOC4"/>
        <w:rPr>
          <w:rFonts w:asciiTheme="minorHAnsi" w:eastAsiaTheme="minorEastAsia" w:hAnsiTheme="minorHAnsi" w:cstheme="minorBidi"/>
          <w:noProof/>
          <w:szCs w:val="22"/>
        </w:rPr>
      </w:pPr>
      <w:hyperlink w:anchor="_Toc154129673" w:history="1">
        <w:r w:rsidR="00996614" w:rsidRPr="00C16CCF">
          <w:rPr>
            <w:rStyle w:val="Hyperlink"/>
            <w:noProof/>
          </w:rPr>
          <w:t>9.1.8.1 Submitting the Completed Claim</w:t>
        </w:r>
        <w:r w:rsidR="00996614">
          <w:rPr>
            <w:noProof/>
            <w:webHidden/>
          </w:rPr>
          <w:tab/>
        </w:r>
        <w:r w:rsidR="00996614">
          <w:rPr>
            <w:noProof/>
            <w:webHidden/>
          </w:rPr>
          <w:fldChar w:fldCharType="begin"/>
        </w:r>
        <w:r w:rsidR="00996614">
          <w:rPr>
            <w:noProof/>
            <w:webHidden/>
          </w:rPr>
          <w:instrText xml:space="preserve"> PAGEREF _Toc154129673 \h </w:instrText>
        </w:r>
        <w:r w:rsidR="00996614">
          <w:rPr>
            <w:noProof/>
            <w:webHidden/>
          </w:rPr>
        </w:r>
        <w:r w:rsidR="00996614">
          <w:rPr>
            <w:noProof/>
            <w:webHidden/>
          </w:rPr>
          <w:fldChar w:fldCharType="separate"/>
        </w:r>
        <w:r w:rsidR="00367A28">
          <w:rPr>
            <w:noProof/>
            <w:webHidden/>
          </w:rPr>
          <w:t>37</w:t>
        </w:r>
        <w:r w:rsidR="00996614">
          <w:rPr>
            <w:noProof/>
            <w:webHidden/>
          </w:rPr>
          <w:fldChar w:fldCharType="end"/>
        </w:r>
      </w:hyperlink>
    </w:p>
    <w:p w14:paraId="3B739E11" w14:textId="27C993C4" w:rsidR="00996614" w:rsidRDefault="000429A0">
      <w:pPr>
        <w:pStyle w:val="TOC2"/>
        <w:rPr>
          <w:rFonts w:asciiTheme="minorHAnsi" w:eastAsiaTheme="minorEastAsia" w:hAnsiTheme="minorHAnsi" w:cstheme="minorBidi"/>
          <w:noProof/>
          <w:szCs w:val="22"/>
        </w:rPr>
      </w:pPr>
      <w:hyperlink w:anchor="_Toc154129674" w:history="1">
        <w:r w:rsidR="00996614" w:rsidRPr="00C16CCF">
          <w:rPr>
            <w:rStyle w:val="Hyperlink"/>
            <w:noProof/>
          </w:rPr>
          <w:t>9.2 NC</w:t>
        </w:r>
        <w:r w:rsidR="00996614" w:rsidRPr="00C16CCF">
          <w:rPr>
            <w:rStyle w:val="Hyperlink"/>
            <w:noProof/>
            <w:spacing w:val="-6"/>
          </w:rPr>
          <w:t xml:space="preserve"> </w:t>
        </w:r>
        <w:r w:rsidR="00996614" w:rsidRPr="00C16CCF">
          <w:rPr>
            <w:rStyle w:val="Hyperlink"/>
            <w:noProof/>
          </w:rPr>
          <w:t>Medicaid</w:t>
        </w:r>
        <w:r w:rsidR="00996614" w:rsidRPr="00C16CCF">
          <w:rPr>
            <w:rStyle w:val="Hyperlink"/>
            <w:noProof/>
            <w:spacing w:val="-12"/>
          </w:rPr>
          <w:t xml:space="preserve"> </w:t>
        </w:r>
        <w:r w:rsidR="00996614" w:rsidRPr="00C16CCF">
          <w:rPr>
            <w:rStyle w:val="Hyperlink"/>
            <w:noProof/>
          </w:rPr>
          <w:t>Implementation</w:t>
        </w:r>
        <w:r w:rsidR="00996614" w:rsidRPr="00C16CCF">
          <w:rPr>
            <w:rStyle w:val="Hyperlink"/>
            <w:noProof/>
            <w:spacing w:val="-21"/>
          </w:rPr>
          <w:t xml:space="preserve"> </w:t>
        </w:r>
        <w:r w:rsidR="00996614" w:rsidRPr="00C16CCF">
          <w:rPr>
            <w:rStyle w:val="Hyperlink"/>
            <w:noProof/>
          </w:rPr>
          <w:t>of</w:t>
        </w:r>
        <w:r w:rsidR="00996614" w:rsidRPr="00C16CCF">
          <w:rPr>
            <w:rStyle w:val="Hyperlink"/>
            <w:noProof/>
            <w:spacing w:val="-3"/>
          </w:rPr>
          <w:t xml:space="preserve"> </w:t>
        </w:r>
        <w:r w:rsidR="00996614" w:rsidRPr="00C16CCF">
          <w:rPr>
            <w:rStyle w:val="Hyperlink"/>
            <w:noProof/>
          </w:rPr>
          <w:t>the</w:t>
        </w:r>
        <w:r w:rsidR="00996614" w:rsidRPr="00C16CCF">
          <w:rPr>
            <w:rStyle w:val="Hyperlink"/>
            <w:noProof/>
            <w:spacing w:val="-4"/>
          </w:rPr>
          <w:t xml:space="preserve"> </w:t>
        </w:r>
        <w:r w:rsidR="00996614" w:rsidRPr="00C16CCF">
          <w:rPr>
            <w:rStyle w:val="Hyperlink"/>
            <w:noProof/>
          </w:rPr>
          <w:t>National</w:t>
        </w:r>
        <w:r w:rsidR="00996614" w:rsidRPr="00C16CCF">
          <w:rPr>
            <w:rStyle w:val="Hyperlink"/>
            <w:noProof/>
            <w:spacing w:val="-11"/>
          </w:rPr>
          <w:t xml:space="preserve"> </w:t>
        </w:r>
        <w:r w:rsidR="00996614" w:rsidRPr="00C16CCF">
          <w:rPr>
            <w:rStyle w:val="Hyperlink"/>
            <w:noProof/>
          </w:rPr>
          <w:t>Correct</w:t>
        </w:r>
        <w:r w:rsidR="00996614" w:rsidRPr="00C16CCF">
          <w:rPr>
            <w:rStyle w:val="Hyperlink"/>
            <w:noProof/>
            <w:spacing w:val="-10"/>
          </w:rPr>
          <w:t xml:space="preserve"> </w:t>
        </w:r>
        <w:r w:rsidR="00996614" w:rsidRPr="00C16CCF">
          <w:rPr>
            <w:rStyle w:val="Hyperlink"/>
            <w:noProof/>
          </w:rPr>
          <w:t>Coding</w:t>
        </w:r>
        <w:r w:rsidR="00996614" w:rsidRPr="00C16CCF">
          <w:rPr>
            <w:rStyle w:val="Hyperlink"/>
            <w:noProof/>
            <w:spacing w:val="-10"/>
          </w:rPr>
          <w:t xml:space="preserve"> </w:t>
        </w:r>
        <w:r w:rsidR="00996614" w:rsidRPr="00C16CCF">
          <w:rPr>
            <w:rStyle w:val="Hyperlink"/>
            <w:noProof/>
          </w:rPr>
          <w:t>Initiative</w:t>
        </w:r>
        <w:r w:rsidR="00996614">
          <w:rPr>
            <w:noProof/>
            <w:webHidden/>
          </w:rPr>
          <w:tab/>
        </w:r>
        <w:r w:rsidR="00996614">
          <w:rPr>
            <w:noProof/>
            <w:webHidden/>
          </w:rPr>
          <w:fldChar w:fldCharType="begin"/>
        </w:r>
        <w:r w:rsidR="00996614">
          <w:rPr>
            <w:noProof/>
            <w:webHidden/>
          </w:rPr>
          <w:instrText xml:space="preserve"> PAGEREF _Toc154129674 \h </w:instrText>
        </w:r>
        <w:r w:rsidR="00996614">
          <w:rPr>
            <w:noProof/>
            <w:webHidden/>
          </w:rPr>
        </w:r>
        <w:r w:rsidR="00996614">
          <w:rPr>
            <w:noProof/>
            <w:webHidden/>
          </w:rPr>
          <w:fldChar w:fldCharType="separate"/>
        </w:r>
        <w:r w:rsidR="00367A28">
          <w:rPr>
            <w:noProof/>
            <w:webHidden/>
          </w:rPr>
          <w:t>38</w:t>
        </w:r>
        <w:r w:rsidR="00996614">
          <w:rPr>
            <w:noProof/>
            <w:webHidden/>
          </w:rPr>
          <w:fldChar w:fldCharType="end"/>
        </w:r>
      </w:hyperlink>
    </w:p>
    <w:p w14:paraId="5D83C725" w14:textId="38F0C337" w:rsidR="00996614" w:rsidRDefault="000429A0">
      <w:pPr>
        <w:pStyle w:val="TOC3"/>
        <w:rPr>
          <w:rFonts w:asciiTheme="minorHAnsi" w:eastAsiaTheme="minorEastAsia" w:hAnsiTheme="minorHAnsi" w:cstheme="minorBidi"/>
          <w:noProof/>
          <w:szCs w:val="22"/>
        </w:rPr>
      </w:pPr>
      <w:hyperlink w:anchor="_Toc154129675" w:history="1">
        <w:r w:rsidR="00996614" w:rsidRPr="00C16CCF">
          <w:rPr>
            <w:rStyle w:val="Hyperlink"/>
            <w:noProof/>
          </w:rPr>
          <w:t>9.2.1 Additional Correct Coding Edits Implem</w:t>
        </w:r>
        <w:r w:rsidR="00996614" w:rsidRPr="00C16CCF">
          <w:rPr>
            <w:rStyle w:val="Hyperlink"/>
            <w:noProof/>
            <w:spacing w:val="-1"/>
          </w:rPr>
          <w:t>e</w:t>
        </w:r>
        <w:r w:rsidR="00996614" w:rsidRPr="00C16CCF">
          <w:rPr>
            <w:rStyle w:val="Hyperlink"/>
            <w:noProof/>
          </w:rPr>
          <w:t>ntation</w:t>
        </w:r>
        <w:r w:rsidR="00996614">
          <w:rPr>
            <w:noProof/>
            <w:webHidden/>
          </w:rPr>
          <w:tab/>
        </w:r>
        <w:r w:rsidR="00996614">
          <w:rPr>
            <w:noProof/>
            <w:webHidden/>
          </w:rPr>
          <w:fldChar w:fldCharType="begin"/>
        </w:r>
        <w:r w:rsidR="00996614">
          <w:rPr>
            <w:noProof/>
            <w:webHidden/>
          </w:rPr>
          <w:instrText xml:space="preserve"> PAGEREF _Toc154129675 \h </w:instrText>
        </w:r>
        <w:r w:rsidR="00996614">
          <w:rPr>
            <w:noProof/>
            <w:webHidden/>
          </w:rPr>
        </w:r>
        <w:r w:rsidR="00996614">
          <w:rPr>
            <w:noProof/>
            <w:webHidden/>
          </w:rPr>
          <w:fldChar w:fldCharType="separate"/>
        </w:r>
        <w:r w:rsidR="00367A28">
          <w:rPr>
            <w:noProof/>
            <w:webHidden/>
          </w:rPr>
          <w:t>39</w:t>
        </w:r>
        <w:r w:rsidR="00996614">
          <w:rPr>
            <w:noProof/>
            <w:webHidden/>
          </w:rPr>
          <w:fldChar w:fldCharType="end"/>
        </w:r>
      </w:hyperlink>
    </w:p>
    <w:p w14:paraId="237BAF89" w14:textId="52B15FA0" w:rsidR="00996614" w:rsidRDefault="000429A0">
      <w:pPr>
        <w:pStyle w:val="TOC2"/>
        <w:rPr>
          <w:rFonts w:asciiTheme="minorHAnsi" w:eastAsiaTheme="minorEastAsia" w:hAnsiTheme="minorHAnsi" w:cstheme="minorBidi"/>
          <w:noProof/>
          <w:szCs w:val="22"/>
        </w:rPr>
      </w:pPr>
      <w:hyperlink w:anchor="_Toc154129676" w:history="1">
        <w:r w:rsidR="00996614" w:rsidRPr="00C16CCF">
          <w:rPr>
            <w:rStyle w:val="Hyperlink"/>
            <w:noProof/>
          </w:rPr>
          <w:t>9.3 Trading Partner Agreements</w:t>
        </w:r>
        <w:r w:rsidR="00996614">
          <w:rPr>
            <w:noProof/>
            <w:webHidden/>
          </w:rPr>
          <w:tab/>
        </w:r>
        <w:r w:rsidR="00996614">
          <w:rPr>
            <w:noProof/>
            <w:webHidden/>
          </w:rPr>
          <w:fldChar w:fldCharType="begin"/>
        </w:r>
        <w:r w:rsidR="00996614">
          <w:rPr>
            <w:noProof/>
            <w:webHidden/>
          </w:rPr>
          <w:instrText xml:space="preserve"> PAGEREF _Toc154129676 \h </w:instrText>
        </w:r>
        <w:r w:rsidR="00996614">
          <w:rPr>
            <w:noProof/>
            <w:webHidden/>
          </w:rPr>
        </w:r>
        <w:r w:rsidR="00996614">
          <w:rPr>
            <w:noProof/>
            <w:webHidden/>
          </w:rPr>
          <w:fldChar w:fldCharType="separate"/>
        </w:r>
        <w:r w:rsidR="00367A28">
          <w:rPr>
            <w:noProof/>
            <w:webHidden/>
          </w:rPr>
          <w:t>39</w:t>
        </w:r>
        <w:r w:rsidR="00996614">
          <w:rPr>
            <w:noProof/>
            <w:webHidden/>
          </w:rPr>
          <w:fldChar w:fldCharType="end"/>
        </w:r>
      </w:hyperlink>
    </w:p>
    <w:p w14:paraId="5B09CD1F" w14:textId="609E7893" w:rsidR="00996614" w:rsidRDefault="000429A0">
      <w:pPr>
        <w:pStyle w:val="TOC2"/>
        <w:rPr>
          <w:rFonts w:asciiTheme="minorHAnsi" w:eastAsiaTheme="minorEastAsia" w:hAnsiTheme="minorHAnsi" w:cstheme="minorBidi"/>
          <w:noProof/>
          <w:szCs w:val="22"/>
        </w:rPr>
      </w:pPr>
      <w:hyperlink w:anchor="_Toc154129677" w:history="1">
        <w:r w:rsidR="00996614" w:rsidRPr="00C16CCF">
          <w:rPr>
            <w:rStyle w:val="Hyperlink"/>
            <w:noProof/>
          </w:rPr>
          <w:t>9.4 Billing</w:t>
        </w:r>
        <w:r w:rsidR="00996614" w:rsidRPr="00C16CCF">
          <w:rPr>
            <w:rStyle w:val="Hyperlink"/>
            <w:noProof/>
            <w:spacing w:val="-2"/>
          </w:rPr>
          <w:t xml:space="preserve"> </w:t>
        </w:r>
        <w:r w:rsidR="00996614" w:rsidRPr="00C16CCF">
          <w:rPr>
            <w:rStyle w:val="Hyperlink"/>
            <w:noProof/>
          </w:rPr>
          <w:t>wi</w:t>
        </w:r>
        <w:r w:rsidR="00996614" w:rsidRPr="00C16CCF">
          <w:rPr>
            <w:rStyle w:val="Hyperlink"/>
            <w:noProof/>
            <w:spacing w:val="-1"/>
          </w:rPr>
          <w:t>t</w:t>
        </w:r>
        <w:r w:rsidR="00996614" w:rsidRPr="00C16CCF">
          <w:rPr>
            <w:rStyle w:val="Hyperlink"/>
            <w:noProof/>
          </w:rPr>
          <w:t>h Sof</w:t>
        </w:r>
        <w:r w:rsidR="00996614" w:rsidRPr="00C16CCF">
          <w:rPr>
            <w:rStyle w:val="Hyperlink"/>
            <w:noProof/>
            <w:spacing w:val="-1"/>
          </w:rPr>
          <w:t>t</w:t>
        </w:r>
        <w:r w:rsidR="00996614" w:rsidRPr="00C16CCF">
          <w:rPr>
            <w:rStyle w:val="Hyperlink"/>
            <w:noProof/>
          </w:rPr>
          <w:t>ware</w:t>
        </w:r>
        <w:r w:rsidR="00996614" w:rsidRPr="00C16CCF">
          <w:rPr>
            <w:rStyle w:val="Hyperlink"/>
            <w:noProof/>
            <w:spacing w:val="-1"/>
          </w:rPr>
          <w:t xml:space="preserve"> </w:t>
        </w:r>
        <w:r w:rsidR="00996614" w:rsidRPr="00C16CCF">
          <w:rPr>
            <w:rStyle w:val="Hyperlink"/>
            <w:noProof/>
          </w:rPr>
          <w:t>Obtained from a C</w:t>
        </w:r>
        <w:r w:rsidR="00996614" w:rsidRPr="00C16CCF">
          <w:rPr>
            <w:rStyle w:val="Hyperlink"/>
            <w:noProof/>
            <w:spacing w:val="-1"/>
          </w:rPr>
          <w:t>o</w:t>
        </w:r>
        <w:r w:rsidR="00996614" w:rsidRPr="00C16CCF">
          <w:rPr>
            <w:rStyle w:val="Hyperlink"/>
            <w:noProof/>
          </w:rPr>
          <w:t>ntractor</w:t>
        </w:r>
        <w:r w:rsidR="00996614">
          <w:rPr>
            <w:noProof/>
            <w:webHidden/>
          </w:rPr>
          <w:tab/>
        </w:r>
        <w:r w:rsidR="00996614">
          <w:rPr>
            <w:noProof/>
            <w:webHidden/>
          </w:rPr>
          <w:fldChar w:fldCharType="begin"/>
        </w:r>
        <w:r w:rsidR="00996614">
          <w:rPr>
            <w:noProof/>
            <w:webHidden/>
          </w:rPr>
          <w:instrText xml:space="preserve"> PAGEREF _Toc154129677 \h </w:instrText>
        </w:r>
        <w:r w:rsidR="00996614">
          <w:rPr>
            <w:noProof/>
            <w:webHidden/>
          </w:rPr>
        </w:r>
        <w:r w:rsidR="00996614">
          <w:rPr>
            <w:noProof/>
            <w:webHidden/>
          </w:rPr>
          <w:fldChar w:fldCharType="separate"/>
        </w:r>
        <w:r w:rsidR="00367A28">
          <w:rPr>
            <w:noProof/>
            <w:webHidden/>
          </w:rPr>
          <w:t>40</w:t>
        </w:r>
        <w:r w:rsidR="00996614">
          <w:rPr>
            <w:noProof/>
            <w:webHidden/>
          </w:rPr>
          <w:fldChar w:fldCharType="end"/>
        </w:r>
      </w:hyperlink>
    </w:p>
    <w:p w14:paraId="220EFA80" w14:textId="4BA8859E" w:rsidR="00996614" w:rsidRDefault="000429A0">
      <w:pPr>
        <w:pStyle w:val="TOC2"/>
        <w:rPr>
          <w:rFonts w:asciiTheme="minorHAnsi" w:eastAsiaTheme="minorEastAsia" w:hAnsiTheme="minorHAnsi" w:cstheme="minorBidi"/>
          <w:noProof/>
          <w:szCs w:val="22"/>
        </w:rPr>
      </w:pPr>
      <w:hyperlink w:anchor="_Toc154129678" w:history="1">
        <w:r w:rsidR="00996614" w:rsidRPr="00C16CCF">
          <w:rPr>
            <w:rStyle w:val="Hyperlink"/>
            <w:noProof/>
          </w:rPr>
          <w:t>9.5 Billing</w:t>
        </w:r>
        <w:r w:rsidR="00996614" w:rsidRPr="00C16CCF">
          <w:rPr>
            <w:rStyle w:val="Hyperlink"/>
            <w:noProof/>
            <w:spacing w:val="-2"/>
          </w:rPr>
          <w:t xml:space="preserve"> </w:t>
        </w:r>
        <w:r w:rsidR="00996614" w:rsidRPr="00C16CCF">
          <w:rPr>
            <w:rStyle w:val="Hyperlink"/>
            <w:noProof/>
          </w:rPr>
          <w:t>wi</w:t>
        </w:r>
        <w:r w:rsidR="00996614" w:rsidRPr="00C16CCF">
          <w:rPr>
            <w:rStyle w:val="Hyperlink"/>
            <w:noProof/>
            <w:spacing w:val="-1"/>
          </w:rPr>
          <w:t>t</w:t>
        </w:r>
        <w:r w:rsidR="00996614" w:rsidRPr="00C16CCF">
          <w:rPr>
            <w:rStyle w:val="Hyperlink"/>
            <w:noProof/>
          </w:rPr>
          <w:t>h Sof</w:t>
        </w:r>
        <w:r w:rsidR="00996614" w:rsidRPr="00C16CCF">
          <w:rPr>
            <w:rStyle w:val="Hyperlink"/>
            <w:noProof/>
            <w:spacing w:val="-1"/>
          </w:rPr>
          <w:t>t</w:t>
        </w:r>
        <w:r w:rsidR="00996614" w:rsidRPr="00C16CCF">
          <w:rPr>
            <w:rStyle w:val="Hyperlink"/>
            <w:noProof/>
          </w:rPr>
          <w:t>ware</w:t>
        </w:r>
        <w:r w:rsidR="00996614" w:rsidRPr="00C16CCF">
          <w:rPr>
            <w:rStyle w:val="Hyperlink"/>
            <w:noProof/>
            <w:spacing w:val="-1"/>
          </w:rPr>
          <w:t xml:space="preserve"> </w:t>
        </w:r>
        <w:r w:rsidR="00996614" w:rsidRPr="00C16CCF">
          <w:rPr>
            <w:rStyle w:val="Hyperlink"/>
            <w:noProof/>
          </w:rPr>
          <w:t>Written</w:t>
        </w:r>
        <w:r w:rsidR="00996614" w:rsidRPr="00C16CCF">
          <w:rPr>
            <w:rStyle w:val="Hyperlink"/>
            <w:noProof/>
            <w:spacing w:val="1"/>
          </w:rPr>
          <w:t xml:space="preserve"> </w:t>
        </w:r>
        <w:r w:rsidR="00996614" w:rsidRPr="00C16CCF">
          <w:rPr>
            <w:rStyle w:val="Hyperlink"/>
            <w:noProof/>
            <w:spacing w:val="-2"/>
          </w:rPr>
          <w:t>b</w:t>
        </w:r>
        <w:r w:rsidR="00996614" w:rsidRPr="00C16CCF">
          <w:rPr>
            <w:rStyle w:val="Hyperlink"/>
            <w:noProof/>
          </w:rPr>
          <w:t>y</w:t>
        </w:r>
        <w:r w:rsidR="00996614" w:rsidRPr="00C16CCF">
          <w:rPr>
            <w:rStyle w:val="Hyperlink"/>
            <w:noProof/>
            <w:spacing w:val="-1"/>
          </w:rPr>
          <w:t xml:space="preserve"> </w:t>
        </w:r>
        <w:r w:rsidR="00996614" w:rsidRPr="00C16CCF">
          <w:rPr>
            <w:rStyle w:val="Hyperlink"/>
            <w:noProof/>
          </w:rPr>
          <w:t>Provider’s</w:t>
        </w:r>
        <w:r w:rsidR="00996614" w:rsidRPr="00C16CCF">
          <w:rPr>
            <w:rStyle w:val="Hyperlink"/>
            <w:noProof/>
            <w:spacing w:val="1"/>
          </w:rPr>
          <w:t xml:space="preserve"> </w:t>
        </w:r>
        <w:r w:rsidR="00996614" w:rsidRPr="00C16CCF">
          <w:rPr>
            <w:rStyle w:val="Hyperlink"/>
            <w:noProof/>
          </w:rPr>
          <w:t>Of</w:t>
        </w:r>
        <w:r w:rsidR="00996614" w:rsidRPr="00C16CCF">
          <w:rPr>
            <w:rStyle w:val="Hyperlink"/>
            <w:noProof/>
            <w:spacing w:val="-1"/>
          </w:rPr>
          <w:t>fi</w:t>
        </w:r>
        <w:r w:rsidR="00996614" w:rsidRPr="00C16CCF">
          <w:rPr>
            <w:rStyle w:val="Hyperlink"/>
            <w:noProof/>
          </w:rPr>
          <w:t>ce</w:t>
        </w:r>
        <w:r w:rsidR="00996614" w:rsidRPr="00C16CCF">
          <w:rPr>
            <w:rStyle w:val="Hyperlink"/>
            <w:noProof/>
            <w:spacing w:val="1"/>
          </w:rPr>
          <w:t xml:space="preserve"> </w:t>
        </w:r>
        <w:r w:rsidR="00996614" w:rsidRPr="00C16CCF">
          <w:rPr>
            <w:rStyle w:val="Hyperlink"/>
            <w:noProof/>
          </w:rPr>
          <w:t>or</w:t>
        </w:r>
        <w:r w:rsidR="00996614" w:rsidRPr="00C16CCF">
          <w:rPr>
            <w:rStyle w:val="Hyperlink"/>
            <w:noProof/>
            <w:spacing w:val="1"/>
          </w:rPr>
          <w:t xml:space="preserve"> </w:t>
        </w:r>
        <w:r w:rsidR="00996614" w:rsidRPr="00C16CCF">
          <w:rPr>
            <w:rStyle w:val="Hyperlink"/>
            <w:noProof/>
          </w:rPr>
          <w:t>Company</w:t>
        </w:r>
        <w:r w:rsidR="00996614">
          <w:rPr>
            <w:noProof/>
            <w:webHidden/>
          </w:rPr>
          <w:tab/>
        </w:r>
        <w:r w:rsidR="00996614">
          <w:rPr>
            <w:noProof/>
            <w:webHidden/>
          </w:rPr>
          <w:fldChar w:fldCharType="begin"/>
        </w:r>
        <w:r w:rsidR="00996614">
          <w:rPr>
            <w:noProof/>
            <w:webHidden/>
          </w:rPr>
          <w:instrText xml:space="preserve"> PAGEREF _Toc154129678 \h </w:instrText>
        </w:r>
        <w:r w:rsidR="00996614">
          <w:rPr>
            <w:noProof/>
            <w:webHidden/>
          </w:rPr>
        </w:r>
        <w:r w:rsidR="00996614">
          <w:rPr>
            <w:noProof/>
            <w:webHidden/>
          </w:rPr>
          <w:fldChar w:fldCharType="separate"/>
        </w:r>
        <w:r w:rsidR="00367A28">
          <w:rPr>
            <w:noProof/>
            <w:webHidden/>
          </w:rPr>
          <w:t>40</w:t>
        </w:r>
        <w:r w:rsidR="00996614">
          <w:rPr>
            <w:noProof/>
            <w:webHidden/>
          </w:rPr>
          <w:fldChar w:fldCharType="end"/>
        </w:r>
      </w:hyperlink>
    </w:p>
    <w:p w14:paraId="33ACCAFB" w14:textId="355B25F4" w:rsidR="00996614" w:rsidRDefault="000429A0">
      <w:pPr>
        <w:pStyle w:val="TOC1"/>
        <w:rPr>
          <w:rFonts w:asciiTheme="minorHAnsi" w:eastAsiaTheme="minorEastAsia" w:hAnsiTheme="minorHAnsi" w:cstheme="minorBidi"/>
          <w:b w:val="0"/>
          <w:bCs w:val="0"/>
          <w:noProof/>
        </w:rPr>
      </w:pPr>
      <w:hyperlink w:anchor="_Toc154129679" w:history="1">
        <w:r w:rsidR="00996614" w:rsidRPr="00C16CCF">
          <w:rPr>
            <w:rStyle w:val="Hyperlink"/>
            <w:noProof/>
          </w:rPr>
          <w:t>10. Claim Forms and Resolution</w:t>
        </w:r>
        <w:r w:rsidR="00996614">
          <w:rPr>
            <w:noProof/>
            <w:webHidden/>
          </w:rPr>
          <w:tab/>
        </w:r>
        <w:r w:rsidR="00996614">
          <w:rPr>
            <w:noProof/>
            <w:webHidden/>
          </w:rPr>
          <w:fldChar w:fldCharType="begin"/>
        </w:r>
        <w:r w:rsidR="00996614">
          <w:rPr>
            <w:noProof/>
            <w:webHidden/>
          </w:rPr>
          <w:instrText xml:space="preserve"> PAGEREF _Toc154129679 \h </w:instrText>
        </w:r>
        <w:r w:rsidR="00996614">
          <w:rPr>
            <w:noProof/>
            <w:webHidden/>
          </w:rPr>
        </w:r>
        <w:r w:rsidR="00996614">
          <w:rPr>
            <w:noProof/>
            <w:webHidden/>
          </w:rPr>
          <w:fldChar w:fldCharType="separate"/>
        </w:r>
        <w:r w:rsidR="00367A28">
          <w:rPr>
            <w:noProof/>
            <w:webHidden/>
          </w:rPr>
          <w:t>41</w:t>
        </w:r>
        <w:r w:rsidR="00996614">
          <w:rPr>
            <w:noProof/>
            <w:webHidden/>
          </w:rPr>
          <w:fldChar w:fldCharType="end"/>
        </w:r>
      </w:hyperlink>
    </w:p>
    <w:p w14:paraId="06F3C7CB" w14:textId="35A0AD37" w:rsidR="00996614" w:rsidRDefault="000429A0">
      <w:pPr>
        <w:pStyle w:val="TOC2"/>
        <w:rPr>
          <w:rFonts w:asciiTheme="minorHAnsi" w:eastAsiaTheme="minorEastAsia" w:hAnsiTheme="minorHAnsi" w:cstheme="minorBidi"/>
          <w:noProof/>
          <w:szCs w:val="22"/>
        </w:rPr>
      </w:pPr>
      <w:hyperlink w:anchor="_Toc154129680" w:history="1">
        <w:r w:rsidR="00996614" w:rsidRPr="00C16CCF">
          <w:rPr>
            <w:rStyle w:val="Hyperlink"/>
            <w:noProof/>
          </w:rPr>
          <w:t>10.1 Pharmacy Claims</w:t>
        </w:r>
        <w:r w:rsidR="00996614">
          <w:rPr>
            <w:noProof/>
            <w:webHidden/>
          </w:rPr>
          <w:tab/>
        </w:r>
        <w:r w:rsidR="00996614">
          <w:rPr>
            <w:noProof/>
            <w:webHidden/>
          </w:rPr>
          <w:fldChar w:fldCharType="begin"/>
        </w:r>
        <w:r w:rsidR="00996614">
          <w:rPr>
            <w:noProof/>
            <w:webHidden/>
          </w:rPr>
          <w:instrText xml:space="preserve"> PAGEREF _Toc154129680 \h </w:instrText>
        </w:r>
        <w:r w:rsidR="00996614">
          <w:rPr>
            <w:noProof/>
            <w:webHidden/>
          </w:rPr>
        </w:r>
        <w:r w:rsidR="00996614">
          <w:rPr>
            <w:noProof/>
            <w:webHidden/>
          </w:rPr>
          <w:fldChar w:fldCharType="separate"/>
        </w:r>
        <w:r w:rsidR="00367A28">
          <w:rPr>
            <w:noProof/>
            <w:webHidden/>
          </w:rPr>
          <w:t>41</w:t>
        </w:r>
        <w:r w:rsidR="00996614">
          <w:rPr>
            <w:noProof/>
            <w:webHidden/>
          </w:rPr>
          <w:fldChar w:fldCharType="end"/>
        </w:r>
      </w:hyperlink>
    </w:p>
    <w:p w14:paraId="51446A99" w14:textId="6346A3B0" w:rsidR="00996614" w:rsidRDefault="000429A0">
      <w:pPr>
        <w:pStyle w:val="TOC2"/>
        <w:rPr>
          <w:rFonts w:asciiTheme="minorHAnsi" w:eastAsiaTheme="minorEastAsia" w:hAnsiTheme="minorHAnsi" w:cstheme="minorBidi"/>
          <w:noProof/>
          <w:szCs w:val="22"/>
        </w:rPr>
      </w:pPr>
      <w:hyperlink w:anchor="_Toc154129681" w:history="1">
        <w:r w:rsidR="00996614" w:rsidRPr="00C16CCF">
          <w:rPr>
            <w:rStyle w:val="Hyperlink"/>
            <w:noProof/>
          </w:rPr>
          <w:t>10.2 Processing Claims Without a Signature</w:t>
        </w:r>
        <w:r w:rsidR="00996614">
          <w:rPr>
            <w:noProof/>
            <w:webHidden/>
          </w:rPr>
          <w:tab/>
        </w:r>
        <w:r w:rsidR="00996614">
          <w:rPr>
            <w:noProof/>
            <w:webHidden/>
          </w:rPr>
          <w:fldChar w:fldCharType="begin"/>
        </w:r>
        <w:r w:rsidR="00996614">
          <w:rPr>
            <w:noProof/>
            <w:webHidden/>
          </w:rPr>
          <w:instrText xml:space="preserve"> PAGEREF _Toc154129681 \h </w:instrText>
        </w:r>
        <w:r w:rsidR="00996614">
          <w:rPr>
            <w:noProof/>
            <w:webHidden/>
          </w:rPr>
        </w:r>
        <w:r w:rsidR="00996614">
          <w:rPr>
            <w:noProof/>
            <w:webHidden/>
          </w:rPr>
          <w:fldChar w:fldCharType="separate"/>
        </w:r>
        <w:r w:rsidR="00367A28">
          <w:rPr>
            <w:noProof/>
            <w:webHidden/>
          </w:rPr>
          <w:t>41</w:t>
        </w:r>
        <w:r w:rsidR="00996614">
          <w:rPr>
            <w:noProof/>
            <w:webHidden/>
          </w:rPr>
          <w:fldChar w:fldCharType="end"/>
        </w:r>
      </w:hyperlink>
    </w:p>
    <w:p w14:paraId="48BA3DBB" w14:textId="4EDFFE36" w:rsidR="00996614" w:rsidRDefault="000429A0">
      <w:pPr>
        <w:pStyle w:val="TOC2"/>
        <w:rPr>
          <w:rFonts w:asciiTheme="minorHAnsi" w:eastAsiaTheme="minorEastAsia" w:hAnsiTheme="minorHAnsi" w:cstheme="minorBidi"/>
          <w:noProof/>
          <w:szCs w:val="22"/>
        </w:rPr>
      </w:pPr>
      <w:hyperlink w:anchor="_Toc154129682" w:history="1">
        <w:r w:rsidR="00996614" w:rsidRPr="00C16CCF">
          <w:rPr>
            <w:rStyle w:val="Hyperlink"/>
            <w:noProof/>
          </w:rPr>
          <w:t>10.3 Ti</w:t>
        </w:r>
        <w:r w:rsidR="00996614" w:rsidRPr="00C16CCF">
          <w:rPr>
            <w:rStyle w:val="Hyperlink"/>
            <w:noProof/>
            <w:spacing w:val="-1"/>
          </w:rPr>
          <w:t>m</w:t>
        </w:r>
        <w:r w:rsidR="00996614" w:rsidRPr="00C16CCF">
          <w:rPr>
            <w:rStyle w:val="Hyperlink"/>
            <w:noProof/>
          </w:rPr>
          <w:t>e Li</w:t>
        </w:r>
        <w:r w:rsidR="00996614" w:rsidRPr="00C16CCF">
          <w:rPr>
            <w:rStyle w:val="Hyperlink"/>
            <w:noProof/>
            <w:spacing w:val="-1"/>
          </w:rPr>
          <w:t>m</w:t>
        </w:r>
        <w:r w:rsidR="00996614" w:rsidRPr="00C16CCF">
          <w:rPr>
            <w:rStyle w:val="Hyperlink"/>
            <w:noProof/>
          </w:rPr>
          <w:t>it</w:t>
        </w:r>
        <w:r w:rsidR="00996614" w:rsidRPr="00C16CCF">
          <w:rPr>
            <w:rStyle w:val="Hyperlink"/>
            <w:noProof/>
            <w:spacing w:val="-3"/>
          </w:rPr>
          <w:t xml:space="preserve"> </w:t>
        </w:r>
        <w:r w:rsidR="00996614" w:rsidRPr="00C16CCF">
          <w:rPr>
            <w:rStyle w:val="Hyperlink"/>
            <w:noProof/>
          </w:rPr>
          <w:t>O</w:t>
        </w:r>
        <w:r w:rsidR="00996614" w:rsidRPr="00C16CCF">
          <w:rPr>
            <w:rStyle w:val="Hyperlink"/>
            <w:noProof/>
            <w:spacing w:val="-1"/>
          </w:rPr>
          <w:t>verr</w:t>
        </w:r>
        <w:r w:rsidR="00996614" w:rsidRPr="00C16CCF">
          <w:rPr>
            <w:rStyle w:val="Hyperlink"/>
            <w:noProof/>
          </w:rPr>
          <w:t>id</w:t>
        </w:r>
        <w:r w:rsidR="00996614" w:rsidRPr="00C16CCF">
          <w:rPr>
            <w:rStyle w:val="Hyperlink"/>
            <w:noProof/>
            <w:spacing w:val="-1"/>
          </w:rPr>
          <w:t>es</w:t>
        </w:r>
        <w:r w:rsidR="00996614">
          <w:rPr>
            <w:noProof/>
            <w:webHidden/>
          </w:rPr>
          <w:tab/>
        </w:r>
        <w:r w:rsidR="00996614">
          <w:rPr>
            <w:noProof/>
            <w:webHidden/>
          </w:rPr>
          <w:fldChar w:fldCharType="begin"/>
        </w:r>
        <w:r w:rsidR="00996614">
          <w:rPr>
            <w:noProof/>
            <w:webHidden/>
          </w:rPr>
          <w:instrText xml:space="preserve"> PAGEREF _Toc154129682 \h </w:instrText>
        </w:r>
        <w:r w:rsidR="00996614">
          <w:rPr>
            <w:noProof/>
            <w:webHidden/>
          </w:rPr>
        </w:r>
        <w:r w:rsidR="00996614">
          <w:rPr>
            <w:noProof/>
            <w:webHidden/>
          </w:rPr>
          <w:fldChar w:fldCharType="separate"/>
        </w:r>
        <w:r w:rsidR="00367A28">
          <w:rPr>
            <w:noProof/>
            <w:webHidden/>
          </w:rPr>
          <w:t>41</w:t>
        </w:r>
        <w:r w:rsidR="00996614">
          <w:rPr>
            <w:noProof/>
            <w:webHidden/>
          </w:rPr>
          <w:fldChar w:fldCharType="end"/>
        </w:r>
      </w:hyperlink>
    </w:p>
    <w:p w14:paraId="2BDF1A15" w14:textId="1A7FE617" w:rsidR="00996614" w:rsidRDefault="000429A0">
      <w:pPr>
        <w:pStyle w:val="TOC1"/>
        <w:rPr>
          <w:rFonts w:asciiTheme="minorHAnsi" w:eastAsiaTheme="minorEastAsia" w:hAnsiTheme="minorHAnsi" w:cstheme="minorBidi"/>
          <w:b w:val="0"/>
          <w:bCs w:val="0"/>
          <w:noProof/>
        </w:rPr>
      </w:pPr>
      <w:hyperlink w:anchor="_Toc154129683" w:history="1">
        <w:r w:rsidR="00996614" w:rsidRPr="00C16CCF">
          <w:rPr>
            <w:rStyle w:val="Hyperlink"/>
            <w:noProof/>
          </w:rPr>
          <w:t>11. Claim Details and Options Post-Submittal</w:t>
        </w:r>
        <w:r w:rsidR="00996614">
          <w:rPr>
            <w:noProof/>
            <w:webHidden/>
          </w:rPr>
          <w:tab/>
        </w:r>
        <w:r w:rsidR="00996614">
          <w:rPr>
            <w:noProof/>
            <w:webHidden/>
          </w:rPr>
          <w:fldChar w:fldCharType="begin"/>
        </w:r>
        <w:r w:rsidR="00996614">
          <w:rPr>
            <w:noProof/>
            <w:webHidden/>
          </w:rPr>
          <w:instrText xml:space="preserve"> PAGEREF _Toc154129683 \h </w:instrText>
        </w:r>
        <w:r w:rsidR="00996614">
          <w:rPr>
            <w:noProof/>
            <w:webHidden/>
          </w:rPr>
        </w:r>
        <w:r w:rsidR="00996614">
          <w:rPr>
            <w:noProof/>
            <w:webHidden/>
          </w:rPr>
          <w:fldChar w:fldCharType="separate"/>
        </w:r>
        <w:r w:rsidR="00367A28">
          <w:rPr>
            <w:noProof/>
            <w:webHidden/>
          </w:rPr>
          <w:t>43</w:t>
        </w:r>
        <w:r w:rsidR="00996614">
          <w:rPr>
            <w:noProof/>
            <w:webHidden/>
          </w:rPr>
          <w:fldChar w:fldCharType="end"/>
        </w:r>
      </w:hyperlink>
    </w:p>
    <w:p w14:paraId="28F867BB" w14:textId="6FCF3A37" w:rsidR="00996614" w:rsidRDefault="000429A0">
      <w:pPr>
        <w:pStyle w:val="TOC2"/>
        <w:rPr>
          <w:rFonts w:asciiTheme="minorHAnsi" w:eastAsiaTheme="minorEastAsia" w:hAnsiTheme="minorHAnsi" w:cstheme="minorBidi"/>
          <w:noProof/>
          <w:szCs w:val="22"/>
        </w:rPr>
      </w:pPr>
      <w:hyperlink w:anchor="_Toc154129684" w:history="1">
        <w:r w:rsidR="00996614" w:rsidRPr="00C16CCF">
          <w:rPr>
            <w:rStyle w:val="Hyperlink"/>
            <w:noProof/>
          </w:rPr>
          <w:t>11.1 Transaction Control Number (TCN)</w:t>
        </w:r>
        <w:r w:rsidR="00996614">
          <w:rPr>
            <w:noProof/>
            <w:webHidden/>
          </w:rPr>
          <w:tab/>
        </w:r>
        <w:r w:rsidR="00996614">
          <w:rPr>
            <w:noProof/>
            <w:webHidden/>
          </w:rPr>
          <w:fldChar w:fldCharType="begin"/>
        </w:r>
        <w:r w:rsidR="00996614">
          <w:rPr>
            <w:noProof/>
            <w:webHidden/>
          </w:rPr>
          <w:instrText xml:space="preserve"> PAGEREF _Toc154129684 \h </w:instrText>
        </w:r>
        <w:r w:rsidR="00996614">
          <w:rPr>
            <w:noProof/>
            <w:webHidden/>
          </w:rPr>
        </w:r>
        <w:r w:rsidR="00996614">
          <w:rPr>
            <w:noProof/>
            <w:webHidden/>
          </w:rPr>
          <w:fldChar w:fldCharType="separate"/>
        </w:r>
        <w:r w:rsidR="00367A28">
          <w:rPr>
            <w:noProof/>
            <w:webHidden/>
          </w:rPr>
          <w:t>43</w:t>
        </w:r>
        <w:r w:rsidR="00996614">
          <w:rPr>
            <w:noProof/>
            <w:webHidden/>
          </w:rPr>
          <w:fldChar w:fldCharType="end"/>
        </w:r>
      </w:hyperlink>
    </w:p>
    <w:p w14:paraId="5CB02B14" w14:textId="3E15A202" w:rsidR="00996614" w:rsidRDefault="000429A0">
      <w:pPr>
        <w:pStyle w:val="TOC2"/>
        <w:rPr>
          <w:rFonts w:asciiTheme="minorHAnsi" w:eastAsiaTheme="minorEastAsia" w:hAnsiTheme="minorHAnsi" w:cstheme="minorBidi"/>
          <w:noProof/>
          <w:szCs w:val="22"/>
        </w:rPr>
      </w:pPr>
      <w:hyperlink w:anchor="_Toc154129685" w:history="1">
        <w:r w:rsidR="00996614" w:rsidRPr="00C16CCF">
          <w:rPr>
            <w:rStyle w:val="Hyperlink"/>
            <w:noProof/>
          </w:rPr>
          <w:t>11.2 Claim Adjustments</w:t>
        </w:r>
        <w:r w:rsidR="00996614">
          <w:rPr>
            <w:noProof/>
            <w:webHidden/>
          </w:rPr>
          <w:tab/>
        </w:r>
        <w:r w:rsidR="00996614">
          <w:rPr>
            <w:noProof/>
            <w:webHidden/>
          </w:rPr>
          <w:fldChar w:fldCharType="begin"/>
        </w:r>
        <w:r w:rsidR="00996614">
          <w:rPr>
            <w:noProof/>
            <w:webHidden/>
          </w:rPr>
          <w:instrText xml:space="preserve"> PAGEREF _Toc154129685 \h </w:instrText>
        </w:r>
        <w:r w:rsidR="00996614">
          <w:rPr>
            <w:noProof/>
            <w:webHidden/>
          </w:rPr>
        </w:r>
        <w:r w:rsidR="00996614">
          <w:rPr>
            <w:noProof/>
            <w:webHidden/>
          </w:rPr>
          <w:fldChar w:fldCharType="separate"/>
        </w:r>
        <w:r w:rsidR="00367A28">
          <w:rPr>
            <w:noProof/>
            <w:webHidden/>
          </w:rPr>
          <w:t>43</w:t>
        </w:r>
        <w:r w:rsidR="00996614">
          <w:rPr>
            <w:noProof/>
            <w:webHidden/>
          </w:rPr>
          <w:fldChar w:fldCharType="end"/>
        </w:r>
      </w:hyperlink>
    </w:p>
    <w:p w14:paraId="6D71764E" w14:textId="593AD9A6" w:rsidR="00996614" w:rsidRDefault="000429A0">
      <w:pPr>
        <w:pStyle w:val="TOC2"/>
        <w:rPr>
          <w:rFonts w:asciiTheme="minorHAnsi" w:eastAsiaTheme="minorEastAsia" w:hAnsiTheme="minorHAnsi" w:cstheme="minorBidi"/>
          <w:noProof/>
          <w:szCs w:val="22"/>
        </w:rPr>
      </w:pPr>
      <w:hyperlink w:anchor="_Toc154129686" w:history="1">
        <w:r w:rsidR="00996614" w:rsidRPr="00C16CCF">
          <w:rPr>
            <w:rStyle w:val="Hyperlink"/>
            <w:rFonts w:eastAsia="+mn-ea"/>
            <w:noProof/>
          </w:rPr>
          <w:t xml:space="preserve">11.3 </w:t>
        </w:r>
        <w:r w:rsidR="00996614" w:rsidRPr="00C16CCF">
          <w:rPr>
            <w:rStyle w:val="Hyperlink"/>
            <w:bCs/>
            <w:noProof/>
          </w:rPr>
          <w:t>Claim Status and Claim Copy</w:t>
        </w:r>
        <w:r w:rsidR="00996614">
          <w:rPr>
            <w:noProof/>
            <w:webHidden/>
          </w:rPr>
          <w:tab/>
        </w:r>
        <w:r w:rsidR="00996614">
          <w:rPr>
            <w:noProof/>
            <w:webHidden/>
          </w:rPr>
          <w:fldChar w:fldCharType="begin"/>
        </w:r>
        <w:r w:rsidR="00996614">
          <w:rPr>
            <w:noProof/>
            <w:webHidden/>
          </w:rPr>
          <w:instrText xml:space="preserve"> PAGEREF _Toc154129686 \h </w:instrText>
        </w:r>
        <w:r w:rsidR="00996614">
          <w:rPr>
            <w:noProof/>
            <w:webHidden/>
          </w:rPr>
        </w:r>
        <w:r w:rsidR="00996614">
          <w:rPr>
            <w:noProof/>
            <w:webHidden/>
          </w:rPr>
          <w:fldChar w:fldCharType="separate"/>
        </w:r>
        <w:r w:rsidR="00367A28">
          <w:rPr>
            <w:noProof/>
            <w:webHidden/>
          </w:rPr>
          <w:t>43</w:t>
        </w:r>
        <w:r w:rsidR="00996614">
          <w:rPr>
            <w:noProof/>
            <w:webHidden/>
          </w:rPr>
          <w:fldChar w:fldCharType="end"/>
        </w:r>
      </w:hyperlink>
    </w:p>
    <w:p w14:paraId="34D47896" w14:textId="78DE627D" w:rsidR="00996614" w:rsidRDefault="000429A0">
      <w:pPr>
        <w:pStyle w:val="TOC2"/>
        <w:rPr>
          <w:rFonts w:asciiTheme="minorHAnsi" w:eastAsiaTheme="minorEastAsia" w:hAnsiTheme="minorHAnsi" w:cstheme="minorBidi"/>
          <w:noProof/>
          <w:szCs w:val="22"/>
        </w:rPr>
      </w:pPr>
      <w:hyperlink w:anchor="_Toc154129687" w:history="1">
        <w:r w:rsidR="00996614" w:rsidRPr="00C16CCF">
          <w:rPr>
            <w:rStyle w:val="Hyperlink"/>
            <w:noProof/>
          </w:rPr>
          <w:t>11.4 Resubmitting a Claim Through the Provider Portal</w:t>
        </w:r>
        <w:r w:rsidR="00996614">
          <w:rPr>
            <w:noProof/>
            <w:webHidden/>
          </w:rPr>
          <w:tab/>
        </w:r>
        <w:r w:rsidR="00996614">
          <w:rPr>
            <w:noProof/>
            <w:webHidden/>
          </w:rPr>
          <w:fldChar w:fldCharType="begin"/>
        </w:r>
        <w:r w:rsidR="00996614">
          <w:rPr>
            <w:noProof/>
            <w:webHidden/>
          </w:rPr>
          <w:instrText xml:space="preserve"> PAGEREF _Toc154129687 \h </w:instrText>
        </w:r>
        <w:r w:rsidR="00996614">
          <w:rPr>
            <w:noProof/>
            <w:webHidden/>
          </w:rPr>
        </w:r>
        <w:r w:rsidR="00996614">
          <w:rPr>
            <w:noProof/>
            <w:webHidden/>
          </w:rPr>
          <w:fldChar w:fldCharType="separate"/>
        </w:r>
        <w:r w:rsidR="00367A28">
          <w:rPr>
            <w:noProof/>
            <w:webHidden/>
          </w:rPr>
          <w:t>45</w:t>
        </w:r>
        <w:r w:rsidR="00996614">
          <w:rPr>
            <w:noProof/>
            <w:webHidden/>
          </w:rPr>
          <w:fldChar w:fldCharType="end"/>
        </w:r>
      </w:hyperlink>
    </w:p>
    <w:p w14:paraId="5622DBD9" w14:textId="0BA4B5A9" w:rsidR="00996614" w:rsidRDefault="000429A0">
      <w:pPr>
        <w:pStyle w:val="TOC3"/>
        <w:rPr>
          <w:rFonts w:asciiTheme="minorHAnsi" w:eastAsiaTheme="minorEastAsia" w:hAnsiTheme="minorHAnsi" w:cstheme="minorBidi"/>
          <w:noProof/>
          <w:szCs w:val="22"/>
        </w:rPr>
      </w:pPr>
      <w:hyperlink w:anchor="_Toc154129688" w:history="1">
        <w:r w:rsidR="00996614" w:rsidRPr="00C16CCF">
          <w:rPr>
            <w:rStyle w:val="Hyperlink"/>
            <w:rFonts w:eastAsia="+mn-ea"/>
            <w:noProof/>
          </w:rPr>
          <w:t>11.4.1 Claim Information Tab on Create Claim Screen</w:t>
        </w:r>
        <w:r w:rsidR="00996614">
          <w:rPr>
            <w:noProof/>
            <w:webHidden/>
          </w:rPr>
          <w:tab/>
        </w:r>
        <w:r w:rsidR="00996614">
          <w:rPr>
            <w:noProof/>
            <w:webHidden/>
          </w:rPr>
          <w:fldChar w:fldCharType="begin"/>
        </w:r>
        <w:r w:rsidR="00996614">
          <w:rPr>
            <w:noProof/>
            <w:webHidden/>
          </w:rPr>
          <w:instrText xml:space="preserve"> PAGEREF _Toc154129688 \h </w:instrText>
        </w:r>
        <w:r w:rsidR="00996614">
          <w:rPr>
            <w:noProof/>
            <w:webHidden/>
          </w:rPr>
        </w:r>
        <w:r w:rsidR="00996614">
          <w:rPr>
            <w:noProof/>
            <w:webHidden/>
          </w:rPr>
          <w:fldChar w:fldCharType="separate"/>
        </w:r>
        <w:r w:rsidR="00367A28">
          <w:rPr>
            <w:noProof/>
            <w:webHidden/>
          </w:rPr>
          <w:t>45</w:t>
        </w:r>
        <w:r w:rsidR="00996614">
          <w:rPr>
            <w:noProof/>
            <w:webHidden/>
          </w:rPr>
          <w:fldChar w:fldCharType="end"/>
        </w:r>
      </w:hyperlink>
    </w:p>
    <w:p w14:paraId="1258E701" w14:textId="64F92738" w:rsidR="00996614" w:rsidRDefault="000429A0">
      <w:pPr>
        <w:pStyle w:val="TOC3"/>
        <w:rPr>
          <w:rFonts w:asciiTheme="minorHAnsi" w:eastAsiaTheme="minorEastAsia" w:hAnsiTheme="minorHAnsi" w:cstheme="minorBidi"/>
          <w:noProof/>
          <w:szCs w:val="22"/>
        </w:rPr>
      </w:pPr>
      <w:hyperlink w:anchor="_Toc154129689" w:history="1">
        <w:r w:rsidR="00996614" w:rsidRPr="00C16CCF">
          <w:rPr>
            <w:rStyle w:val="Hyperlink"/>
            <w:rFonts w:eastAsia="+mn-ea"/>
            <w:noProof/>
          </w:rPr>
          <w:t>11.4.2 Attachments Tab on Create Claim Screen</w:t>
        </w:r>
        <w:r w:rsidR="00996614">
          <w:rPr>
            <w:noProof/>
            <w:webHidden/>
          </w:rPr>
          <w:tab/>
        </w:r>
        <w:r w:rsidR="00996614">
          <w:rPr>
            <w:noProof/>
            <w:webHidden/>
          </w:rPr>
          <w:fldChar w:fldCharType="begin"/>
        </w:r>
        <w:r w:rsidR="00996614">
          <w:rPr>
            <w:noProof/>
            <w:webHidden/>
          </w:rPr>
          <w:instrText xml:space="preserve"> PAGEREF _Toc154129689 \h </w:instrText>
        </w:r>
        <w:r w:rsidR="00996614">
          <w:rPr>
            <w:noProof/>
            <w:webHidden/>
          </w:rPr>
        </w:r>
        <w:r w:rsidR="00996614">
          <w:rPr>
            <w:noProof/>
            <w:webHidden/>
          </w:rPr>
          <w:fldChar w:fldCharType="separate"/>
        </w:r>
        <w:r w:rsidR="00367A28">
          <w:rPr>
            <w:noProof/>
            <w:webHidden/>
          </w:rPr>
          <w:t>46</w:t>
        </w:r>
        <w:r w:rsidR="00996614">
          <w:rPr>
            <w:noProof/>
            <w:webHidden/>
          </w:rPr>
          <w:fldChar w:fldCharType="end"/>
        </w:r>
      </w:hyperlink>
    </w:p>
    <w:p w14:paraId="77A2DCAA" w14:textId="096A1EFF" w:rsidR="00996614" w:rsidRDefault="000429A0">
      <w:pPr>
        <w:pStyle w:val="TOC2"/>
        <w:rPr>
          <w:rFonts w:asciiTheme="minorHAnsi" w:eastAsiaTheme="minorEastAsia" w:hAnsiTheme="minorHAnsi" w:cstheme="minorBidi"/>
          <w:noProof/>
          <w:szCs w:val="22"/>
        </w:rPr>
      </w:pPr>
      <w:hyperlink w:anchor="_Toc154129690" w:history="1">
        <w:r w:rsidR="00996614" w:rsidRPr="00C16CCF">
          <w:rPr>
            <w:rStyle w:val="Hyperlink"/>
            <w:noProof/>
          </w:rPr>
          <w:t>11.5 Health Check Claim Details</w:t>
        </w:r>
        <w:r w:rsidR="00996614">
          <w:rPr>
            <w:noProof/>
            <w:webHidden/>
          </w:rPr>
          <w:tab/>
        </w:r>
        <w:r w:rsidR="00996614">
          <w:rPr>
            <w:noProof/>
            <w:webHidden/>
          </w:rPr>
          <w:fldChar w:fldCharType="begin"/>
        </w:r>
        <w:r w:rsidR="00996614">
          <w:rPr>
            <w:noProof/>
            <w:webHidden/>
          </w:rPr>
          <w:instrText xml:space="preserve"> PAGEREF _Toc154129690 \h </w:instrText>
        </w:r>
        <w:r w:rsidR="00996614">
          <w:rPr>
            <w:noProof/>
            <w:webHidden/>
          </w:rPr>
        </w:r>
        <w:r w:rsidR="00996614">
          <w:rPr>
            <w:noProof/>
            <w:webHidden/>
          </w:rPr>
          <w:fldChar w:fldCharType="separate"/>
        </w:r>
        <w:r w:rsidR="00367A28">
          <w:rPr>
            <w:noProof/>
            <w:webHidden/>
          </w:rPr>
          <w:t>46</w:t>
        </w:r>
        <w:r w:rsidR="00996614">
          <w:rPr>
            <w:noProof/>
            <w:webHidden/>
          </w:rPr>
          <w:fldChar w:fldCharType="end"/>
        </w:r>
      </w:hyperlink>
    </w:p>
    <w:p w14:paraId="3DF854A7" w14:textId="25342967" w:rsidR="00996614" w:rsidRDefault="000429A0" w:rsidP="00996614">
      <w:pPr>
        <w:pStyle w:val="TOC1"/>
        <w:pageBreakBefore/>
        <w:rPr>
          <w:rFonts w:asciiTheme="minorHAnsi" w:eastAsiaTheme="minorEastAsia" w:hAnsiTheme="minorHAnsi" w:cstheme="minorBidi"/>
          <w:b w:val="0"/>
          <w:bCs w:val="0"/>
          <w:noProof/>
        </w:rPr>
      </w:pPr>
      <w:hyperlink w:anchor="_Toc154129691" w:history="1">
        <w:r w:rsidR="00996614" w:rsidRPr="00C16CCF">
          <w:rPr>
            <w:rStyle w:val="Hyperlink"/>
            <w:noProof/>
          </w:rPr>
          <w:t>12. Resolving Denied Claims</w:t>
        </w:r>
        <w:r w:rsidR="00996614">
          <w:rPr>
            <w:noProof/>
            <w:webHidden/>
          </w:rPr>
          <w:tab/>
        </w:r>
        <w:r w:rsidR="00996614">
          <w:rPr>
            <w:noProof/>
            <w:webHidden/>
          </w:rPr>
          <w:fldChar w:fldCharType="begin"/>
        </w:r>
        <w:r w:rsidR="00996614">
          <w:rPr>
            <w:noProof/>
            <w:webHidden/>
          </w:rPr>
          <w:instrText xml:space="preserve"> PAGEREF _Toc154129691 \h </w:instrText>
        </w:r>
        <w:r w:rsidR="00996614">
          <w:rPr>
            <w:noProof/>
            <w:webHidden/>
          </w:rPr>
        </w:r>
        <w:r w:rsidR="00996614">
          <w:rPr>
            <w:noProof/>
            <w:webHidden/>
          </w:rPr>
          <w:fldChar w:fldCharType="separate"/>
        </w:r>
        <w:r w:rsidR="00367A28">
          <w:rPr>
            <w:noProof/>
            <w:webHidden/>
          </w:rPr>
          <w:t>49</w:t>
        </w:r>
        <w:r w:rsidR="00996614">
          <w:rPr>
            <w:noProof/>
            <w:webHidden/>
          </w:rPr>
          <w:fldChar w:fldCharType="end"/>
        </w:r>
      </w:hyperlink>
    </w:p>
    <w:p w14:paraId="7AD45DE9" w14:textId="6C2CEB62" w:rsidR="00996614" w:rsidRDefault="000429A0">
      <w:pPr>
        <w:pStyle w:val="TOC2"/>
        <w:rPr>
          <w:rFonts w:asciiTheme="minorHAnsi" w:eastAsiaTheme="minorEastAsia" w:hAnsiTheme="minorHAnsi" w:cstheme="minorBidi"/>
          <w:noProof/>
          <w:szCs w:val="22"/>
        </w:rPr>
      </w:pPr>
      <w:hyperlink w:anchor="_Toc154129692" w:history="1">
        <w:r w:rsidR="00996614" w:rsidRPr="00C16CCF">
          <w:rPr>
            <w:rStyle w:val="Hyperlink"/>
            <w:noProof/>
          </w:rPr>
          <w:t>12.1 CC</w:t>
        </w:r>
        <w:r w:rsidR="00996614" w:rsidRPr="00C16CCF">
          <w:rPr>
            <w:rStyle w:val="Hyperlink"/>
            <w:noProof/>
            <w:spacing w:val="-2"/>
          </w:rPr>
          <w:t>I/</w:t>
        </w:r>
        <w:r w:rsidR="00996614" w:rsidRPr="00C16CCF">
          <w:rPr>
            <w:rStyle w:val="Hyperlink"/>
            <w:noProof/>
            <w:spacing w:val="3"/>
          </w:rPr>
          <w:t>M</w:t>
        </w:r>
        <w:r w:rsidR="00996614" w:rsidRPr="00C16CCF">
          <w:rPr>
            <w:rStyle w:val="Hyperlink"/>
            <w:noProof/>
          </w:rPr>
          <w:t>UE</w:t>
        </w:r>
        <w:r w:rsidR="00996614" w:rsidRPr="00C16CCF">
          <w:rPr>
            <w:rStyle w:val="Hyperlink"/>
            <w:noProof/>
            <w:spacing w:val="-1"/>
          </w:rPr>
          <w:t xml:space="preserve"> </w:t>
        </w:r>
        <w:r w:rsidR="00996614" w:rsidRPr="00C16CCF">
          <w:rPr>
            <w:rStyle w:val="Hyperlink"/>
            <w:noProof/>
            <w:spacing w:val="-2"/>
          </w:rPr>
          <w:t>D</w:t>
        </w:r>
        <w:r w:rsidR="00996614" w:rsidRPr="00C16CCF">
          <w:rPr>
            <w:rStyle w:val="Hyperlink"/>
            <w:noProof/>
          </w:rPr>
          <w:t>e</w:t>
        </w:r>
        <w:r w:rsidR="00996614" w:rsidRPr="00C16CCF">
          <w:rPr>
            <w:rStyle w:val="Hyperlink"/>
            <w:noProof/>
            <w:spacing w:val="1"/>
          </w:rPr>
          <w:t>n</w:t>
        </w:r>
        <w:r w:rsidR="00996614" w:rsidRPr="00C16CCF">
          <w:rPr>
            <w:rStyle w:val="Hyperlink"/>
            <w:noProof/>
            <w:spacing w:val="-2"/>
          </w:rPr>
          <w:t>i</w:t>
        </w:r>
        <w:r w:rsidR="00996614" w:rsidRPr="00C16CCF">
          <w:rPr>
            <w:rStyle w:val="Hyperlink"/>
            <w:noProof/>
          </w:rPr>
          <w:t>a</w:t>
        </w:r>
        <w:r w:rsidR="00996614" w:rsidRPr="00C16CCF">
          <w:rPr>
            <w:rStyle w:val="Hyperlink"/>
            <w:noProof/>
            <w:spacing w:val="-2"/>
          </w:rPr>
          <w:t>l</w:t>
        </w:r>
        <w:r w:rsidR="00996614" w:rsidRPr="00C16CCF">
          <w:rPr>
            <w:rStyle w:val="Hyperlink"/>
            <w:noProof/>
          </w:rPr>
          <w:t>s</w:t>
        </w:r>
        <w:r w:rsidR="00996614">
          <w:rPr>
            <w:noProof/>
            <w:webHidden/>
          </w:rPr>
          <w:tab/>
        </w:r>
        <w:r w:rsidR="00996614">
          <w:rPr>
            <w:noProof/>
            <w:webHidden/>
          </w:rPr>
          <w:fldChar w:fldCharType="begin"/>
        </w:r>
        <w:r w:rsidR="00996614">
          <w:rPr>
            <w:noProof/>
            <w:webHidden/>
          </w:rPr>
          <w:instrText xml:space="preserve"> PAGEREF _Toc154129692 \h </w:instrText>
        </w:r>
        <w:r w:rsidR="00996614">
          <w:rPr>
            <w:noProof/>
            <w:webHidden/>
          </w:rPr>
        </w:r>
        <w:r w:rsidR="00996614">
          <w:rPr>
            <w:noProof/>
            <w:webHidden/>
          </w:rPr>
          <w:fldChar w:fldCharType="separate"/>
        </w:r>
        <w:r w:rsidR="00367A28">
          <w:rPr>
            <w:noProof/>
            <w:webHidden/>
          </w:rPr>
          <w:t>50</w:t>
        </w:r>
        <w:r w:rsidR="00996614">
          <w:rPr>
            <w:noProof/>
            <w:webHidden/>
          </w:rPr>
          <w:fldChar w:fldCharType="end"/>
        </w:r>
      </w:hyperlink>
    </w:p>
    <w:p w14:paraId="4023AC48" w14:textId="66BBCEBB" w:rsidR="00996614" w:rsidRDefault="000429A0">
      <w:pPr>
        <w:pStyle w:val="TOC3"/>
        <w:rPr>
          <w:rFonts w:asciiTheme="minorHAnsi" w:eastAsiaTheme="minorEastAsia" w:hAnsiTheme="minorHAnsi" w:cstheme="minorBidi"/>
          <w:noProof/>
          <w:szCs w:val="22"/>
        </w:rPr>
      </w:pPr>
      <w:hyperlink w:anchor="_Toc154129693" w:history="1">
        <w:r w:rsidR="00996614" w:rsidRPr="00C16CCF">
          <w:rPr>
            <w:rStyle w:val="Hyperlink"/>
            <w:noProof/>
          </w:rPr>
          <w:t>12.1.1 MUE Denials</w:t>
        </w:r>
        <w:r w:rsidR="00996614">
          <w:rPr>
            <w:noProof/>
            <w:webHidden/>
          </w:rPr>
          <w:tab/>
        </w:r>
        <w:r w:rsidR="00996614">
          <w:rPr>
            <w:noProof/>
            <w:webHidden/>
          </w:rPr>
          <w:fldChar w:fldCharType="begin"/>
        </w:r>
        <w:r w:rsidR="00996614">
          <w:rPr>
            <w:noProof/>
            <w:webHidden/>
          </w:rPr>
          <w:instrText xml:space="preserve"> PAGEREF _Toc154129693 \h </w:instrText>
        </w:r>
        <w:r w:rsidR="00996614">
          <w:rPr>
            <w:noProof/>
            <w:webHidden/>
          </w:rPr>
        </w:r>
        <w:r w:rsidR="00996614">
          <w:rPr>
            <w:noProof/>
            <w:webHidden/>
          </w:rPr>
          <w:fldChar w:fldCharType="separate"/>
        </w:r>
        <w:r w:rsidR="00367A28">
          <w:rPr>
            <w:noProof/>
            <w:webHidden/>
          </w:rPr>
          <w:t>50</w:t>
        </w:r>
        <w:r w:rsidR="00996614">
          <w:rPr>
            <w:noProof/>
            <w:webHidden/>
          </w:rPr>
          <w:fldChar w:fldCharType="end"/>
        </w:r>
      </w:hyperlink>
    </w:p>
    <w:p w14:paraId="33950AB7" w14:textId="73E05757" w:rsidR="00996614" w:rsidRDefault="000429A0">
      <w:pPr>
        <w:pStyle w:val="TOC3"/>
        <w:rPr>
          <w:rFonts w:asciiTheme="minorHAnsi" w:eastAsiaTheme="minorEastAsia" w:hAnsiTheme="minorHAnsi" w:cstheme="minorBidi"/>
          <w:noProof/>
          <w:szCs w:val="22"/>
        </w:rPr>
      </w:pPr>
      <w:hyperlink w:anchor="_Toc154129694" w:history="1">
        <w:r w:rsidR="00996614" w:rsidRPr="00C16CCF">
          <w:rPr>
            <w:rStyle w:val="Hyperlink"/>
            <w:noProof/>
          </w:rPr>
          <w:t>12.1.2 Appealing a CCI/MUE Denial</w:t>
        </w:r>
        <w:r w:rsidR="00996614">
          <w:rPr>
            <w:noProof/>
            <w:webHidden/>
          </w:rPr>
          <w:tab/>
        </w:r>
        <w:r w:rsidR="00996614">
          <w:rPr>
            <w:noProof/>
            <w:webHidden/>
          </w:rPr>
          <w:fldChar w:fldCharType="begin"/>
        </w:r>
        <w:r w:rsidR="00996614">
          <w:rPr>
            <w:noProof/>
            <w:webHidden/>
          </w:rPr>
          <w:instrText xml:space="preserve"> PAGEREF _Toc154129694 \h </w:instrText>
        </w:r>
        <w:r w:rsidR="00996614">
          <w:rPr>
            <w:noProof/>
            <w:webHidden/>
          </w:rPr>
        </w:r>
        <w:r w:rsidR="00996614">
          <w:rPr>
            <w:noProof/>
            <w:webHidden/>
          </w:rPr>
          <w:fldChar w:fldCharType="separate"/>
        </w:r>
        <w:r w:rsidR="00367A28">
          <w:rPr>
            <w:noProof/>
            <w:webHidden/>
          </w:rPr>
          <w:t>50</w:t>
        </w:r>
        <w:r w:rsidR="00996614">
          <w:rPr>
            <w:noProof/>
            <w:webHidden/>
          </w:rPr>
          <w:fldChar w:fldCharType="end"/>
        </w:r>
      </w:hyperlink>
    </w:p>
    <w:p w14:paraId="77C8F009" w14:textId="71168D5B" w:rsidR="00996614" w:rsidRDefault="000429A0">
      <w:pPr>
        <w:pStyle w:val="TOC2"/>
        <w:rPr>
          <w:rFonts w:asciiTheme="minorHAnsi" w:eastAsiaTheme="minorEastAsia" w:hAnsiTheme="minorHAnsi" w:cstheme="minorBidi"/>
          <w:noProof/>
          <w:szCs w:val="22"/>
        </w:rPr>
      </w:pPr>
      <w:hyperlink w:anchor="_Toc154129695" w:history="1">
        <w:r w:rsidR="00996614" w:rsidRPr="00C16CCF">
          <w:rPr>
            <w:rStyle w:val="Hyperlink"/>
            <w:noProof/>
          </w:rPr>
          <w:t>12.2 Provider Claims Review Process</w:t>
        </w:r>
        <w:r w:rsidR="00996614">
          <w:rPr>
            <w:noProof/>
            <w:webHidden/>
          </w:rPr>
          <w:tab/>
        </w:r>
        <w:r w:rsidR="00996614">
          <w:rPr>
            <w:noProof/>
            <w:webHidden/>
          </w:rPr>
          <w:fldChar w:fldCharType="begin"/>
        </w:r>
        <w:r w:rsidR="00996614">
          <w:rPr>
            <w:noProof/>
            <w:webHidden/>
          </w:rPr>
          <w:instrText xml:space="preserve"> PAGEREF _Toc154129695 \h </w:instrText>
        </w:r>
        <w:r w:rsidR="00996614">
          <w:rPr>
            <w:noProof/>
            <w:webHidden/>
          </w:rPr>
        </w:r>
        <w:r w:rsidR="00996614">
          <w:rPr>
            <w:noProof/>
            <w:webHidden/>
          </w:rPr>
          <w:fldChar w:fldCharType="separate"/>
        </w:r>
        <w:r w:rsidR="00367A28">
          <w:rPr>
            <w:noProof/>
            <w:webHidden/>
          </w:rPr>
          <w:t>51</w:t>
        </w:r>
        <w:r w:rsidR="00996614">
          <w:rPr>
            <w:noProof/>
            <w:webHidden/>
          </w:rPr>
          <w:fldChar w:fldCharType="end"/>
        </w:r>
      </w:hyperlink>
    </w:p>
    <w:p w14:paraId="72AD7623" w14:textId="1068FB35" w:rsidR="00996614" w:rsidRDefault="000429A0">
      <w:pPr>
        <w:pStyle w:val="TOC3"/>
        <w:rPr>
          <w:rFonts w:asciiTheme="minorHAnsi" w:eastAsiaTheme="minorEastAsia" w:hAnsiTheme="minorHAnsi" w:cstheme="minorBidi"/>
          <w:noProof/>
          <w:szCs w:val="22"/>
        </w:rPr>
      </w:pPr>
      <w:hyperlink w:anchor="_Toc154129696" w:history="1">
        <w:r w:rsidR="00996614" w:rsidRPr="00C16CCF">
          <w:rPr>
            <w:rStyle w:val="Hyperlink"/>
            <w:noProof/>
          </w:rPr>
          <w:t>12.2.1 Provider Claims Review Process/Reconsideration Review Requests</w:t>
        </w:r>
        <w:r w:rsidR="00996614">
          <w:rPr>
            <w:noProof/>
            <w:webHidden/>
          </w:rPr>
          <w:tab/>
        </w:r>
        <w:r w:rsidR="00996614">
          <w:rPr>
            <w:noProof/>
            <w:webHidden/>
          </w:rPr>
          <w:fldChar w:fldCharType="begin"/>
        </w:r>
        <w:r w:rsidR="00996614">
          <w:rPr>
            <w:noProof/>
            <w:webHidden/>
          </w:rPr>
          <w:instrText xml:space="preserve"> PAGEREF _Toc154129696 \h </w:instrText>
        </w:r>
        <w:r w:rsidR="00996614">
          <w:rPr>
            <w:noProof/>
            <w:webHidden/>
          </w:rPr>
        </w:r>
        <w:r w:rsidR="00996614">
          <w:rPr>
            <w:noProof/>
            <w:webHidden/>
          </w:rPr>
          <w:fldChar w:fldCharType="separate"/>
        </w:r>
        <w:r w:rsidR="00367A28">
          <w:rPr>
            <w:noProof/>
            <w:webHidden/>
          </w:rPr>
          <w:t>51</w:t>
        </w:r>
        <w:r w:rsidR="00996614">
          <w:rPr>
            <w:noProof/>
            <w:webHidden/>
          </w:rPr>
          <w:fldChar w:fldCharType="end"/>
        </w:r>
      </w:hyperlink>
    </w:p>
    <w:p w14:paraId="039A1A13" w14:textId="1FE1679D" w:rsidR="00996614" w:rsidRDefault="000429A0">
      <w:pPr>
        <w:pStyle w:val="TOC1"/>
        <w:rPr>
          <w:rFonts w:asciiTheme="minorHAnsi" w:eastAsiaTheme="minorEastAsia" w:hAnsiTheme="minorHAnsi" w:cstheme="minorBidi"/>
          <w:b w:val="0"/>
          <w:bCs w:val="0"/>
          <w:noProof/>
        </w:rPr>
      </w:pPr>
      <w:hyperlink w:anchor="_Toc154129697" w:history="1">
        <w:r w:rsidR="00996614" w:rsidRPr="00C16CCF">
          <w:rPr>
            <w:rStyle w:val="Hyperlink"/>
            <w:noProof/>
          </w:rPr>
          <w:t>13. Remittance Statement</w:t>
        </w:r>
        <w:r w:rsidR="00996614">
          <w:rPr>
            <w:noProof/>
            <w:webHidden/>
          </w:rPr>
          <w:tab/>
        </w:r>
        <w:r w:rsidR="00996614">
          <w:rPr>
            <w:noProof/>
            <w:webHidden/>
          </w:rPr>
          <w:fldChar w:fldCharType="begin"/>
        </w:r>
        <w:r w:rsidR="00996614">
          <w:rPr>
            <w:noProof/>
            <w:webHidden/>
          </w:rPr>
          <w:instrText xml:space="preserve"> PAGEREF _Toc154129697 \h </w:instrText>
        </w:r>
        <w:r w:rsidR="00996614">
          <w:rPr>
            <w:noProof/>
            <w:webHidden/>
          </w:rPr>
        </w:r>
        <w:r w:rsidR="00996614">
          <w:rPr>
            <w:noProof/>
            <w:webHidden/>
          </w:rPr>
          <w:fldChar w:fldCharType="separate"/>
        </w:r>
        <w:r w:rsidR="00367A28">
          <w:rPr>
            <w:noProof/>
            <w:webHidden/>
          </w:rPr>
          <w:t>53</w:t>
        </w:r>
        <w:r w:rsidR="00996614">
          <w:rPr>
            <w:noProof/>
            <w:webHidden/>
          </w:rPr>
          <w:fldChar w:fldCharType="end"/>
        </w:r>
      </w:hyperlink>
    </w:p>
    <w:p w14:paraId="49E6FA08" w14:textId="786D1839" w:rsidR="00996614" w:rsidRDefault="000429A0">
      <w:pPr>
        <w:pStyle w:val="TOC2"/>
        <w:rPr>
          <w:rFonts w:asciiTheme="minorHAnsi" w:eastAsiaTheme="minorEastAsia" w:hAnsiTheme="minorHAnsi" w:cstheme="minorBidi"/>
          <w:noProof/>
          <w:szCs w:val="22"/>
        </w:rPr>
      </w:pPr>
      <w:hyperlink w:anchor="_Toc154129698" w:history="1">
        <w:r w:rsidR="00996614" w:rsidRPr="00C16CCF">
          <w:rPr>
            <w:rStyle w:val="Hyperlink"/>
            <w:noProof/>
          </w:rPr>
          <w:t>13.1 Remittance Statement Sections and Subsections</w:t>
        </w:r>
        <w:r w:rsidR="00996614">
          <w:rPr>
            <w:noProof/>
            <w:webHidden/>
          </w:rPr>
          <w:tab/>
        </w:r>
        <w:r w:rsidR="00996614">
          <w:rPr>
            <w:noProof/>
            <w:webHidden/>
          </w:rPr>
          <w:fldChar w:fldCharType="begin"/>
        </w:r>
        <w:r w:rsidR="00996614">
          <w:rPr>
            <w:noProof/>
            <w:webHidden/>
          </w:rPr>
          <w:instrText xml:space="preserve"> PAGEREF _Toc154129698 \h </w:instrText>
        </w:r>
        <w:r w:rsidR="00996614">
          <w:rPr>
            <w:noProof/>
            <w:webHidden/>
          </w:rPr>
        </w:r>
        <w:r w:rsidR="00996614">
          <w:rPr>
            <w:noProof/>
            <w:webHidden/>
          </w:rPr>
          <w:fldChar w:fldCharType="separate"/>
        </w:r>
        <w:r w:rsidR="00367A28">
          <w:rPr>
            <w:noProof/>
            <w:webHidden/>
          </w:rPr>
          <w:t>54</w:t>
        </w:r>
        <w:r w:rsidR="00996614">
          <w:rPr>
            <w:noProof/>
            <w:webHidden/>
          </w:rPr>
          <w:fldChar w:fldCharType="end"/>
        </w:r>
      </w:hyperlink>
    </w:p>
    <w:p w14:paraId="3D12E869" w14:textId="65A1E80F" w:rsidR="00996614" w:rsidRDefault="000429A0">
      <w:pPr>
        <w:pStyle w:val="TOC3"/>
        <w:rPr>
          <w:rFonts w:asciiTheme="minorHAnsi" w:eastAsiaTheme="minorEastAsia" w:hAnsiTheme="minorHAnsi" w:cstheme="minorBidi"/>
          <w:noProof/>
          <w:szCs w:val="22"/>
        </w:rPr>
      </w:pPr>
      <w:hyperlink w:anchor="_Toc154129699" w:history="1">
        <w:r w:rsidR="00996614" w:rsidRPr="00C16CCF">
          <w:rPr>
            <w:rStyle w:val="Hyperlink"/>
            <w:noProof/>
          </w:rPr>
          <w:t>13.1.1 Remittance Statement Layouts</w:t>
        </w:r>
        <w:r w:rsidR="00996614">
          <w:rPr>
            <w:noProof/>
            <w:webHidden/>
          </w:rPr>
          <w:tab/>
        </w:r>
        <w:r w:rsidR="00996614">
          <w:rPr>
            <w:noProof/>
            <w:webHidden/>
          </w:rPr>
          <w:fldChar w:fldCharType="begin"/>
        </w:r>
        <w:r w:rsidR="00996614">
          <w:rPr>
            <w:noProof/>
            <w:webHidden/>
          </w:rPr>
          <w:instrText xml:space="preserve"> PAGEREF _Toc154129699 \h </w:instrText>
        </w:r>
        <w:r w:rsidR="00996614">
          <w:rPr>
            <w:noProof/>
            <w:webHidden/>
          </w:rPr>
        </w:r>
        <w:r w:rsidR="00996614">
          <w:rPr>
            <w:noProof/>
            <w:webHidden/>
          </w:rPr>
          <w:fldChar w:fldCharType="separate"/>
        </w:r>
        <w:r w:rsidR="00367A28">
          <w:rPr>
            <w:noProof/>
            <w:webHidden/>
          </w:rPr>
          <w:t>54</w:t>
        </w:r>
        <w:r w:rsidR="00996614">
          <w:rPr>
            <w:noProof/>
            <w:webHidden/>
          </w:rPr>
          <w:fldChar w:fldCharType="end"/>
        </w:r>
      </w:hyperlink>
    </w:p>
    <w:p w14:paraId="196AE661" w14:textId="040D1FD7" w:rsidR="00996614" w:rsidRDefault="000429A0">
      <w:pPr>
        <w:pStyle w:val="TOC3"/>
        <w:rPr>
          <w:rFonts w:asciiTheme="minorHAnsi" w:eastAsiaTheme="minorEastAsia" w:hAnsiTheme="minorHAnsi" w:cstheme="minorBidi"/>
          <w:noProof/>
          <w:szCs w:val="22"/>
        </w:rPr>
      </w:pPr>
      <w:hyperlink w:anchor="_Toc154129700" w:history="1">
        <w:r w:rsidR="00996614" w:rsidRPr="00C16CCF">
          <w:rPr>
            <w:rStyle w:val="Hyperlink"/>
            <w:noProof/>
          </w:rPr>
          <w:t>13.1.2 Paper Remittance Layout</w:t>
        </w:r>
        <w:r w:rsidR="00996614">
          <w:rPr>
            <w:noProof/>
            <w:webHidden/>
          </w:rPr>
          <w:tab/>
        </w:r>
        <w:r w:rsidR="00996614">
          <w:rPr>
            <w:noProof/>
            <w:webHidden/>
          </w:rPr>
          <w:fldChar w:fldCharType="begin"/>
        </w:r>
        <w:r w:rsidR="00996614">
          <w:rPr>
            <w:noProof/>
            <w:webHidden/>
          </w:rPr>
          <w:instrText xml:space="preserve"> PAGEREF _Toc154129700 \h </w:instrText>
        </w:r>
        <w:r w:rsidR="00996614">
          <w:rPr>
            <w:noProof/>
            <w:webHidden/>
          </w:rPr>
        </w:r>
        <w:r w:rsidR="00996614">
          <w:rPr>
            <w:noProof/>
            <w:webHidden/>
          </w:rPr>
          <w:fldChar w:fldCharType="separate"/>
        </w:r>
        <w:r w:rsidR="00367A28">
          <w:rPr>
            <w:noProof/>
            <w:webHidden/>
          </w:rPr>
          <w:t>55</w:t>
        </w:r>
        <w:r w:rsidR="00996614">
          <w:rPr>
            <w:noProof/>
            <w:webHidden/>
          </w:rPr>
          <w:fldChar w:fldCharType="end"/>
        </w:r>
      </w:hyperlink>
    </w:p>
    <w:p w14:paraId="3514CFBC" w14:textId="5516A908" w:rsidR="00996614" w:rsidRDefault="000429A0">
      <w:pPr>
        <w:pStyle w:val="TOC3"/>
        <w:rPr>
          <w:rFonts w:asciiTheme="minorHAnsi" w:eastAsiaTheme="minorEastAsia" w:hAnsiTheme="minorHAnsi" w:cstheme="minorBidi"/>
          <w:noProof/>
          <w:szCs w:val="22"/>
        </w:rPr>
      </w:pPr>
      <w:hyperlink w:anchor="_Toc154129701" w:history="1">
        <w:r w:rsidR="00996614" w:rsidRPr="00C16CCF">
          <w:rPr>
            <w:rStyle w:val="Hyperlink"/>
            <w:noProof/>
          </w:rPr>
          <w:t>13.1.3 Paid Original Claims Page</w:t>
        </w:r>
        <w:r w:rsidR="00996614">
          <w:rPr>
            <w:noProof/>
            <w:webHidden/>
          </w:rPr>
          <w:tab/>
        </w:r>
        <w:r w:rsidR="00996614">
          <w:rPr>
            <w:noProof/>
            <w:webHidden/>
          </w:rPr>
          <w:fldChar w:fldCharType="begin"/>
        </w:r>
        <w:r w:rsidR="00996614">
          <w:rPr>
            <w:noProof/>
            <w:webHidden/>
          </w:rPr>
          <w:instrText xml:space="preserve"> PAGEREF _Toc154129701 \h </w:instrText>
        </w:r>
        <w:r w:rsidR="00996614">
          <w:rPr>
            <w:noProof/>
            <w:webHidden/>
          </w:rPr>
        </w:r>
        <w:r w:rsidR="00996614">
          <w:rPr>
            <w:noProof/>
            <w:webHidden/>
          </w:rPr>
          <w:fldChar w:fldCharType="separate"/>
        </w:r>
        <w:r w:rsidR="00367A28">
          <w:rPr>
            <w:noProof/>
            <w:webHidden/>
          </w:rPr>
          <w:t>55</w:t>
        </w:r>
        <w:r w:rsidR="00996614">
          <w:rPr>
            <w:noProof/>
            <w:webHidden/>
          </w:rPr>
          <w:fldChar w:fldCharType="end"/>
        </w:r>
      </w:hyperlink>
    </w:p>
    <w:p w14:paraId="7A72377C" w14:textId="538B32A5" w:rsidR="00996614" w:rsidRDefault="000429A0">
      <w:pPr>
        <w:pStyle w:val="TOC3"/>
        <w:rPr>
          <w:rFonts w:asciiTheme="minorHAnsi" w:eastAsiaTheme="minorEastAsia" w:hAnsiTheme="minorHAnsi" w:cstheme="minorBidi"/>
          <w:noProof/>
          <w:szCs w:val="22"/>
        </w:rPr>
      </w:pPr>
      <w:hyperlink w:anchor="_Toc154129702" w:history="1">
        <w:r w:rsidR="00996614" w:rsidRPr="00C16CCF">
          <w:rPr>
            <w:rStyle w:val="Hyperlink"/>
            <w:noProof/>
          </w:rPr>
          <w:t>13.1.4 Denied Original Claims Page</w:t>
        </w:r>
        <w:r w:rsidR="00996614">
          <w:rPr>
            <w:noProof/>
            <w:webHidden/>
          </w:rPr>
          <w:tab/>
        </w:r>
        <w:r w:rsidR="00996614">
          <w:rPr>
            <w:noProof/>
            <w:webHidden/>
          </w:rPr>
          <w:fldChar w:fldCharType="begin"/>
        </w:r>
        <w:r w:rsidR="00996614">
          <w:rPr>
            <w:noProof/>
            <w:webHidden/>
          </w:rPr>
          <w:instrText xml:space="preserve"> PAGEREF _Toc154129702 \h </w:instrText>
        </w:r>
        <w:r w:rsidR="00996614">
          <w:rPr>
            <w:noProof/>
            <w:webHidden/>
          </w:rPr>
        </w:r>
        <w:r w:rsidR="00996614">
          <w:rPr>
            <w:noProof/>
            <w:webHidden/>
          </w:rPr>
          <w:fldChar w:fldCharType="separate"/>
        </w:r>
        <w:r w:rsidR="00367A28">
          <w:rPr>
            <w:noProof/>
            <w:webHidden/>
          </w:rPr>
          <w:t>57</w:t>
        </w:r>
        <w:r w:rsidR="00996614">
          <w:rPr>
            <w:noProof/>
            <w:webHidden/>
          </w:rPr>
          <w:fldChar w:fldCharType="end"/>
        </w:r>
      </w:hyperlink>
    </w:p>
    <w:p w14:paraId="0AC7883C" w14:textId="5DEE4CEF" w:rsidR="00996614" w:rsidRDefault="000429A0">
      <w:pPr>
        <w:pStyle w:val="TOC3"/>
        <w:rPr>
          <w:rFonts w:asciiTheme="minorHAnsi" w:eastAsiaTheme="minorEastAsia" w:hAnsiTheme="minorHAnsi" w:cstheme="minorBidi"/>
          <w:noProof/>
          <w:szCs w:val="22"/>
        </w:rPr>
      </w:pPr>
      <w:hyperlink w:anchor="_Toc154129703" w:history="1">
        <w:r w:rsidR="00996614" w:rsidRPr="00C16CCF">
          <w:rPr>
            <w:rStyle w:val="Hyperlink"/>
            <w:noProof/>
          </w:rPr>
          <w:t>13.1.5 Summout Page</w:t>
        </w:r>
        <w:r w:rsidR="00996614">
          <w:rPr>
            <w:noProof/>
            <w:webHidden/>
          </w:rPr>
          <w:tab/>
        </w:r>
        <w:r w:rsidR="00996614">
          <w:rPr>
            <w:noProof/>
            <w:webHidden/>
          </w:rPr>
          <w:fldChar w:fldCharType="begin"/>
        </w:r>
        <w:r w:rsidR="00996614">
          <w:rPr>
            <w:noProof/>
            <w:webHidden/>
          </w:rPr>
          <w:instrText xml:space="preserve"> PAGEREF _Toc154129703 \h </w:instrText>
        </w:r>
        <w:r w:rsidR="00996614">
          <w:rPr>
            <w:noProof/>
            <w:webHidden/>
          </w:rPr>
        </w:r>
        <w:r w:rsidR="00996614">
          <w:rPr>
            <w:noProof/>
            <w:webHidden/>
          </w:rPr>
          <w:fldChar w:fldCharType="separate"/>
        </w:r>
        <w:r w:rsidR="00367A28">
          <w:rPr>
            <w:noProof/>
            <w:webHidden/>
          </w:rPr>
          <w:t>59</w:t>
        </w:r>
        <w:r w:rsidR="00996614">
          <w:rPr>
            <w:noProof/>
            <w:webHidden/>
          </w:rPr>
          <w:fldChar w:fldCharType="end"/>
        </w:r>
      </w:hyperlink>
    </w:p>
    <w:p w14:paraId="23C226C3" w14:textId="18408362" w:rsidR="00996614" w:rsidRDefault="000429A0">
      <w:pPr>
        <w:pStyle w:val="TOC3"/>
        <w:rPr>
          <w:rFonts w:asciiTheme="minorHAnsi" w:eastAsiaTheme="minorEastAsia" w:hAnsiTheme="minorHAnsi" w:cstheme="minorBidi"/>
          <w:noProof/>
          <w:szCs w:val="22"/>
        </w:rPr>
      </w:pPr>
      <w:hyperlink w:anchor="_Toc154129704" w:history="1">
        <w:r w:rsidR="00996614" w:rsidRPr="00C16CCF">
          <w:rPr>
            <w:rStyle w:val="Hyperlink"/>
            <w:noProof/>
          </w:rPr>
          <w:t>13.1.6 Payment Header Page</w:t>
        </w:r>
        <w:r w:rsidR="00996614">
          <w:rPr>
            <w:noProof/>
            <w:webHidden/>
          </w:rPr>
          <w:tab/>
        </w:r>
        <w:r w:rsidR="00996614">
          <w:rPr>
            <w:noProof/>
            <w:webHidden/>
          </w:rPr>
          <w:fldChar w:fldCharType="begin"/>
        </w:r>
        <w:r w:rsidR="00996614">
          <w:rPr>
            <w:noProof/>
            <w:webHidden/>
          </w:rPr>
          <w:instrText xml:space="preserve"> PAGEREF _Toc154129704 \h </w:instrText>
        </w:r>
        <w:r w:rsidR="00996614">
          <w:rPr>
            <w:noProof/>
            <w:webHidden/>
          </w:rPr>
        </w:r>
        <w:r w:rsidR="00996614">
          <w:rPr>
            <w:noProof/>
            <w:webHidden/>
          </w:rPr>
          <w:fldChar w:fldCharType="separate"/>
        </w:r>
        <w:r w:rsidR="00367A28">
          <w:rPr>
            <w:noProof/>
            <w:webHidden/>
          </w:rPr>
          <w:t>59</w:t>
        </w:r>
        <w:r w:rsidR="00996614">
          <w:rPr>
            <w:noProof/>
            <w:webHidden/>
          </w:rPr>
          <w:fldChar w:fldCharType="end"/>
        </w:r>
      </w:hyperlink>
    </w:p>
    <w:p w14:paraId="6A55CCD2" w14:textId="33F032C4" w:rsidR="00996614" w:rsidRDefault="000429A0">
      <w:pPr>
        <w:pStyle w:val="TOC3"/>
        <w:rPr>
          <w:rFonts w:asciiTheme="minorHAnsi" w:eastAsiaTheme="minorEastAsia" w:hAnsiTheme="minorHAnsi" w:cstheme="minorBidi"/>
          <w:noProof/>
          <w:szCs w:val="22"/>
        </w:rPr>
      </w:pPr>
      <w:hyperlink w:anchor="_Toc154129705" w:history="1">
        <w:r w:rsidR="00996614" w:rsidRPr="00C16CCF">
          <w:rPr>
            <w:rStyle w:val="Hyperlink"/>
            <w:noProof/>
          </w:rPr>
          <w:t>13.1.7 Summary Page</w:t>
        </w:r>
        <w:r w:rsidR="00996614">
          <w:rPr>
            <w:noProof/>
            <w:webHidden/>
          </w:rPr>
          <w:tab/>
        </w:r>
        <w:r w:rsidR="00996614">
          <w:rPr>
            <w:noProof/>
            <w:webHidden/>
          </w:rPr>
          <w:fldChar w:fldCharType="begin"/>
        </w:r>
        <w:r w:rsidR="00996614">
          <w:rPr>
            <w:noProof/>
            <w:webHidden/>
          </w:rPr>
          <w:instrText xml:space="preserve"> PAGEREF _Toc154129705 \h </w:instrText>
        </w:r>
        <w:r w:rsidR="00996614">
          <w:rPr>
            <w:noProof/>
            <w:webHidden/>
          </w:rPr>
        </w:r>
        <w:r w:rsidR="00996614">
          <w:rPr>
            <w:noProof/>
            <w:webHidden/>
          </w:rPr>
          <w:fldChar w:fldCharType="separate"/>
        </w:r>
        <w:r w:rsidR="00367A28">
          <w:rPr>
            <w:noProof/>
            <w:webHidden/>
          </w:rPr>
          <w:t>60</w:t>
        </w:r>
        <w:r w:rsidR="00996614">
          <w:rPr>
            <w:noProof/>
            <w:webHidden/>
          </w:rPr>
          <w:fldChar w:fldCharType="end"/>
        </w:r>
      </w:hyperlink>
    </w:p>
    <w:p w14:paraId="789F8727" w14:textId="321C14BC" w:rsidR="00996614" w:rsidRDefault="000429A0">
      <w:pPr>
        <w:pStyle w:val="TOC1"/>
        <w:rPr>
          <w:rFonts w:asciiTheme="minorHAnsi" w:eastAsiaTheme="minorEastAsia" w:hAnsiTheme="minorHAnsi" w:cstheme="minorBidi"/>
          <w:b w:val="0"/>
          <w:bCs w:val="0"/>
          <w:noProof/>
        </w:rPr>
      </w:pPr>
      <w:hyperlink w:anchor="_Toc154129706" w:history="1">
        <w:r w:rsidR="00996614" w:rsidRPr="00C16CCF">
          <w:rPr>
            <w:rStyle w:val="Hyperlink"/>
            <w:noProof/>
          </w:rPr>
          <w:t>14. Provider Training</w:t>
        </w:r>
        <w:r w:rsidR="00996614">
          <w:rPr>
            <w:noProof/>
            <w:webHidden/>
          </w:rPr>
          <w:tab/>
        </w:r>
        <w:r w:rsidR="00996614">
          <w:rPr>
            <w:noProof/>
            <w:webHidden/>
          </w:rPr>
          <w:fldChar w:fldCharType="begin"/>
        </w:r>
        <w:r w:rsidR="00996614">
          <w:rPr>
            <w:noProof/>
            <w:webHidden/>
          </w:rPr>
          <w:instrText xml:space="preserve"> PAGEREF _Toc154129706 \h </w:instrText>
        </w:r>
        <w:r w:rsidR="00996614">
          <w:rPr>
            <w:noProof/>
            <w:webHidden/>
          </w:rPr>
        </w:r>
        <w:r w:rsidR="00996614">
          <w:rPr>
            <w:noProof/>
            <w:webHidden/>
          </w:rPr>
          <w:fldChar w:fldCharType="separate"/>
        </w:r>
        <w:r w:rsidR="00367A28">
          <w:rPr>
            <w:noProof/>
            <w:webHidden/>
          </w:rPr>
          <w:t>63</w:t>
        </w:r>
        <w:r w:rsidR="00996614">
          <w:rPr>
            <w:noProof/>
            <w:webHidden/>
          </w:rPr>
          <w:fldChar w:fldCharType="end"/>
        </w:r>
      </w:hyperlink>
    </w:p>
    <w:p w14:paraId="1B10CE78" w14:textId="53A9EE76" w:rsidR="00996614" w:rsidRDefault="000429A0">
      <w:pPr>
        <w:pStyle w:val="TOC2"/>
        <w:rPr>
          <w:rFonts w:asciiTheme="minorHAnsi" w:eastAsiaTheme="minorEastAsia" w:hAnsiTheme="minorHAnsi" w:cstheme="minorBidi"/>
          <w:noProof/>
          <w:szCs w:val="22"/>
        </w:rPr>
      </w:pPr>
      <w:hyperlink w:anchor="_Toc154129707" w:history="1">
        <w:r w:rsidR="00996614" w:rsidRPr="00C16CCF">
          <w:rPr>
            <w:rStyle w:val="Hyperlink"/>
            <w:noProof/>
          </w:rPr>
          <w:t>14.1 Provider Training and Workshop Enrollment</w:t>
        </w:r>
        <w:r w:rsidR="00996614">
          <w:rPr>
            <w:noProof/>
            <w:webHidden/>
          </w:rPr>
          <w:tab/>
        </w:r>
        <w:r w:rsidR="00996614">
          <w:rPr>
            <w:noProof/>
            <w:webHidden/>
          </w:rPr>
          <w:fldChar w:fldCharType="begin"/>
        </w:r>
        <w:r w:rsidR="00996614">
          <w:rPr>
            <w:noProof/>
            <w:webHidden/>
          </w:rPr>
          <w:instrText xml:space="preserve"> PAGEREF _Toc154129707 \h </w:instrText>
        </w:r>
        <w:r w:rsidR="00996614">
          <w:rPr>
            <w:noProof/>
            <w:webHidden/>
          </w:rPr>
        </w:r>
        <w:r w:rsidR="00996614">
          <w:rPr>
            <w:noProof/>
            <w:webHidden/>
          </w:rPr>
          <w:fldChar w:fldCharType="separate"/>
        </w:r>
        <w:r w:rsidR="00367A28">
          <w:rPr>
            <w:noProof/>
            <w:webHidden/>
          </w:rPr>
          <w:t>63</w:t>
        </w:r>
        <w:r w:rsidR="00996614">
          <w:rPr>
            <w:noProof/>
            <w:webHidden/>
          </w:rPr>
          <w:fldChar w:fldCharType="end"/>
        </w:r>
      </w:hyperlink>
    </w:p>
    <w:p w14:paraId="6ECD8943" w14:textId="57514E02" w:rsidR="00996614" w:rsidRDefault="000429A0">
      <w:pPr>
        <w:pStyle w:val="TOC2"/>
        <w:rPr>
          <w:rFonts w:asciiTheme="minorHAnsi" w:eastAsiaTheme="minorEastAsia" w:hAnsiTheme="minorHAnsi" w:cstheme="minorBidi"/>
          <w:noProof/>
          <w:szCs w:val="22"/>
        </w:rPr>
      </w:pPr>
      <w:hyperlink w:anchor="_Toc154129708" w:history="1">
        <w:r w:rsidR="00996614" w:rsidRPr="00C16CCF">
          <w:rPr>
            <w:rStyle w:val="Hyperlink"/>
            <w:noProof/>
          </w:rPr>
          <w:t>14.2 SkillPort</w:t>
        </w:r>
        <w:r w:rsidR="00996614">
          <w:rPr>
            <w:noProof/>
            <w:webHidden/>
          </w:rPr>
          <w:tab/>
        </w:r>
        <w:r w:rsidR="00996614">
          <w:rPr>
            <w:noProof/>
            <w:webHidden/>
          </w:rPr>
          <w:fldChar w:fldCharType="begin"/>
        </w:r>
        <w:r w:rsidR="00996614">
          <w:rPr>
            <w:noProof/>
            <w:webHidden/>
          </w:rPr>
          <w:instrText xml:space="preserve"> PAGEREF _Toc154129708 \h </w:instrText>
        </w:r>
        <w:r w:rsidR="00996614">
          <w:rPr>
            <w:noProof/>
            <w:webHidden/>
          </w:rPr>
        </w:r>
        <w:r w:rsidR="00996614">
          <w:rPr>
            <w:noProof/>
            <w:webHidden/>
          </w:rPr>
          <w:fldChar w:fldCharType="separate"/>
        </w:r>
        <w:r w:rsidR="00367A28">
          <w:rPr>
            <w:noProof/>
            <w:webHidden/>
          </w:rPr>
          <w:t>63</w:t>
        </w:r>
        <w:r w:rsidR="00996614">
          <w:rPr>
            <w:noProof/>
            <w:webHidden/>
          </w:rPr>
          <w:fldChar w:fldCharType="end"/>
        </w:r>
      </w:hyperlink>
    </w:p>
    <w:p w14:paraId="5E17CDF8" w14:textId="004E36C5" w:rsidR="00996614" w:rsidRDefault="000429A0">
      <w:pPr>
        <w:pStyle w:val="TOC3"/>
        <w:rPr>
          <w:rFonts w:asciiTheme="minorHAnsi" w:eastAsiaTheme="minorEastAsia" w:hAnsiTheme="minorHAnsi" w:cstheme="minorBidi"/>
          <w:noProof/>
          <w:szCs w:val="22"/>
        </w:rPr>
      </w:pPr>
      <w:hyperlink w:anchor="_Toc154129709" w:history="1">
        <w:r w:rsidR="00996614" w:rsidRPr="00C16CCF">
          <w:rPr>
            <w:rStyle w:val="Hyperlink"/>
            <w:noProof/>
          </w:rPr>
          <w:t>14.2.1 How to Access and Register for Training in SkillPort</w:t>
        </w:r>
        <w:r w:rsidR="00996614">
          <w:rPr>
            <w:noProof/>
            <w:webHidden/>
          </w:rPr>
          <w:tab/>
        </w:r>
        <w:r w:rsidR="00996614">
          <w:rPr>
            <w:noProof/>
            <w:webHidden/>
          </w:rPr>
          <w:fldChar w:fldCharType="begin"/>
        </w:r>
        <w:r w:rsidR="00996614">
          <w:rPr>
            <w:noProof/>
            <w:webHidden/>
          </w:rPr>
          <w:instrText xml:space="preserve"> PAGEREF _Toc154129709 \h </w:instrText>
        </w:r>
        <w:r w:rsidR="00996614">
          <w:rPr>
            <w:noProof/>
            <w:webHidden/>
          </w:rPr>
        </w:r>
        <w:r w:rsidR="00996614">
          <w:rPr>
            <w:noProof/>
            <w:webHidden/>
          </w:rPr>
          <w:fldChar w:fldCharType="separate"/>
        </w:r>
        <w:r w:rsidR="00367A28">
          <w:rPr>
            <w:noProof/>
            <w:webHidden/>
          </w:rPr>
          <w:t>63</w:t>
        </w:r>
        <w:r w:rsidR="00996614">
          <w:rPr>
            <w:noProof/>
            <w:webHidden/>
          </w:rPr>
          <w:fldChar w:fldCharType="end"/>
        </w:r>
      </w:hyperlink>
    </w:p>
    <w:p w14:paraId="52457C08" w14:textId="4BBE2801" w:rsidR="00996614" w:rsidRDefault="000429A0">
      <w:pPr>
        <w:pStyle w:val="TOC1"/>
        <w:rPr>
          <w:rFonts w:asciiTheme="minorHAnsi" w:eastAsiaTheme="minorEastAsia" w:hAnsiTheme="minorHAnsi" w:cstheme="minorBidi"/>
          <w:b w:val="0"/>
          <w:bCs w:val="0"/>
          <w:noProof/>
        </w:rPr>
      </w:pPr>
      <w:hyperlink w:anchor="_Toc154129710" w:history="1">
        <w:r w:rsidR="00996614" w:rsidRPr="00C16CCF">
          <w:rPr>
            <w:rStyle w:val="Hyperlink"/>
            <w:noProof/>
          </w:rPr>
          <w:t>Appendix A. Resources</w:t>
        </w:r>
        <w:r w:rsidR="00996614">
          <w:rPr>
            <w:noProof/>
            <w:webHidden/>
          </w:rPr>
          <w:tab/>
        </w:r>
        <w:r w:rsidR="00996614">
          <w:rPr>
            <w:noProof/>
            <w:webHidden/>
          </w:rPr>
          <w:fldChar w:fldCharType="begin"/>
        </w:r>
        <w:r w:rsidR="00996614">
          <w:rPr>
            <w:noProof/>
            <w:webHidden/>
          </w:rPr>
          <w:instrText xml:space="preserve"> PAGEREF _Toc154129710 \h </w:instrText>
        </w:r>
        <w:r w:rsidR="00996614">
          <w:rPr>
            <w:noProof/>
            <w:webHidden/>
          </w:rPr>
        </w:r>
        <w:r w:rsidR="00996614">
          <w:rPr>
            <w:noProof/>
            <w:webHidden/>
          </w:rPr>
          <w:fldChar w:fldCharType="separate"/>
        </w:r>
        <w:r w:rsidR="00367A28">
          <w:rPr>
            <w:noProof/>
            <w:webHidden/>
          </w:rPr>
          <w:t>65</w:t>
        </w:r>
        <w:r w:rsidR="00996614">
          <w:rPr>
            <w:noProof/>
            <w:webHidden/>
          </w:rPr>
          <w:fldChar w:fldCharType="end"/>
        </w:r>
      </w:hyperlink>
    </w:p>
    <w:p w14:paraId="4EB4300C" w14:textId="6B9C7A82" w:rsidR="00996614" w:rsidRDefault="000429A0">
      <w:pPr>
        <w:pStyle w:val="TOC1"/>
        <w:rPr>
          <w:rFonts w:asciiTheme="minorHAnsi" w:eastAsiaTheme="minorEastAsia" w:hAnsiTheme="minorHAnsi" w:cstheme="minorBidi"/>
          <w:b w:val="0"/>
          <w:bCs w:val="0"/>
          <w:noProof/>
        </w:rPr>
      </w:pPr>
      <w:hyperlink w:anchor="_Toc154129711" w:history="1">
        <w:r w:rsidR="00996614" w:rsidRPr="00C16CCF">
          <w:rPr>
            <w:rStyle w:val="Hyperlink"/>
            <w:noProof/>
          </w:rPr>
          <w:t>Appendix B. Referral Numbers and Points of Contact (For Providers)</w:t>
        </w:r>
        <w:r w:rsidR="00996614">
          <w:rPr>
            <w:noProof/>
            <w:webHidden/>
          </w:rPr>
          <w:tab/>
        </w:r>
        <w:r w:rsidR="00996614">
          <w:rPr>
            <w:noProof/>
            <w:webHidden/>
          </w:rPr>
          <w:fldChar w:fldCharType="begin"/>
        </w:r>
        <w:r w:rsidR="00996614">
          <w:rPr>
            <w:noProof/>
            <w:webHidden/>
          </w:rPr>
          <w:instrText xml:space="preserve"> PAGEREF _Toc154129711 \h </w:instrText>
        </w:r>
        <w:r w:rsidR="00996614">
          <w:rPr>
            <w:noProof/>
            <w:webHidden/>
          </w:rPr>
        </w:r>
        <w:r w:rsidR="00996614">
          <w:rPr>
            <w:noProof/>
            <w:webHidden/>
          </w:rPr>
          <w:fldChar w:fldCharType="separate"/>
        </w:r>
        <w:r w:rsidR="00367A28">
          <w:rPr>
            <w:noProof/>
            <w:webHidden/>
          </w:rPr>
          <w:t>67</w:t>
        </w:r>
        <w:r w:rsidR="00996614">
          <w:rPr>
            <w:noProof/>
            <w:webHidden/>
          </w:rPr>
          <w:fldChar w:fldCharType="end"/>
        </w:r>
      </w:hyperlink>
    </w:p>
    <w:p w14:paraId="71A420D6" w14:textId="5FE5A86D" w:rsidR="00996614" w:rsidRDefault="000429A0">
      <w:pPr>
        <w:pStyle w:val="TOC1"/>
        <w:rPr>
          <w:rFonts w:asciiTheme="minorHAnsi" w:eastAsiaTheme="minorEastAsia" w:hAnsiTheme="minorHAnsi" w:cstheme="minorBidi"/>
          <w:b w:val="0"/>
          <w:bCs w:val="0"/>
          <w:noProof/>
        </w:rPr>
      </w:pPr>
      <w:hyperlink w:anchor="_Toc154129712" w:history="1">
        <w:r w:rsidR="00996614" w:rsidRPr="00C16CCF">
          <w:rPr>
            <w:rStyle w:val="Hyperlink"/>
            <w:noProof/>
          </w:rPr>
          <w:t>Appendix C. SkillPort Training Materials</w:t>
        </w:r>
        <w:r w:rsidR="00996614">
          <w:rPr>
            <w:noProof/>
            <w:webHidden/>
          </w:rPr>
          <w:tab/>
        </w:r>
        <w:r w:rsidR="00996614">
          <w:rPr>
            <w:noProof/>
            <w:webHidden/>
          </w:rPr>
          <w:fldChar w:fldCharType="begin"/>
        </w:r>
        <w:r w:rsidR="00996614">
          <w:rPr>
            <w:noProof/>
            <w:webHidden/>
          </w:rPr>
          <w:instrText xml:space="preserve"> PAGEREF _Toc154129712 \h </w:instrText>
        </w:r>
        <w:r w:rsidR="00996614">
          <w:rPr>
            <w:noProof/>
            <w:webHidden/>
          </w:rPr>
        </w:r>
        <w:r w:rsidR="00996614">
          <w:rPr>
            <w:noProof/>
            <w:webHidden/>
          </w:rPr>
          <w:fldChar w:fldCharType="separate"/>
        </w:r>
        <w:r w:rsidR="00367A28">
          <w:rPr>
            <w:noProof/>
            <w:webHidden/>
          </w:rPr>
          <w:t>69</w:t>
        </w:r>
        <w:r w:rsidR="00996614">
          <w:rPr>
            <w:noProof/>
            <w:webHidden/>
          </w:rPr>
          <w:fldChar w:fldCharType="end"/>
        </w:r>
      </w:hyperlink>
    </w:p>
    <w:p w14:paraId="1ADA67D8" w14:textId="44E54A11" w:rsidR="00ED13B0" w:rsidRDefault="00ED13B0" w:rsidP="00ED13B0">
      <w:pPr>
        <w:pStyle w:val="Para"/>
      </w:pPr>
      <w:r w:rsidRPr="001E4E58">
        <w:fldChar w:fldCharType="end"/>
      </w:r>
    </w:p>
    <w:p w14:paraId="1ADA67D9" w14:textId="77777777" w:rsidR="00ED13B0" w:rsidRPr="00697466" w:rsidRDefault="00ED13B0" w:rsidP="00ED13B0">
      <w:pPr>
        <w:pStyle w:val="Heading1noTOC1"/>
      </w:pPr>
      <w:r>
        <w:br w:type="page"/>
      </w:r>
      <w:r w:rsidRPr="00697466">
        <w:lastRenderedPageBreak/>
        <w:t>List of Exhibits</w:t>
      </w:r>
    </w:p>
    <w:p w14:paraId="1CCABC0B" w14:textId="5BF292CB" w:rsidR="00996614" w:rsidRDefault="00ED13B0">
      <w:pPr>
        <w:pStyle w:val="TableofFigures"/>
        <w:rPr>
          <w:rFonts w:asciiTheme="minorHAnsi" w:eastAsiaTheme="minorEastAsia" w:hAnsiTheme="minorHAnsi" w:cstheme="minorBidi"/>
          <w:noProof/>
          <w:szCs w:val="22"/>
        </w:rPr>
      </w:pPr>
      <w:r w:rsidRPr="00697466">
        <w:fldChar w:fldCharType="begin"/>
      </w:r>
      <w:r w:rsidRPr="00697466">
        <w:instrText xml:space="preserve"> TOC \t "Exhibit" \c </w:instrText>
      </w:r>
      <w:r w:rsidRPr="00697466">
        <w:fldChar w:fldCharType="separate"/>
      </w:r>
      <w:r w:rsidR="00996614">
        <w:rPr>
          <w:noProof/>
        </w:rPr>
        <w:t>Exhibit 6-1. CCNC/CA Provider Enrollment</w:t>
      </w:r>
      <w:r w:rsidR="00996614">
        <w:rPr>
          <w:noProof/>
        </w:rPr>
        <w:tab/>
      </w:r>
      <w:r w:rsidR="00996614">
        <w:rPr>
          <w:noProof/>
        </w:rPr>
        <w:fldChar w:fldCharType="begin"/>
      </w:r>
      <w:r w:rsidR="00996614">
        <w:rPr>
          <w:noProof/>
        </w:rPr>
        <w:instrText xml:space="preserve"> PAGEREF _Toc154129713 \h </w:instrText>
      </w:r>
      <w:r w:rsidR="00996614">
        <w:rPr>
          <w:noProof/>
        </w:rPr>
      </w:r>
      <w:r w:rsidR="00996614">
        <w:rPr>
          <w:noProof/>
        </w:rPr>
        <w:fldChar w:fldCharType="separate"/>
      </w:r>
      <w:r w:rsidR="00996614">
        <w:rPr>
          <w:noProof/>
        </w:rPr>
        <w:t>18</w:t>
      </w:r>
      <w:r w:rsidR="00996614">
        <w:rPr>
          <w:noProof/>
        </w:rPr>
        <w:fldChar w:fldCharType="end"/>
      </w:r>
    </w:p>
    <w:p w14:paraId="289CC279" w14:textId="76527E52" w:rsidR="00996614" w:rsidRDefault="00996614">
      <w:pPr>
        <w:pStyle w:val="TableofFigures"/>
        <w:rPr>
          <w:rFonts w:asciiTheme="minorHAnsi" w:eastAsiaTheme="minorEastAsia" w:hAnsiTheme="minorHAnsi" w:cstheme="minorBidi"/>
          <w:noProof/>
          <w:szCs w:val="22"/>
        </w:rPr>
      </w:pPr>
      <w:r>
        <w:rPr>
          <w:noProof/>
        </w:rPr>
        <w:t>Exhibit 7-1. Verify Recipient Screen</w:t>
      </w:r>
      <w:r>
        <w:rPr>
          <w:noProof/>
        </w:rPr>
        <w:tab/>
      </w:r>
      <w:r>
        <w:rPr>
          <w:noProof/>
        </w:rPr>
        <w:fldChar w:fldCharType="begin"/>
      </w:r>
      <w:r>
        <w:rPr>
          <w:noProof/>
        </w:rPr>
        <w:instrText xml:space="preserve"> PAGEREF _Toc154129714 \h </w:instrText>
      </w:r>
      <w:r>
        <w:rPr>
          <w:noProof/>
        </w:rPr>
      </w:r>
      <w:r>
        <w:rPr>
          <w:noProof/>
        </w:rPr>
        <w:fldChar w:fldCharType="separate"/>
      </w:r>
      <w:r>
        <w:rPr>
          <w:noProof/>
        </w:rPr>
        <w:t>24</w:t>
      </w:r>
      <w:r>
        <w:rPr>
          <w:noProof/>
        </w:rPr>
        <w:fldChar w:fldCharType="end"/>
      </w:r>
    </w:p>
    <w:p w14:paraId="20DD5295" w14:textId="0B902D7A" w:rsidR="00996614" w:rsidRDefault="00996614">
      <w:pPr>
        <w:pStyle w:val="TableofFigures"/>
        <w:rPr>
          <w:rFonts w:asciiTheme="minorHAnsi" w:eastAsiaTheme="minorEastAsia" w:hAnsiTheme="minorHAnsi" w:cstheme="minorBidi"/>
          <w:noProof/>
          <w:szCs w:val="22"/>
        </w:rPr>
      </w:pPr>
      <w:r>
        <w:rPr>
          <w:noProof/>
        </w:rPr>
        <w:t>Exhibit 7-2. Provider Eligibility Response Screen (1 of 3)</w:t>
      </w:r>
      <w:r>
        <w:rPr>
          <w:noProof/>
        </w:rPr>
        <w:tab/>
      </w:r>
      <w:r>
        <w:rPr>
          <w:noProof/>
        </w:rPr>
        <w:fldChar w:fldCharType="begin"/>
      </w:r>
      <w:r>
        <w:rPr>
          <w:noProof/>
        </w:rPr>
        <w:instrText xml:space="preserve"> PAGEREF _Toc154129715 \h </w:instrText>
      </w:r>
      <w:r>
        <w:rPr>
          <w:noProof/>
        </w:rPr>
      </w:r>
      <w:r>
        <w:rPr>
          <w:noProof/>
        </w:rPr>
        <w:fldChar w:fldCharType="separate"/>
      </w:r>
      <w:r>
        <w:rPr>
          <w:noProof/>
        </w:rPr>
        <w:t>25</w:t>
      </w:r>
      <w:r>
        <w:rPr>
          <w:noProof/>
        </w:rPr>
        <w:fldChar w:fldCharType="end"/>
      </w:r>
    </w:p>
    <w:p w14:paraId="65B5E190" w14:textId="7D57E8C6" w:rsidR="00996614" w:rsidRDefault="00996614">
      <w:pPr>
        <w:pStyle w:val="TableofFigures"/>
        <w:rPr>
          <w:rFonts w:asciiTheme="minorHAnsi" w:eastAsiaTheme="minorEastAsia" w:hAnsiTheme="minorHAnsi" w:cstheme="minorBidi"/>
          <w:noProof/>
          <w:szCs w:val="22"/>
        </w:rPr>
      </w:pPr>
      <w:r>
        <w:rPr>
          <w:noProof/>
        </w:rPr>
        <w:t>Exhibit 7-3. Provider Eligibility Response Screen (2 of 3)</w:t>
      </w:r>
      <w:r>
        <w:rPr>
          <w:noProof/>
        </w:rPr>
        <w:tab/>
      </w:r>
      <w:r>
        <w:rPr>
          <w:noProof/>
        </w:rPr>
        <w:fldChar w:fldCharType="begin"/>
      </w:r>
      <w:r>
        <w:rPr>
          <w:noProof/>
        </w:rPr>
        <w:instrText xml:space="preserve"> PAGEREF _Toc154129716 \h </w:instrText>
      </w:r>
      <w:r>
        <w:rPr>
          <w:noProof/>
        </w:rPr>
      </w:r>
      <w:r>
        <w:rPr>
          <w:noProof/>
        </w:rPr>
        <w:fldChar w:fldCharType="separate"/>
      </w:r>
      <w:r>
        <w:rPr>
          <w:noProof/>
        </w:rPr>
        <w:t>27</w:t>
      </w:r>
      <w:r>
        <w:rPr>
          <w:noProof/>
        </w:rPr>
        <w:fldChar w:fldCharType="end"/>
      </w:r>
    </w:p>
    <w:p w14:paraId="0D9B3D70" w14:textId="109710F9" w:rsidR="00996614" w:rsidRDefault="00996614">
      <w:pPr>
        <w:pStyle w:val="TableofFigures"/>
        <w:rPr>
          <w:rFonts w:asciiTheme="minorHAnsi" w:eastAsiaTheme="minorEastAsia" w:hAnsiTheme="minorHAnsi" w:cstheme="minorBidi"/>
          <w:noProof/>
          <w:szCs w:val="22"/>
        </w:rPr>
      </w:pPr>
      <w:r>
        <w:rPr>
          <w:noProof/>
        </w:rPr>
        <w:t>Exhibit 7-4. Provider Eligibility Response Screen (3 of 3)</w:t>
      </w:r>
      <w:r>
        <w:rPr>
          <w:noProof/>
        </w:rPr>
        <w:tab/>
      </w:r>
      <w:r>
        <w:rPr>
          <w:noProof/>
        </w:rPr>
        <w:fldChar w:fldCharType="begin"/>
      </w:r>
      <w:r>
        <w:rPr>
          <w:noProof/>
        </w:rPr>
        <w:instrText xml:space="preserve"> PAGEREF _Toc154129717 \h </w:instrText>
      </w:r>
      <w:r>
        <w:rPr>
          <w:noProof/>
        </w:rPr>
      </w:r>
      <w:r>
        <w:rPr>
          <w:noProof/>
        </w:rPr>
        <w:fldChar w:fldCharType="separate"/>
      </w:r>
      <w:r>
        <w:rPr>
          <w:noProof/>
        </w:rPr>
        <w:t>27</w:t>
      </w:r>
      <w:r>
        <w:rPr>
          <w:noProof/>
        </w:rPr>
        <w:fldChar w:fldCharType="end"/>
      </w:r>
    </w:p>
    <w:p w14:paraId="1790A949" w14:textId="6A50976D" w:rsidR="00996614" w:rsidRDefault="00996614">
      <w:pPr>
        <w:pStyle w:val="TableofFigures"/>
        <w:rPr>
          <w:rFonts w:asciiTheme="minorHAnsi" w:eastAsiaTheme="minorEastAsia" w:hAnsiTheme="minorHAnsi" w:cstheme="minorBidi"/>
          <w:noProof/>
          <w:szCs w:val="22"/>
        </w:rPr>
      </w:pPr>
      <w:r>
        <w:rPr>
          <w:noProof/>
        </w:rPr>
        <w:t>Exhibit 9-1. Creating a Professional Claim</w:t>
      </w:r>
      <w:r>
        <w:rPr>
          <w:noProof/>
        </w:rPr>
        <w:tab/>
      </w:r>
      <w:r>
        <w:rPr>
          <w:noProof/>
        </w:rPr>
        <w:fldChar w:fldCharType="begin"/>
      </w:r>
      <w:r>
        <w:rPr>
          <w:noProof/>
        </w:rPr>
        <w:instrText xml:space="preserve"> PAGEREF _Toc154129718 \h </w:instrText>
      </w:r>
      <w:r>
        <w:rPr>
          <w:noProof/>
        </w:rPr>
      </w:r>
      <w:r>
        <w:rPr>
          <w:noProof/>
        </w:rPr>
        <w:fldChar w:fldCharType="separate"/>
      </w:r>
      <w:r>
        <w:rPr>
          <w:noProof/>
        </w:rPr>
        <w:t>32</w:t>
      </w:r>
      <w:r>
        <w:rPr>
          <w:noProof/>
        </w:rPr>
        <w:fldChar w:fldCharType="end"/>
      </w:r>
    </w:p>
    <w:p w14:paraId="23BB26D2" w14:textId="6D9CD64E" w:rsidR="00996614" w:rsidRDefault="00996614">
      <w:pPr>
        <w:pStyle w:val="TableofFigures"/>
        <w:rPr>
          <w:rFonts w:asciiTheme="minorHAnsi" w:eastAsiaTheme="minorEastAsia" w:hAnsiTheme="minorHAnsi" w:cstheme="minorBidi"/>
          <w:noProof/>
          <w:szCs w:val="22"/>
        </w:rPr>
      </w:pPr>
      <w:r>
        <w:rPr>
          <w:noProof/>
        </w:rPr>
        <w:t>Exhibit 9-2. Creating an Institutional Claim</w:t>
      </w:r>
      <w:r>
        <w:rPr>
          <w:noProof/>
        </w:rPr>
        <w:tab/>
      </w:r>
      <w:r>
        <w:rPr>
          <w:noProof/>
        </w:rPr>
        <w:fldChar w:fldCharType="begin"/>
      </w:r>
      <w:r>
        <w:rPr>
          <w:noProof/>
        </w:rPr>
        <w:instrText xml:space="preserve"> PAGEREF _Toc154129719 \h </w:instrText>
      </w:r>
      <w:r>
        <w:rPr>
          <w:noProof/>
        </w:rPr>
      </w:r>
      <w:r>
        <w:rPr>
          <w:noProof/>
        </w:rPr>
        <w:fldChar w:fldCharType="separate"/>
      </w:r>
      <w:r>
        <w:rPr>
          <w:noProof/>
        </w:rPr>
        <w:t>33</w:t>
      </w:r>
      <w:r>
        <w:rPr>
          <w:noProof/>
        </w:rPr>
        <w:fldChar w:fldCharType="end"/>
      </w:r>
    </w:p>
    <w:p w14:paraId="5DCCFCD6" w14:textId="4B5BA976" w:rsidR="00996614" w:rsidRDefault="00996614">
      <w:pPr>
        <w:pStyle w:val="TableofFigures"/>
        <w:rPr>
          <w:rFonts w:asciiTheme="minorHAnsi" w:eastAsiaTheme="minorEastAsia" w:hAnsiTheme="minorHAnsi" w:cstheme="minorBidi"/>
          <w:noProof/>
          <w:szCs w:val="22"/>
        </w:rPr>
      </w:pPr>
      <w:r>
        <w:rPr>
          <w:noProof/>
        </w:rPr>
        <w:t>Exhibit 9-3. Creating a Dental Claim</w:t>
      </w:r>
      <w:r>
        <w:rPr>
          <w:noProof/>
        </w:rPr>
        <w:tab/>
      </w:r>
      <w:r>
        <w:rPr>
          <w:noProof/>
        </w:rPr>
        <w:fldChar w:fldCharType="begin"/>
      </w:r>
      <w:r>
        <w:rPr>
          <w:noProof/>
        </w:rPr>
        <w:instrText xml:space="preserve"> PAGEREF _Toc154129720 \h </w:instrText>
      </w:r>
      <w:r>
        <w:rPr>
          <w:noProof/>
        </w:rPr>
      </w:r>
      <w:r>
        <w:rPr>
          <w:noProof/>
        </w:rPr>
        <w:fldChar w:fldCharType="separate"/>
      </w:r>
      <w:r>
        <w:rPr>
          <w:noProof/>
        </w:rPr>
        <w:t>34</w:t>
      </w:r>
      <w:r>
        <w:rPr>
          <w:noProof/>
        </w:rPr>
        <w:fldChar w:fldCharType="end"/>
      </w:r>
    </w:p>
    <w:p w14:paraId="1C0C8093" w14:textId="3D3D1DD3" w:rsidR="00996614" w:rsidRDefault="00996614">
      <w:pPr>
        <w:pStyle w:val="TableofFigures"/>
        <w:rPr>
          <w:rFonts w:asciiTheme="minorHAnsi" w:eastAsiaTheme="minorEastAsia" w:hAnsiTheme="minorHAnsi" w:cstheme="minorBidi"/>
          <w:noProof/>
          <w:szCs w:val="22"/>
        </w:rPr>
      </w:pPr>
      <w:r>
        <w:rPr>
          <w:noProof/>
        </w:rPr>
        <w:t>Exhibit 9-4. Creating a Pharmacy Claim</w:t>
      </w:r>
      <w:r>
        <w:rPr>
          <w:noProof/>
        </w:rPr>
        <w:tab/>
      </w:r>
      <w:r>
        <w:rPr>
          <w:noProof/>
        </w:rPr>
        <w:fldChar w:fldCharType="begin"/>
      </w:r>
      <w:r>
        <w:rPr>
          <w:noProof/>
        </w:rPr>
        <w:instrText xml:space="preserve"> PAGEREF _Toc154129721 \h </w:instrText>
      </w:r>
      <w:r>
        <w:rPr>
          <w:noProof/>
        </w:rPr>
      </w:r>
      <w:r>
        <w:rPr>
          <w:noProof/>
        </w:rPr>
        <w:fldChar w:fldCharType="separate"/>
      </w:r>
      <w:r>
        <w:rPr>
          <w:noProof/>
        </w:rPr>
        <w:t>34</w:t>
      </w:r>
      <w:r>
        <w:rPr>
          <w:noProof/>
        </w:rPr>
        <w:fldChar w:fldCharType="end"/>
      </w:r>
    </w:p>
    <w:p w14:paraId="26AD5149" w14:textId="59CAB20E" w:rsidR="00996614" w:rsidRDefault="00996614">
      <w:pPr>
        <w:pStyle w:val="TableofFigures"/>
        <w:rPr>
          <w:rFonts w:asciiTheme="minorHAnsi" w:eastAsiaTheme="minorEastAsia" w:hAnsiTheme="minorHAnsi" w:cstheme="minorBidi"/>
          <w:noProof/>
          <w:szCs w:val="22"/>
        </w:rPr>
      </w:pPr>
      <w:r>
        <w:rPr>
          <w:noProof/>
        </w:rPr>
        <w:t>Exhibit 9-5. Creating a Pharmacy Claim Reversal</w:t>
      </w:r>
      <w:r>
        <w:rPr>
          <w:noProof/>
        </w:rPr>
        <w:tab/>
      </w:r>
      <w:r>
        <w:rPr>
          <w:noProof/>
        </w:rPr>
        <w:fldChar w:fldCharType="begin"/>
      </w:r>
      <w:r>
        <w:rPr>
          <w:noProof/>
        </w:rPr>
        <w:instrText xml:space="preserve"> PAGEREF _Toc154129722 \h </w:instrText>
      </w:r>
      <w:r>
        <w:rPr>
          <w:noProof/>
        </w:rPr>
      </w:r>
      <w:r>
        <w:rPr>
          <w:noProof/>
        </w:rPr>
        <w:fldChar w:fldCharType="separate"/>
      </w:r>
      <w:r>
        <w:rPr>
          <w:noProof/>
        </w:rPr>
        <w:t>35</w:t>
      </w:r>
      <w:r>
        <w:rPr>
          <w:noProof/>
        </w:rPr>
        <w:fldChar w:fldCharType="end"/>
      </w:r>
    </w:p>
    <w:p w14:paraId="621414BD" w14:textId="364E787C" w:rsidR="00996614" w:rsidRDefault="00996614">
      <w:pPr>
        <w:pStyle w:val="TableofFigures"/>
        <w:rPr>
          <w:rFonts w:asciiTheme="minorHAnsi" w:eastAsiaTheme="minorEastAsia" w:hAnsiTheme="minorHAnsi" w:cstheme="minorBidi"/>
          <w:noProof/>
          <w:szCs w:val="22"/>
        </w:rPr>
      </w:pPr>
      <w:r>
        <w:rPr>
          <w:noProof/>
        </w:rPr>
        <w:t>Exhibit 9-6. Create Pharmacy Reversal Screen</w:t>
      </w:r>
      <w:r>
        <w:rPr>
          <w:noProof/>
        </w:rPr>
        <w:tab/>
      </w:r>
      <w:r>
        <w:rPr>
          <w:noProof/>
        </w:rPr>
        <w:fldChar w:fldCharType="begin"/>
      </w:r>
      <w:r>
        <w:rPr>
          <w:noProof/>
        </w:rPr>
        <w:instrText xml:space="preserve"> PAGEREF _Toc154129723 \h </w:instrText>
      </w:r>
      <w:r>
        <w:rPr>
          <w:noProof/>
        </w:rPr>
      </w:r>
      <w:r>
        <w:rPr>
          <w:noProof/>
        </w:rPr>
        <w:fldChar w:fldCharType="separate"/>
      </w:r>
      <w:r>
        <w:rPr>
          <w:noProof/>
        </w:rPr>
        <w:t>35</w:t>
      </w:r>
      <w:r>
        <w:rPr>
          <w:noProof/>
        </w:rPr>
        <w:fldChar w:fldCharType="end"/>
      </w:r>
    </w:p>
    <w:p w14:paraId="376C91D8" w14:textId="0EF1E5CA" w:rsidR="00996614" w:rsidRDefault="00996614">
      <w:pPr>
        <w:pStyle w:val="TableofFigures"/>
        <w:rPr>
          <w:rFonts w:asciiTheme="minorHAnsi" w:eastAsiaTheme="minorEastAsia" w:hAnsiTheme="minorHAnsi" w:cstheme="minorBidi"/>
          <w:noProof/>
          <w:szCs w:val="22"/>
        </w:rPr>
      </w:pPr>
      <w:r>
        <w:rPr>
          <w:noProof/>
        </w:rPr>
        <w:t>Exhibit 9-7. Other Payers Screen</w:t>
      </w:r>
      <w:r>
        <w:rPr>
          <w:noProof/>
        </w:rPr>
        <w:tab/>
      </w:r>
      <w:r>
        <w:rPr>
          <w:noProof/>
        </w:rPr>
        <w:fldChar w:fldCharType="begin"/>
      </w:r>
      <w:r>
        <w:rPr>
          <w:noProof/>
        </w:rPr>
        <w:instrText xml:space="preserve"> PAGEREF _Toc154129724 \h </w:instrText>
      </w:r>
      <w:r>
        <w:rPr>
          <w:noProof/>
        </w:rPr>
      </w:r>
      <w:r>
        <w:rPr>
          <w:noProof/>
        </w:rPr>
        <w:fldChar w:fldCharType="separate"/>
      </w:r>
      <w:r>
        <w:rPr>
          <w:noProof/>
        </w:rPr>
        <w:t>36</w:t>
      </w:r>
      <w:r>
        <w:rPr>
          <w:noProof/>
        </w:rPr>
        <w:fldChar w:fldCharType="end"/>
      </w:r>
    </w:p>
    <w:p w14:paraId="5B23D69F" w14:textId="2575B986" w:rsidR="00996614" w:rsidRDefault="00996614">
      <w:pPr>
        <w:pStyle w:val="TableofFigures"/>
        <w:rPr>
          <w:rFonts w:asciiTheme="minorHAnsi" w:eastAsiaTheme="minorEastAsia" w:hAnsiTheme="minorHAnsi" w:cstheme="minorBidi"/>
          <w:noProof/>
          <w:szCs w:val="22"/>
        </w:rPr>
      </w:pPr>
      <w:r>
        <w:rPr>
          <w:noProof/>
        </w:rPr>
        <w:t>Exhibit 9-8. Attachments Screen</w:t>
      </w:r>
      <w:r>
        <w:rPr>
          <w:noProof/>
        </w:rPr>
        <w:tab/>
      </w:r>
      <w:r>
        <w:rPr>
          <w:noProof/>
        </w:rPr>
        <w:fldChar w:fldCharType="begin"/>
      </w:r>
      <w:r>
        <w:rPr>
          <w:noProof/>
        </w:rPr>
        <w:instrText xml:space="preserve"> PAGEREF _Toc154129725 \h </w:instrText>
      </w:r>
      <w:r>
        <w:rPr>
          <w:noProof/>
        </w:rPr>
      </w:r>
      <w:r>
        <w:rPr>
          <w:noProof/>
        </w:rPr>
        <w:fldChar w:fldCharType="separate"/>
      </w:r>
      <w:r>
        <w:rPr>
          <w:noProof/>
        </w:rPr>
        <w:t>37</w:t>
      </w:r>
      <w:r>
        <w:rPr>
          <w:noProof/>
        </w:rPr>
        <w:fldChar w:fldCharType="end"/>
      </w:r>
    </w:p>
    <w:p w14:paraId="08ED72B9" w14:textId="2A421237" w:rsidR="00996614" w:rsidRDefault="00996614">
      <w:pPr>
        <w:pStyle w:val="TableofFigures"/>
        <w:rPr>
          <w:rFonts w:asciiTheme="minorHAnsi" w:eastAsiaTheme="minorEastAsia" w:hAnsiTheme="minorHAnsi" w:cstheme="minorBidi"/>
          <w:noProof/>
          <w:szCs w:val="22"/>
        </w:rPr>
      </w:pPr>
      <w:r>
        <w:rPr>
          <w:noProof/>
        </w:rPr>
        <w:t>Exhibit 9-9. Submit Claim</w:t>
      </w:r>
      <w:r>
        <w:rPr>
          <w:noProof/>
        </w:rPr>
        <w:tab/>
      </w:r>
      <w:r>
        <w:rPr>
          <w:noProof/>
        </w:rPr>
        <w:fldChar w:fldCharType="begin"/>
      </w:r>
      <w:r>
        <w:rPr>
          <w:noProof/>
        </w:rPr>
        <w:instrText xml:space="preserve"> PAGEREF _Toc154129726 \h </w:instrText>
      </w:r>
      <w:r>
        <w:rPr>
          <w:noProof/>
        </w:rPr>
      </w:r>
      <w:r>
        <w:rPr>
          <w:noProof/>
        </w:rPr>
        <w:fldChar w:fldCharType="separate"/>
      </w:r>
      <w:r>
        <w:rPr>
          <w:noProof/>
        </w:rPr>
        <w:t>38</w:t>
      </w:r>
      <w:r>
        <w:rPr>
          <w:noProof/>
        </w:rPr>
        <w:fldChar w:fldCharType="end"/>
      </w:r>
    </w:p>
    <w:p w14:paraId="1856D855" w14:textId="0C1C4C53" w:rsidR="00996614" w:rsidRDefault="00996614">
      <w:pPr>
        <w:pStyle w:val="TableofFigures"/>
        <w:rPr>
          <w:rFonts w:asciiTheme="minorHAnsi" w:eastAsiaTheme="minorEastAsia" w:hAnsiTheme="minorHAnsi" w:cstheme="minorBidi"/>
          <w:noProof/>
          <w:szCs w:val="22"/>
        </w:rPr>
      </w:pPr>
      <w:r>
        <w:rPr>
          <w:noProof/>
        </w:rPr>
        <w:t>Exhibit 11-1. Transaction Control Number</w:t>
      </w:r>
      <w:r>
        <w:rPr>
          <w:noProof/>
        </w:rPr>
        <w:tab/>
      </w:r>
      <w:r>
        <w:rPr>
          <w:noProof/>
        </w:rPr>
        <w:fldChar w:fldCharType="begin"/>
      </w:r>
      <w:r>
        <w:rPr>
          <w:noProof/>
        </w:rPr>
        <w:instrText xml:space="preserve"> PAGEREF _Toc154129727 \h </w:instrText>
      </w:r>
      <w:r>
        <w:rPr>
          <w:noProof/>
        </w:rPr>
      </w:r>
      <w:r>
        <w:rPr>
          <w:noProof/>
        </w:rPr>
        <w:fldChar w:fldCharType="separate"/>
      </w:r>
      <w:r>
        <w:rPr>
          <w:noProof/>
        </w:rPr>
        <w:t>43</w:t>
      </w:r>
      <w:r>
        <w:rPr>
          <w:noProof/>
        </w:rPr>
        <w:fldChar w:fldCharType="end"/>
      </w:r>
    </w:p>
    <w:p w14:paraId="56B60666" w14:textId="291071F0" w:rsidR="00996614" w:rsidRDefault="00996614">
      <w:pPr>
        <w:pStyle w:val="TableofFigures"/>
        <w:rPr>
          <w:rFonts w:asciiTheme="minorHAnsi" w:eastAsiaTheme="minorEastAsia" w:hAnsiTheme="minorHAnsi" w:cstheme="minorBidi"/>
          <w:noProof/>
          <w:szCs w:val="22"/>
        </w:rPr>
      </w:pPr>
      <w:r>
        <w:rPr>
          <w:noProof/>
        </w:rPr>
        <w:t>Exhibit 11-2. Claims Status Menu Option</w:t>
      </w:r>
      <w:r>
        <w:rPr>
          <w:noProof/>
        </w:rPr>
        <w:tab/>
      </w:r>
      <w:r>
        <w:rPr>
          <w:noProof/>
        </w:rPr>
        <w:fldChar w:fldCharType="begin"/>
      </w:r>
      <w:r>
        <w:rPr>
          <w:noProof/>
        </w:rPr>
        <w:instrText xml:space="preserve"> PAGEREF _Toc154129728 \h </w:instrText>
      </w:r>
      <w:r>
        <w:rPr>
          <w:noProof/>
        </w:rPr>
      </w:r>
      <w:r>
        <w:rPr>
          <w:noProof/>
        </w:rPr>
        <w:fldChar w:fldCharType="separate"/>
      </w:r>
      <w:r>
        <w:rPr>
          <w:noProof/>
        </w:rPr>
        <w:t>44</w:t>
      </w:r>
      <w:r>
        <w:rPr>
          <w:noProof/>
        </w:rPr>
        <w:fldChar w:fldCharType="end"/>
      </w:r>
    </w:p>
    <w:p w14:paraId="202068DF" w14:textId="453693AB" w:rsidR="00996614" w:rsidRDefault="00996614">
      <w:pPr>
        <w:pStyle w:val="TableofFigures"/>
        <w:rPr>
          <w:rFonts w:asciiTheme="minorHAnsi" w:eastAsiaTheme="minorEastAsia" w:hAnsiTheme="minorHAnsi" w:cstheme="minorBidi"/>
          <w:noProof/>
          <w:szCs w:val="22"/>
        </w:rPr>
      </w:pPr>
      <w:r>
        <w:rPr>
          <w:noProof/>
        </w:rPr>
        <w:t>Exhibit 11-3. Claim Status Request Screen</w:t>
      </w:r>
      <w:r>
        <w:rPr>
          <w:noProof/>
        </w:rPr>
        <w:tab/>
      </w:r>
      <w:r>
        <w:rPr>
          <w:noProof/>
        </w:rPr>
        <w:fldChar w:fldCharType="begin"/>
      </w:r>
      <w:r>
        <w:rPr>
          <w:noProof/>
        </w:rPr>
        <w:instrText xml:space="preserve"> PAGEREF _Toc154129729 \h </w:instrText>
      </w:r>
      <w:r>
        <w:rPr>
          <w:noProof/>
        </w:rPr>
      </w:r>
      <w:r>
        <w:rPr>
          <w:noProof/>
        </w:rPr>
        <w:fldChar w:fldCharType="separate"/>
      </w:r>
      <w:r>
        <w:rPr>
          <w:noProof/>
        </w:rPr>
        <w:t>44</w:t>
      </w:r>
      <w:r>
        <w:rPr>
          <w:noProof/>
        </w:rPr>
        <w:fldChar w:fldCharType="end"/>
      </w:r>
    </w:p>
    <w:p w14:paraId="1664097B" w14:textId="4E8027F9" w:rsidR="00996614" w:rsidRDefault="00996614">
      <w:pPr>
        <w:pStyle w:val="TableofFigures"/>
        <w:rPr>
          <w:rFonts w:asciiTheme="minorHAnsi" w:eastAsiaTheme="minorEastAsia" w:hAnsiTheme="minorHAnsi" w:cstheme="minorBidi"/>
          <w:noProof/>
          <w:szCs w:val="22"/>
        </w:rPr>
      </w:pPr>
      <w:r>
        <w:rPr>
          <w:noProof/>
        </w:rPr>
        <w:t>Exhibit 11-4. Claim Status Request Result</w:t>
      </w:r>
      <w:r>
        <w:rPr>
          <w:noProof/>
        </w:rPr>
        <w:tab/>
      </w:r>
      <w:r>
        <w:rPr>
          <w:noProof/>
        </w:rPr>
        <w:fldChar w:fldCharType="begin"/>
      </w:r>
      <w:r>
        <w:rPr>
          <w:noProof/>
        </w:rPr>
        <w:instrText xml:space="preserve"> PAGEREF _Toc154129730 \h </w:instrText>
      </w:r>
      <w:r>
        <w:rPr>
          <w:noProof/>
        </w:rPr>
      </w:r>
      <w:r>
        <w:rPr>
          <w:noProof/>
        </w:rPr>
        <w:fldChar w:fldCharType="separate"/>
      </w:r>
      <w:r>
        <w:rPr>
          <w:noProof/>
        </w:rPr>
        <w:t>45</w:t>
      </w:r>
      <w:r>
        <w:rPr>
          <w:noProof/>
        </w:rPr>
        <w:fldChar w:fldCharType="end"/>
      </w:r>
    </w:p>
    <w:p w14:paraId="16CC7EB1" w14:textId="35B6EC0B" w:rsidR="00996614" w:rsidRDefault="00996614">
      <w:pPr>
        <w:pStyle w:val="TableofFigures"/>
        <w:rPr>
          <w:rFonts w:asciiTheme="minorHAnsi" w:eastAsiaTheme="minorEastAsia" w:hAnsiTheme="minorHAnsi" w:cstheme="minorBidi"/>
          <w:noProof/>
          <w:szCs w:val="22"/>
        </w:rPr>
      </w:pPr>
      <w:r>
        <w:rPr>
          <w:noProof/>
        </w:rPr>
        <w:t>Exhibit 11-5. Claims Draft Search Screen</w:t>
      </w:r>
      <w:r>
        <w:rPr>
          <w:noProof/>
        </w:rPr>
        <w:tab/>
      </w:r>
      <w:r>
        <w:rPr>
          <w:noProof/>
        </w:rPr>
        <w:fldChar w:fldCharType="begin"/>
      </w:r>
      <w:r>
        <w:rPr>
          <w:noProof/>
        </w:rPr>
        <w:instrText xml:space="preserve"> PAGEREF _Toc154129731 \h </w:instrText>
      </w:r>
      <w:r>
        <w:rPr>
          <w:noProof/>
        </w:rPr>
      </w:r>
      <w:r>
        <w:rPr>
          <w:noProof/>
        </w:rPr>
        <w:fldChar w:fldCharType="separate"/>
      </w:r>
      <w:r>
        <w:rPr>
          <w:noProof/>
        </w:rPr>
        <w:t>45</w:t>
      </w:r>
      <w:r>
        <w:rPr>
          <w:noProof/>
        </w:rPr>
        <w:fldChar w:fldCharType="end"/>
      </w:r>
    </w:p>
    <w:p w14:paraId="3E24F8F5" w14:textId="545FA558" w:rsidR="00996614" w:rsidRDefault="00996614">
      <w:pPr>
        <w:pStyle w:val="TableofFigures"/>
        <w:rPr>
          <w:rFonts w:asciiTheme="minorHAnsi" w:eastAsiaTheme="minorEastAsia" w:hAnsiTheme="minorHAnsi" w:cstheme="minorBidi"/>
          <w:noProof/>
          <w:szCs w:val="22"/>
        </w:rPr>
      </w:pPr>
      <w:r>
        <w:rPr>
          <w:noProof/>
        </w:rPr>
        <w:t>Exhibit 11-6. Claim Information Tab</w:t>
      </w:r>
      <w:r>
        <w:rPr>
          <w:noProof/>
        </w:rPr>
        <w:tab/>
      </w:r>
      <w:r>
        <w:rPr>
          <w:noProof/>
        </w:rPr>
        <w:fldChar w:fldCharType="begin"/>
      </w:r>
      <w:r>
        <w:rPr>
          <w:noProof/>
        </w:rPr>
        <w:instrText xml:space="preserve"> PAGEREF _Toc154129732 \h </w:instrText>
      </w:r>
      <w:r>
        <w:rPr>
          <w:noProof/>
        </w:rPr>
      </w:r>
      <w:r>
        <w:rPr>
          <w:noProof/>
        </w:rPr>
        <w:fldChar w:fldCharType="separate"/>
      </w:r>
      <w:r>
        <w:rPr>
          <w:noProof/>
        </w:rPr>
        <w:t>46</w:t>
      </w:r>
      <w:r>
        <w:rPr>
          <w:noProof/>
        </w:rPr>
        <w:fldChar w:fldCharType="end"/>
      </w:r>
    </w:p>
    <w:p w14:paraId="2B6FB2BC" w14:textId="7A985CA0" w:rsidR="00996614" w:rsidRDefault="00996614">
      <w:pPr>
        <w:pStyle w:val="TableofFigures"/>
        <w:rPr>
          <w:rFonts w:asciiTheme="minorHAnsi" w:eastAsiaTheme="minorEastAsia" w:hAnsiTheme="minorHAnsi" w:cstheme="minorBidi"/>
          <w:noProof/>
          <w:szCs w:val="22"/>
        </w:rPr>
      </w:pPr>
      <w:r>
        <w:rPr>
          <w:noProof/>
        </w:rPr>
        <w:t>Exhibit 11-7. Create Professional Claim Screen Attachments</w:t>
      </w:r>
      <w:r>
        <w:rPr>
          <w:noProof/>
        </w:rPr>
        <w:tab/>
      </w:r>
      <w:r>
        <w:rPr>
          <w:noProof/>
        </w:rPr>
        <w:fldChar w:fldCharType="begin"/>
      </w:r>
      <w:r>
        <w:rPr>
          <w:noProof/>
        </w:rPr>
        <w:instrText xml:space="preserve"> PAGEREF _Toc154129733 \h </w:instrText>
      </w:r>
      <w:r>
        <w:rPr>
          <w:noProof/>
        </w:rPr>
      </w:r>
      <w:r>
        <w:rPr>
          <w:noProof/>
        </w:rPr>
        <w:fldChar w:fldCharType="separate"/>
      </w:r>
      <w:r>
        <w:rPr>
          <w:noProof/>
        </w:rPr>
        <w:t>46</w:t>
      </w:r>
      <w:r>
        <w:rPr>
          <w:noProof/>
        </w:rPr>
        <w:fldChar w:fldCharType="end"/>
      </w:r>
    </w:p>
    <w:p w14:paraId="7728A711" w14:textId="4F404C9E" w:rsidR="00996614" w:rsidRDefault="00996614">
      <w:pPr>
        <w:pStyle w:val="TableofFigures"/>
        <w:rPr>
          <w:rFonts w:asciiTheme="minorHAnsi" w:eastAsiaTheme="minorEastAsia" w:hAnsiTheme="minorHAnsi" w:cstheme="minorBidi"/>
          <w:noProof/>
          <w:szCs w:val="22"/>
        </w:rPr>
      </w:pPr>
      <w:r>
        <w:rPr>
          <w:noProof/>
        </w:rPr>
        <w:t>Exhibit 13-1. Provider Message Center Inbox</w:t>
      </w:r>
      <w:r>
        <w:rPr>
          <w:noProof/>
        </w:rPr>
        <w:tab/>
      </w:r>
      <w:r>
        <w:rPr>
          <w:noProof/>
        </w:rPr>
        <w:fldChar w:fldCharType="begin"/>
      </w:r>
      <w:r>
        <w:rPr>
          <w:noProof/>
        </w:rPr>
        <w:instrText xml:space="preserve"> PAGEREF _Toc154129734 \h </w:instrText>
      </w:r>
      <w:r>
        <w:rPr>
          <w:noProof/>
        </w:rPr>
      </w:r>
      <w:r>
        <w:rPr>
          <w:noProof/>
        </w:rPr>
        <w:fldChar w:fldCharType="separate"/>
      </w:r>
      <w:r>
        <w:rPr>
          <w:noProof/>
        </w:rPr>
        <w:t>54</w:t>
      </w:r>
      <w:r>
        <w:rPr>
          <w:noProof/>
        </w:rPr>
        <w:fldChar w:fldCharType="end"/>
      </w:r>
    </w:p>
    <w:p w14:paraId="6D9E3008" w14:textId="78C1D7FE" w:rsidR="00996614" w:rsidRDefault="00996614">
      <w:pPr>
        <w:pStyle w:val="TableofFigures"/>
        <w:rPr>
          <w:rFonts w:asciiTheme="minorHAnsi" w:eastAsiaTheme="minorEastAsia" w:hAnsiTheme="minorHAnsi" w:cstheme="minorBidi"/>
          <w:noProof/>
          <w:szCs w:val="22"/>
        </w:rPr>
      </w:pPr>
      <w:r>
        <w:rPr>
          <w:noProof/>
        </w:rPr>
        <w:t>Exhibit 13-2. Denied Original Claims Page of Remittance Statement</w:t>
      </w:r>
      <w:r>
        <w:rPr>
          <w:noProof/>
        </w:rPr>
        <w:tab/>
      </w:r>
      <w:r>
        <w:rPr>
          <w:noProof/>
        </w:rPr>
        <w:fldChar w:fldCharType="begin"/>
      </w:r>
      <w:r>
        <w:rPr>
          <w:noProof/>
        </w:rPr>
        <w:instrText xml:space="preserve"> PAGEREF _Toc154129735 \h </w:instrText>
      </w:r>
      <w:r>
        <w:rPr>
          <w:noProof/>
        </w:rPr>
      </w:r>
      <w:r>
        <w:rPr>
          <w:noProof/>
        </w:rPr>
        <w:fldChar w:fldCharType="separate"/>
      </w:r>
      <w:r>
        <w:rPr>
          <w:noProof/>
        </w:rPr>
        <w:t>58</w:t>
      </w:r>
      <w:r>
        <w:rPr>
          <w:noProof/>
        </w:rPr>
        <w:fldChar w:fldCharType="end"/>
      </w:r>
    </w:p>
    <w:p w14:paraId="68A5A2A8" w14:textId="6CE6C871" w:rsidR="00996614" w:rsidRDefault="00996614">
      <w:pPr>
        <w:pStyle w:val="TableofFigures"/>
        <w:rPr>
          <w:rFonts w:asciiTheme="minorHAnsi" w:eastAsiaTheme="minorEastAsia" w:hAnsiTheme="minorHAnsi" w:cstheme="minorBidi"/>
          <w:noProof/>
          <w:szCs w:val="22"/>
        </w:rPr>
      </w:pPr>
      <w:r>
        <w:rPr>
          <w:noProof/>
        </w:rPr>
        <w:t>Exhibit 13-3. Summout Page of Remittance Statement</w:t>
      </w:r>
      <w:r>
        <w:rPr>
          <w:noProof/>
        </w:rPr>
        <w:tab/>
      </w:r>
      <w:r>
        <w:rPr>
          <w:noProof/>
        </w:rPr>
        <w:fldChar w:fldCharType="begin"/>
      </w:r>
      <w:r>
        <w:rPr>
          <w:noProof/>
        </w:rPr>
        <w:instrText xml:space="preserve"> PAGEREF _Toc154129736 \h </w:instrText>
      </w:r>
      <w:r>
        <w:rPr>
          <w:noProof/>
        </w:rPr>
      </w:r>
      <w:r>
        <w:rPr>
          <w:noProof/>
        </w:rPr>
        <w:fldChar w:fldCharType="separate"/>
      </w:r>
      <w:r>
        <w:rPr>
          <w:noProof/>
        </w:rPr>
        <w:t>59</w:t>
      </w:r>
      <w:r>
        <w:rPr>
          <w:noProof/>
        </w:rPr>
        <w:fldChar w:fldCharType="end"/>
      </w:r>
    </w:p>
    <w:p w14:paraId="355DFBB2" w14:textId="7F10820E" w:rsidR="00996614" w:rsidRDefault="00996614">
      <w:pPr>
        <w:pStyle w:val="TableofFigures"/>
        <w:rPr>
          <w:rFonts w:asciiTheme="minorHAnsi" w:eastAsiaTheme="minorEastAsia" w:hAnsiTheme="minorHAnsi" w:cstheme="minorBidi"/>
          <w:noProof/>
          <w:szCs w:val="22"/>
        </w:rPr>
      </w:pPr>
      <w:r>
        <w:rPr>
          <w:noProof/>
        </w:rPr>
        <w:t>Exhibit 13-4. Payment Header Page of Remittance Statement</w:t>
      </w:r>
      <w:r>
        <w:rPr>
          <w:noProof/>
        </w:rPr>
        <w:tab/>
      </w:r>
      <w:r>
        <w:rPr>
          <w:noProof/>
        </w:rPr>
        <w:fldChar w:fldCharType="begin"/>
      </w:r>
      <w:r>
        <w:rPr>
          <w:noProof/>
        </w:rPr>
        <w:instrText xml:space="preserve"> PAGEREF _Toc154129737 \h </w:instrText>
      </w:r>
      <w:r>
        <w:rPr>
          <w:noProof/>
        </w:rPr>
      </w:r>
      <w:r>
        <w:rPr>
          <w:noProof/>
        </w:rPr>
        <w:fldChar w:fldCharType="separate"/>
      </w:r>
      <w:r>
        <w:rPr>
          <w:noProof/>
        </w:rPr>
        <w:t>60</w:t>
      </w:r>
      <w:r>
        <w:rPr>
          <w:noProof/>
        </w:rPr>
        <w:fldChar w:fldCharType="end"/>
      </w:r>
    </w:p>
    <w:p w14:paraId="718DAE62" w14:textId="6E0347A0" w:rsidR="00996614" w:rsidRDefault="00996614">
      <w:pPr>
        <w:pStyle w:val="TableofFigures"/>
        <w:rPr>
          <w:rFonts w:asciiTheme="minorHAnsi" w:eastAsiaTheme="minorEastAsia" w:hAnsiTheme="minorHAnsi" w:cstheme="minorBidi"/>
          <w:noProof/>
          <w:szCs w:val="22"/>
        </w:rPr>
      </w:pPr>
      <w:r>
        <w:rPr>
          <w:noProof/>
        </w:rPr>
        <w:t>Exhibit 13-5. Summary Page of Remittance Statement</w:t>
      </w:r>
      <w:r>
        <w:rPr>
          <w:noProof/>
        </w:rPr>
        <w:tab/>
      </w:r>
      <w:r>
        <w:rPr>
          <w:noProof/>
        </w:rPr>
        <w:fldChar w:fldCharType="begin"/>
      </w:r>
      <w:r>
        <w:rPr>
          <w:noProof/>
        </w:rPr>
        <w:instrText xml:space="preserve"> PAGEREF _Toc154129738 \h </w:instrText>
      </w:r>
      <w:r>
        <w:rPr>
          <w:noProof/>
        </w:rPr>
      </w:r>
      <w:r>
        <w:rPr>
          <w:noProof/>
        </w:rPr>
        <w:fldChar w:fldCharType="separate"/>
      </w:r>
      <w:r>
        <w:rPr>
          <w:noProof/>
        </w:rPr>
        <w:t>61</w:t>
      </w:r>
      <w:r>
        <w:rPr>
          <w:noProof/>
        </w:rPr>
        <w:fldChar w:fldCharType="end"/>
      </w:r>
    </w:p>
    <w:p w14:paraId="1ADA67F4" w14:textId="101550D5" w:rsidR="00ED13B0" w:rsidRDefault="00ED13B0" w:rsidP="00ED13B0">
      <w:pPr>
        <w:pStyle w:val="Para"/>
        <w:sectPr w:rsidR="00ED13B0" w:rsidSect="00EE5DA6">
          <w:footerReference w:type="default" r:id="rId15"/>
          <w:headerReference w:type="first" r:id="rId16"/>
          <w:footerReference w:type="first" r:id="rId17"/>
          <w:pgSz w:w="12240" w:h="15840" w:code="1"/>
          <w:pgMar w:top="1440" w:right="1440" w:bottom="1440" w:left="1440" w:header="432" w:footer="288" w:gutter="0"/>
          <w:pgNumType w:fmt="lowerRoman" w:start="2"/>
          <w:cols w:space="360"/>
          <w:titlePg/>
          <w:docGrid w:linePitch="272"/>
        </w:sectPr>
      </w:pPr>
      <w:r w:rsidRPr="00697466">
        <w:fldChar w:fldCharType="end"/>
      </w:r>
    </w:p>
    <w:p w14:paraId="1ADA67F5" w14:textId="6793AF7A" w:rsidR="00CB233E" w:rsidRPr="00482F55" w:rsidRDefault="00CB233E" w:rsidP="00484C4A">
      <w:pPr>
        <w:pStyle w:val="Heading1"/>
      </w:pPr>
      <w:bookmarkStart w:id="2" w:name="_Toc154129608"/>
      <w:r>
        <w:lastRenderedPageBreak/>
        <w:t xml:space="preserve">1. </w:t>
      </w:r>
      <w:bookmarkEnd w:id="0"/>
      <w:r w:rsidR="005B6BB1">
        <w:t xml:space="preserve">NC Medicaid </w:t>
      </w:r>
      <w:r w:rsidR="004C7B69">
        <w:t>and Managed Care</w:t>
      </w:r>
      <w:bookmarkEnd w:id="2"/>
    </w:p>
    <w:p w14:paraId="20F72A6F" w14:textId="0F53561A" w:rsidR="00FE0F02" w:rsidRDefault="004C7B69" w:rsidP="00E72FD1">
      <w:pPr>
        <w:pStyle w:val="Para"/>
      </w:pPr>
      <w:r>
        <w:t>In 2015, the NC General Assembly enacted Session Law 2015-245, which directed the Department of Health and Human Services (DHHS) to transition Medicaid and NC Health Choice from fee-for-service to Managed Care. Under the fee-for-service model, DHHS reimbursed physicians and health care providers based on the number of services provided or the number of procedures ordered. This model will now be known as NC Medicaid Direct. Only a small percentage of people</w:t>
      </w:r>
      <w:r w:rsidR="00FE0F02">
        <w:t xml:space="preserve"> remained </w:t>
      </w:r>
      <w:r>
        <w:t xml:space="preserve">in Medicaid Direct. Under Managed Care, the State </w:t>
      </w:r>
      <w:r w:rsidR="00FE0F02">
        <w:t>contracted</w:t>
      </w:r>
      <w:r>
        <w:t xml:space="preserve"> with insurance companies, called Health Plans. These insurance companies will be paid a capitated rate, which is a pre-determined set rate per person to provide health care services. This model is kno</w:t>
      </w:r>
      <w:r w:rsidR="009A0D63">
        <w:t>wn as NC Medicaid Managed Care.</w:t>
      </w:r>
    </w:p>
    <w:p w14:paraId="2275346B" w14:textId="58B68701" w:rsidR="004C7B69" w:rsidRDefault="004C7B69" w:rsidP="00E72FD1">
      <w:pPr>
        <w:pStyle w:val="Para"/>
      </w:pPr>
      <w:r>
        <w:t xml:space="preserve">In addition, DHHS is </w:t>
      </w:r>
      <w:r w:rsidR="00FE0F02">
        <w:t>contracted</w:t>
      </w:r>
      <w:r>
        <w:t xml:space="preserve"> with the Cherokee Indian Hospital Authority (CIHA) to support the Eastern Band of Cherokee Indians (EBCI) in addressing the health needs of American Indian/Alaskan Native Medicaid beneficiaries. This new delivery system, the EBCI Tribal Option, manage</w:t>
      </w:r>
      <w:r w:rsidR="00FE0F02">
        <w:t>s</w:t>
      </w:r>
      <w:r>
        <w:t xml:space="preserve"> the health care for North Carolina’s Tribal Medicaid beneficiaries primarily in Cherokee, Graham, Haywo</w:t>
      </w:r>
      <w:r w:rsidR="009A0D63">
        <w:t>od, Jackson</w:t>
      </w:r>
      <w:r w:rsidR="00A27469">
        <w:t>,</w:t>
      </w:r>
      <w:r w:rsidR="009A0D63">
        <w:t xml:space="preserve"> and Swain counties.</w:t>
      </w:r>
    </w:p>
    <w:p w14:paraId="1ADA67FA" w14:textId="50CF94BA" w:rsidR="00CB233E" w:rsidRPr="009A0D63" w:rsidRDefault="00CB233E" w:rsidP="009A0D63">
      <w:pPr>
        <w:pStyle w:val="Para"/>
      </w:pPr>
      <w:r w:rsidRPr="009A0D63">
        <w:t xml:space="preserve">In </w:t>
      </w:r>
      <w:r w:rsidR="004C7B69" w:rsidRPr="009A0D63">
        <w:t xml:space="preserve">July </w:t>
      </w:r>
      <w:r w:rsidRPr="009A0D63">
        <w:t>20</w:t>
      </w:r>
      <w:r w:rsidR="004C7B69" w:rsidRPr="009A0D63">
        <w:t>21</w:t>
      </w:r>
      <w:r w:rsidR="00D66A16" w:rsidRPr="009A0D63">
        <w:t>,</w:t>
      </w:r>
      <w:r w:rsidRPr="009A0D63">
        <w:t xml:space="preserve"> the North Carolina Department of Health and Human Services (</w:t>
      </w:r>
      <w:r w:rsidR="000A68DB" w:rsidRPr="009A0D63">
        <w:t>NC </w:t>
      </w:r>
      <w:r w:rsidRPr="009A0D63">
        <w:t>DHHS)</w:t>
      </w:r>
      <w:r w:rsidR="00B27CCF" w:rsidRPr="009A0D63">
        <w:t xml:space="preserve"> </w:t>
      </w:r>
      <w:r w:rsidR="00AB5EFA" w:rsidRPr="009A0D63">
        <w:t>implemented NC Medicaid Managed C</w:t>
      </w:r>
      <w:r w:rsidR="00B27CCF" w:rsidRPr="009A0D63">
        <w:t xml:space="preserve">are which allowed beneficiaries opportunity to choose a health plan and get care through a health plan’s network of doctors. </w:t>
      </w:r>
      <w:r w:rsidR="00FE0F02" w:rsidRPr="009A0D63">
        <w:t>There are</w:t>
      </w:r>
      <w:r w:rsidR="004C7B69" w:rsidRPr="009A0D63">
        <w:t xml:space="preserve"> five Prepaid Health Plans (PHPs), the Eastern band of Cherokee Indians (EBCI) Tribal Option, </w:t>
      </w:r>
      <w:r w:rsidR="00FE0F02" w:rsidRPr="009A0D63">
        <w:t xml:space="preserve">and </w:t>
      </w:r>
      <w:r w:rsidR="004C7B69" w:rsidRPr="009A0D63">
        <w:t>fee-for-service known as NC Medicaid Direct</w:t>
      </w:r>
      <w:r w:rsidR="00FE0F02" w:rsidRPr="009A0D63">
        <w:t xml:space="preserve"> that will render</w:t>
      </w:r>
      <w:r w:rsidR="004C7B69" w:rsidRPr="009A0D63">
        <w:t xml:space="preserve"> care through the health plan's network of doctors and health professionals.</w:t>
      </w:r>
      <w:r w:rsidR="00FE0F02" w:rsidRPr="009A0D63">
        <w:t xml:space="preserve"> Under NC Medicaid Managed Care, providers submit claims to the Health Plan with whom the beneficiary is enrolled. The Health Plan will then pay providers. Providers are encouraged to explore contracting options with each Health Plan.</w:t>
      </w:r>
    </w:p>
    <w:p w14:paraId="1ADA67FB" w14:textId="023E00CD" w:rsidR="00CB233E" w:rsidRDefault="00CB233E" w:rsidP="00CB233E">
      <w:pPr>
        <w:pStyle w:val="Para"/>
      </w:pPr>
      <w:r w:rsidRPr="007C3A32">
        <w:t>The NCTracks Provider Portal serve</w:t>
      </w:r>
      <w:r w:rsidR="00E72FD1">
        <w:t>s</w:t>
      </w:r>
      <w:r w:rsidRPr="007C3A32">
        <w:t xml:space="preserve"> as the conduit for training, determining claim status, retrieving Remittance </w:t>
      </w:r>
      <w:r w:rsidR="00C93512">
        <w:t>Statements</w:t>
      </w:r>
      <w:r w:rsidRPr="007C3A32">
        <w:t xml:space="preserve">, and other functions essential to effectively managing business with </w:t>
      </w:r>
      <w:r>
        <w:t>NC</w:t>
      </w:r>
      <w:r w:rsidRPr="007C3A32">
        <w:t xml:space="preserve"> DHHS</w:t>
      </w:r>
      <w:r w:rsidR="00C33EB3">
        <w:t xml:space="preserve"> for NC Medicaid Direct recipients.</w:t>
      </w:r>
    </w:p>
    <w:p w14:paraId="1ADA67FC" w14:textId="77777777" w:rsidR="00CB233E" w:rsidRPr="00E1125D" w:rsidRDefault="00CB233E" w:rsidP="00CB233E">
      <w:pPr>
        <w:pStyle w:val="Para"/>
      </w:pPr>
      <w:r>
        <w:br w:type="page"/>
      </w:r>
    </w:p>
    <w:p w14:paraId="1ADA67FD" w14:textId="77777777" w:rsidR="00CB233E" w:rsidRDefault="00CB233E" w:rsidP="00CB233E">
      <w:pPr>
        <w:pStyle w:val="Para"/>
      </w:pPr>
    </w:p>
    <w:p w14:paraId="1ADA67FE" w14:textId="77777777" w:rsidR="00A749E2" w:rsidRPr="00E1125D" w:rsidRDefault="00A749E2" w:rsidP="00CB233E">
      <w:pPr>
        <w:pStyle w:val="Para"/>
      </w:pPr>
    </w:p>
    <w:p w14:paraId="1ADA67FF" w14:textId="77777777" w:rsidR="00CB233E" w:rsidRPr="00E1125D" w:rsidRDefault="00CB233E" w:rsidP="00CB233E">
      <w:pPr>
        <w:pStyle w:val="Para"/>
      </w:pPr>
    </w:p>
    <w:p w14:paraId="1ADA6800" w14:textId="77777777" w:rsidR="00CB233E" w:rsidRPr="00E1125D" w:rsidRDefault="00CB233E" w:rsidP="00CB233E">
      <w:pPr>
        <w:pStyle w:val="Para"/>
      </w:pPr>
    </w:p>
    <w:p w14:paraId="1ADA6801" w14:textId="77777777" w:rsidR="00CB233E" w:rsidRPr="00E1125D" w:rsidRDefault="00CB233E" w:rsidP="00CB233E">
      <w:pPr>
        <w:pStyle w:val="Para"/>
      </w:pPr>
    </w:p>
    <w:p w14:paraId="1ADA6802" w14:textId="77777777" w:rsidR="00CB233E" w:rsidRPr="00E1125D" w:rsidRDefault="00CB233E" w:rsidP="00CB233E">
      <w:pPr>
        <w:pStyle w:val="Para"/>
      </w:pPr>
    </w:p>
    <w:p w14:paraId="1ADA6803" w14:textId="77777777" w:rsidR="00CB233E" w:rsidRPr="00E1125D" w:rsidRDefault="00CB233E" w:rsidP="00CB233E">
      <w:pPr>
        <w:pStyle w:val="Para"/>
      </w:pPr>
    </w:p>
    <w:p w14:paraId="1ADA6804" w14:textId="77777777" w:rsidR="00CB233E" w:rsidRPr="00E1125D" w:rsidRDefault="00CB233E" w:rsidP="00CB233E">
      <w:pPr>
        <w:pStyle w:val="Para"/>
      </w:pPr>
    </w:p>
    <w:p w14:paraId="1ADA6805" w14:textId="77777777" w:rsidR="00CB233E" w:rsidRPr="00E1125D" w:rsidRDefault="00CB233E" w:rsidP="00CB233E">
      <w:pPr>
        <w:pStyle w:val="Para"/>
      </w:pPr>
    </w:p>
    <w:p w14:paraId="1ADA6806" w14:textId="77777777" w:rsidR="00CB233E" w:rsidRPr="00E1125D" w:rsidRDefault="00CB233E" w:rsidP="00CB233E">
      <w:pPr>
        <w:pStyle w:val="Para"/>
      </w:pPr>
    </w:p>
    <w:p w14:paraId="1ADA6807" w14:textId="77777777" w:rsidR="00CB233E" w:rsidRPr="00E1125D" w:rsidRDefault="00CB233E" w:rsidP="00CB233E">
      <w:pPr>
        <w:pStyle w:val="Para"/>
      </w:pPr>
    </w:p>
    <w:tbl>
      <w:tblPr>
        <w:tblW w:w="57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top w:w="58" w:type="dxa"/>
          <w:left w:w="58" w:type="dxa"/>
          <w:bottom w:w="58" w:type="dxa"/>
          <w:right w:w="58" w:type="dxa"/>
        </w:tblCellMar>
        <w:tblLook w:val="0000" w:firstRow="0" w:lastRow="0" w:firstColumn="0" w:lastColumn="0" w:noHBand="0" w:noVBand="0"/>
      </w:tblPr>
      <w:tblGrid>
        <w:gridCol w:w="5760"/>
      </w:tblGrid>
      <w:tr w:rsidR="00CB233E" w:rsidRPr="00E1125D" w14:paraId="1ADA680D" w14:textId="77777777" w:rsidTr="00CB233E">
        <w:trPr>
          <w:trHeight w:val="1440"/>
          <w:jc w:val="center"/>
        </w:trPr>
        <w:tc>
          <w:tcPr>
            <w:tcW w:w="3838" w:type="dxa"/>
            <w:shd w:val="clear" w:color="auto" w:fill="D6ECFF"/>
          </w:tcPr>
          <w:p w14:paraId="1ADA6808" w14:textId="77777777" w:rsidR="00CB233E" w:rsidRPr="00E1125D" w:rsidRDefault="00CB233E" w:rsidP="00CB233E">
            <w:pPr>
              <w:pStyle w:val="FocusBoxText"/>
              <w:framePr w:hSpace="0" w:wrap="auto" w:vAnchor="margin" w:xAlign="left" w:yAlign="inline"/>
              <w:suppressOverlap w:val="0"/>
              <w:rPr>
                <w:b/>
                <w:sz w:val="28"/>
              </w:rPr>
            </w:pPr>
          </w:p>
          <w:p w14:paraId="1ADA6809" w14:textId="77777777" w:rsidR="00CB233E" w:rsidRPr="00E1125D" w:rsidRDefault="00CB233E" w:rsidP="00CB233E">
            <w:pPr>
              <w:pStyle w:val="FocusBoxText"/>
              <w:framePr w:hSpace="0" w:wrap="auto" w:vAnchor="margin" w:xAlign="left" w:yAlign="inline"/>
              <w:suppressOverlap w:val="0"/>
              <w:rPr>
                <w:b/>
                <w:sz w:val="28"/>
              </w:rPr>
            </w:pPr>
          </w:p>
          <w:p w14:paraId="1ADA680A" w14:textId="77777777" w:rsidR="00CB233E" w:rsidRPr="00E1125D" w:rsidRDefault="00CB233E" w:rsidP="00CB233E">
            <w:pPr>
              <w:pStyle w:val="FocusBoxText"/>
              <w:framePr w:hSpace="0" w:wrap="auto" w:vAnchor="margin" w:xAlign="left" w:yAlign="inline"/>
              <w:suppressOverlap w:val="0"/>
              <w:jc w:val="center"/>
              <w:rPr>
                <w:b/>
                <w:sz w:val="28"/>
              </w:rPr>
            </w:pPr>
            <w:r w:rsidRPr="00E1125D">
              <w:rPr>
                <w:b/>
                <w:sz w:val="28"/>
              </w:rPr>
              <w:t>This Page Intentionally Left Blank</w:t>
            </w:r>
          </w:p>
          <w:p w14:paraId="1ADA680B" w14:textId="77777777" w:rsidR="00CB233E" w:rsidRPr="00E1125D" w:rsidRDefault="00CB233E" w:rsidP="00CB233E">
            <w:pPr>
              <w:pStyle w:val="FocusBoxText"/>
              <w:framePr w:hSpace="0" w:wrap="auto" w:vAnchor="margin" w:xAlign="left" w:yAlign="inline"/>
              <w:suppressOverlap w:val="0"/>
              <w:rPr>
                <w:b/>
                <w:sz w:val="28"/>
              </w:rPr>
            </w:pPr>
          </w:p>
          <w:p w14:paraId="1ADA680C" w14:textId="77777777" w:rsidR="00CB233E" w:rsidRPr="00E1125D" w:rsidRDefault="00CB233E" w:rsidP="00CB233E">
            <w:pPr>
              <w:pStyle w:val="FocusBoxText"/>
              <w:framePr w:hSpace="0" w:wrap="auto" w:vAnchor="margin" w:xAlign="left" w:yAlign="inline"/>
              <w:suppressOverlap w:val="0"/>
              <w:rPr>
                <w:b/>
                <w:sz w:val="28"/>
              </w:rPr>
            </w:pPr>
          </w:p>
        </w:tc>
      </w:tr>
    </w:tbl>
    <w:p w14:paraId="1ADA680E" w14:textId="77777777" w:rsidR="00CB233E" w:rsidRPr="00E1125D" w:rsidRDefault="00CB233E" w:rsidP="00A749E2">
      <w:pPr>
        <w:pStyle w:val="Para"/>
      </w:pPr>
    </w:p>
    <w:p w14:paraId="1ADA680F" w14:textId="77777777" w:rsidR="00CB233E" w:rsidRPr="00E1125D" w:rsidRDefault="00CB233E" w:rsidP="00A749E2">
      <w:pPr>
        <w:pStyle w:val="Para"/>
      </w:pPr>
    </w:p>
    <w:p w14:paraId="1ADA6810" w14:textId="77777777" w:rsidR="00BC7965" w:rsidRDefault="00CB233E" w:rsidP="001A6C1A">
      <w:pPr>
        <w:pStyle w:val="Para"/>
      </w:pPr>
      <w:r>
        <w:br w:type="page"/>
      </w:r>
    </w:p>
    <w:p w14:paraId="1ADA6811" w14:textId="4025A2C3" w:rsidR="00CB233E" w:rsidRDefault="00CB233E" w:rsidP="00CB233E">
      <w:pPr>
        <w:pStyle w:val="Heading1"/>
      </w:pPr>
      <w:bookmarkStart w:id="3" w:name="_Toc63353960"/>
      <w:bookmarkStart w:id="4" w:name="_Toc154129609"/>
      <w:r>
        <w:lastRenderedPageBreak/>
        <w:t xml:space="preserve">2. </w:t>
      </w:r>
      <w:r w:rsidRPr="00482F55">
        <w:t>Who’s Who</w:t>
      </w:r>
      <w:bookmarkEnd w:id="3"/>
      <w:bookmarkEnd w:id="4"/>
    </w:p>
    <w:p w14:paraId="1ADA6812" w14:textId="240A1104" w:rsidR="00CB233E" w:rsidRDefault="00CB233E" w:rsidP="00CB233E">
      <w:pPr>
        <w:pStyle w:val="Heading2"/>
      </w:pPr>
      <w:bookmarkStart w:id="5" w:name="_Toc63353961"/>
      <w:bookmarkStart w:id="6" w:name="_Toc154129610"/>
      <w:r>
        <w:t xml:space="preserve">2.1 </w:t>
      </w:r>
      <w:bookmarkEnd w:id="5"/>
      <w:r w:rsidR="002361D9">
        <w:t>CMS</w:t>
      </w:r>
      <w:bookmarkEnd w:id="6"/>
    </w:p>
    <w:p w14:paraId="1ADA6813" w14:textId="4206CC4B" w:rsidR="00CB233E" w:rsidRDefault="00CB233E" w:rsidP="00CB233E">
      <w:pPr>
        <w:pStyle w:val="Para"/>
      </w:pPr>
      <w:r>
        <w:t>The</w:t>
      </w:r>
      <w:r>
        <w:rPr>
          <w:spacing w:val="-3"/>
        </w:rPr>
        <w:t xml:space="preserve"> </w:t>
      </w:r>
      <w:r>
        <w:t>Centers</w:t>
      </w:r>
      <w:r>
        <w:rPr>
          <w:spacing w:val="-7"/>
        </w:rPr>
        <w:t xml:space="preserve"> </w:t>
      </w:r>
      <w:r>
        <w:rPr>
          <w:spacing w:val="1"/>
        </w:rPr>
        <w:t>fo</w:t>
      </w:r>
      <w:r>
        <w:t>r</w:t>
      </w:r>
      <w:r>
        <w:rPr>
          <w:spacing w:val="-3"/>
        </w:rPr>
        <w:t xml:space="preserve"> </w:t>
      </w:r>
      <w:r>
        <w:t>Medicare</w:t>
      </w:r>
      <w:r>
        <w:rPr>
          <w:spacing w:val="-7"/>
        </w:rPr>
        <w:t xml:space="preserve"> </w:t>
      </w:r>
      <w:r>
        <w:t>&amp;</w:t>
      </w:r>
      <w:r>
        <w:rPr>
          <w:spacing w:val="-2"/>
        </w:rPr>
        <w:t xml:space="preserve"> </w:t>
      </w:r>
      <w:r>
        <w:t>Medicaid</w:t>
      </w:r>
      <w:r>
        <w:rPr>
          <w:spacing w:val="-7"/>
        </w:rPr>
        <w:t xml:space="preserve"> </w:t>
      </w:r>
      <w:r>
        <w:t>Services</w:t>
      </w:r>
      <w:r>
        <w:rPr>
          <w:spacing w:val="-7"/>
        </w:rPr>
        <w:t xml:space="preserve"> </w:t>
      </w:r>
      <w:r>
        <w:t>(C</w:t>
      </w:r>
      <w:r>
        <w:rPr>
          <w:spacing w:val="2"/>
        </w:rPr>
        <w:t>M</w:t>
      </w:r>
      <w:r>
        <w:t>S)</w:t>
      </w:r>
      <w:r>
        <w:rPr>
          <w:spacing w:val="-5"/>
        </w:rPr>
        <w:t xml:space="preserve"> </w:t>
      </w:r>
      <w:r>
        <w:t>is</w:t>
      </w:r>
      <w:r>
        <w:rPr>
          <w:spacing w:val="-1"/>
        </w:rPr>
        <w:t xml:space="preserve"> </w:t>
      </w:r>
      <w:r>
        <w:t>the</w:t>
      </w:r>
      <w:r>
        <w:rPr>
          <w:spacing w:val="-3"/>
        </w:rPr>
        <w:t xml:space="preserve"> </w:t>
      </w:r>
      <w:r>
        <w:t>federal</w:t>
      </w:r>
      <w:r>
        <w:rPr>
          <w:spacing w:val="-6"/>
        </w:rPr>
        <w:t xml:space="preserve"> </w:t>
      </w:r>
      <w:r>
        <w:t>agency</w:t>
      </w:r>
      <w:r>
        <w:rPr>
          <w:spacing w:val="-4"/>
        </w:rPr>
        <w:t xml:space="preserve"> </w:t>
      </w:r>
      <w:r>
        <w:t>that</w:t>
      </w:r>
      <w:r>
        <w:rPr>
          <w:spacing w:val="-3"/>
        </w:rPr>
        <w:t xml:space="preserve"> </w:t>
      </w:r>
      <w:r>
        <w:t>regulates</w:t>
      </w:r>
      <w:r>
        <w:rPr>
          <w:spacing w:val="-8"/>
        </w:rPr>
        <w:t xml:space="preserve"> </w:t>
      </w:r>
      <w:r>
        <w:t>and</w:t>
      </w:r>
      <w:r>
        <w:rPr>
          <w:spacing w:val="-3"/>
        </w:rPr>
        <w:t xml:space="preserve"> </w:t>
      </w:r>
      <w:r>
        <w:t>oversees</w:t>
      </w:r>
      <w:r>
        <w:rPr>
          <w:spacing w:val="-8"/>
        </w:rPr>
        <w:t xml:space="preserve"> </w:t>
      </w:r>
      <w:r>
        <w:t>all state</w:t>
      </w:r>
      <w:r>
        <w:rPr>
          <w:spacing w:val="-4"/>
        </w:rPr>
        <w:t xml:space="preserve"> </w:t>
      </w:r>
      <w:r>
        <w:t>Medicaid</w:t>
      </w:r>
      <w:r>
        <w:rPr>
          <w:spacing w:val="-8"/>
        </w:rPr>
        <w:t xml:space="preserve"> </w:t>
      </w:r>
      <w:r>
        <w:t>and</w:t>
      </w:r>
      <w:r>
        <w:rPr>
          <w:spacing w:val="-3"/>
        </w:rPr>
        <w:t xml:space="preserve"> </w:t>
      </w:r>
      <w:r>
        <w:t>S</w:t>
      </w:r>
      <w:r w:rsidR="00D66A16">
        <w:t>tate Children’s Health Insurance Pr</w:t>
      </w:r>
      <w:r w:rsidR="00AF246A">
        <w:t>o</w:t>
      </w:r>
      <w:r w:rsidR="00D66A16">
        <w:t>grams (S</w:t>
      </w:r>
      <w:r>
        <w:t>CHIP</w:t>
      </w:r>
      <w:r w:rsidR="00D66A16">
        <w:t>)</w:t>
      </w:r>
      <w:r>
        <w:rPr>
          <w:spacing w:val="-6"/>
        </w:rPr>
        <w:t xml:space="preserve"> </w:t>
      </w:r>
      <w:r>
        <w:t>progra</w:t>
      </w:r>
      <w:r>
        <w:rPr>
          <w:spacing w:val="-2"/>
        </w:rPr>
        <w:t>m</w:t>
      </w:r>
      <w:r>
        <w:t>s.</w:t>
      </w:r>
      <w:r>
        <w:rPr>
          <w:spacing w:val="48"/>
        </w:rPr>
        <w:t xml:space="preserve"> </w:t>
      </w:r>
      <w:r>
        <w:t>CMS</w:t>
      </w:r>
      <w:r>
        <w:rPr>
          <w:spacing w:val="-5"/>
        </w:rPr>
        <w:t xml:space="preserve"> </w:t>
      </w:r>
      <w:r>
        <w:t>is</w:t>
      </w:r>
      <w:r>
        <w:rPr>
          <w:spacing w:val="-1"/>
        </w:rPr>
        <w:t xml:space="preserve"> </w:t>
      </w:r>
      <w:r>
        <w:t>responsible</w:t>
      </w:r>
      <w:r>
        <w:rPr>
          <w:spacing w:val="-10"/>
        </w:rPr>
        <w:t xml:space="preserve"> </w:t>
      </w:r>
      <w:r>
        <w:t>for</w:t>
      </w:r>
      <w:r>
        <w:rPr>
          <w:spacing w:val="-3"/>
        </w:rPr>
        <w:t xml:space="preserve"> </w:t>
      </w:r>
      <w:r>
        <w:t>e</w:t>
      </w:r>
      <w:r>
        <w:rPr>
          <w:spacing w:val="-1"/>
        </w:rPr>
        <w:t>n</w:t>
      </w:r>
      <w:r>
        <w:t>forcing</w:t>
      </w:r>
      <w:r>
        <w:rPr>
          <w:spacing w:val="-8"/>
        </w:rPr>
        <w:t xml:space="preserve"> </w:t>
      </w:r>
      <w:r>
        <w:t>the</w:t>
      </w:r>
      <w:r>
        <w:rPr>
          <w:spacing w:val="-3"/>
        </w:rPr>
        <w:t xml:space="preserve"> </w:t>
      </w:r>
      <w:r>
        <w:t>a</w:t>
      </w:r>
      <w:r>
        <w:rPr>
          <w:spacing w:val="-1"/>
        </w:rPr>
        <w:t>d</w:t>
      </w:r>
      <w:r>
        <w:t>ministrative</w:t>
      </w:r>
      <w:r>
        <w:rPr>
          <w:spacing w:val="-13"/>
        </w:rPr>
        <w:t xml:space="preserve"> </w:t>
      </w:r>
      <w:r>
        <w:t>si</w:t>
      </w:r>
      <w:r>
        <w:rPr>
          <w:spacing w:val="-2"/>
        </w:rPr>
        <w:t>m</w:t>
      </w:r>
      <w:r>
        <w:rPr>
          <w:spacing w:val="1"/>
        </w:rPr>
        <w:t>p</w:t>
      </w:r>
      <w:r>
        <w:t>lification provisions</w:t>
      </w:r>
      <w:r>
        <w:rPr>
          <w:spacing w:val="-9"/>
        </w:rPr>
        <w:t xml:space="preserve"> </w:t>
      </w:r>
      <w:r>
        <w:t>of</w:t>
      </w:r>
      <w:r>
        <w:rPr>
          <w:spacing w:val="-3"/>
        </w:rPr>
        <w:t xml:space="preserve"> </w:t>
      </w:r>
      <w:r>
        <w:t>the</w:t>
      </w:r>
      <w:r>
        <w:rPr>
          <w:spacing w:val="-3"/>
        </w:rPr>
        <w:t xml:space="preserve"> </w:t>
      </w:r>
      <w:r>
        <w:t>Health</w:t>
      </w:r>
      <w:r>
        <w:rPr>
          <w:spacing w:val="-6"/>
        </w:rPr>
        <w:t xml:space="preserve"> </w:t>
      </w:r>
      <w:r>
        <w:t>Insura</w:t>
      </w:r>
      <w:r>
        <w:rPr>
          <w:spacing w:val="-1"/>
        </w:rPr>
        <w:t>n</w:t>
      </w:r>
      <w:r>
        <w:t>ce</w:t>
      </w:r>
      <w:r>
        <w:rPr>
          <w:spacing w:val="-9"/>
        </w:rPr>
        <w:t xml:space="preserve"> </w:t>
      </w:r>
      <w:r>
        <w:t>Portabili</w:t>
      </w:r>
      <w:r>
        <w:rPr>
          <w:spacing w:val="-1"/>
        </w:rPr>
        <w:t>t</w:t>
      </w:r>
      <w:r>
        <w:t>y</w:t>
      </w:r>
      <w:r>
        <w:rPr>
          <w:spacing w:val="-7"/>
        </w:rPr>
        <w:t xml:space="preserve"> </w:t>
      </w:r>
      <w:r>
        <w:t>and</w:t>
      </w:r>
      <w:r>
        <w:rPr>
          <w:spacing w:val="-3"/>
        </w:rPr>
        <w:t xml:space="preserve"> </w:t>
      </w:r>
      <w:r>
        <w:t>Accountabili</w:t>
      </w:r>
      <w:r>
        <w:rPr>
          <w:spacing w:val="-1"/>
        </w:rPr>
        <w:t>t</w:t>
      </w:r>
      <w:r>
        <w:t>y</w:t>
      </w:r>
      <w:r>
        <w:rPr>
          <w:spacing w:val="-12"/>
        </w:rPr>
        <w:t xml:space="preserve"> </w:t>
      </w:r>
      <w:r>
        <w:t>Act</w:t>
      </w:r>
      <w:r>
        <w:rPr>
          <w:spacing w:val="-3"/>
        </w:rPr>
        <w:t xml:space="preserve"> </w:t>
      </w:r>
      <w:r>
        <w:t>of</w:t>
      </w:r>
      <w:r>
        <w:rPr>
          <w:spacing w:val="-2"/>
        </w:rPr>
        <w:t xml:space="preserve"> </w:t>
      </w:r>
      <w:r>
        <w:t>1996</w:t>
      </w:r>
      <w:r>
        <w:rPr>
          <w:spacing w:val="-4"/>
        </w:rPr>
        <w:t xml:space="preserve"> </w:t>
      </w:r>
      <w:r>
        <w:rPr>
          <w:spacing w:val="-1"/>
        </w:rPr>
        <w:t>(</w:t>
      </w:r>
      <w:r>
        <w:t>HIPAA),</w:t>
      </w:r>
      <w:r>
        <w:rPr>
          <w:spacing w:val="-9"/>
        </w:rPr>
        <w:t xml:space="preserve"> </w:t>
      </w:r>
      <w:r>
        <w:t>including</w:t>
      </w:r>
      <w:r>
        <w:rPr>
          <w:spacing w:val="-8"/>
        </w:rPr>
        <w:t xml:space="preserve"> </w:t>
      </w:r>
      <w:r>
        <w:t>national standards</w:t>
      </w:r>
      <w:r>
        <w:rPr>
          <w:spacing w:val="-8"/>
        </w:rPr>
        <w:t xml:space="preserve"> </w:t>
      </w:r>
      <w:r>
        <w:t>for</w:t>
      </w:r>
      <w:r>
        <w:rPr>
          <w:spacing w:val="-3"/>
        </w:rPr>
        <w:t xml:space="preserve"> </w:t>
      </w:r>
      <w:r>
        <w:t>electronic</w:t>
      </w:r>
      <w:r>
        <w:rPr>
          <w:spacing w:val="-9"/>
        </w:rPr>
        <w:t xml:space="preserve"> </w:t>
      </w:r>
      <w:r>
        <w:t>healthcare</w:t>
      </w:r>
      <w:r>
        <w:rPr>
          <w:spacing w:val="-4"/>
        </w:rPr>
        <w:t xml:space="preserve"> </w:t>
      </w:r>
      <w:r>
        <w:rPr>
          <w:spacing w:val="1"/>
        </w:rPr>
        <w:t>t</w:t>
      </w:r>
      <w:r>
        <w:t>ransactions,</w:t>
      </w:r>
      <w:r>
        <w:rPr>
          <w:spacing w:val="-11"/>
        </w:rPr>
        <w:t xml:space="preserve"> </w:t>
      </w:r>
      <w:r>
        <w:rPr>
          <w:spacing w:val="1"/>
        </w:rPr>
        <w:t>c</w:t>
      </w:r>
      <w:r>
        <w:t>ode</w:t>
      </w:r>
      <w:r>
        <w:rPr>
          <w:spacing w:val="-4"/>
        </w:rPr>
        <w:t xml:space="preserve"> </w:t>
      </w:r>
      <w:r>
        <w:t>sets,</w:t>
      </w:r>
      <w:r>
        <w:rPr>
          <w:spacing w:val="-4"/>
        </w:rPr>
        <w:t xml:space="preserve"> </w:t>
      </w:r>
      <w:r>
        <w:t>and</w:t>
      </w:r>
      <w:r>
        <w:rPr>
          <w:spacing w:val="-3"/>
        </w:rPr>
        <w:t xml:space="preserve"> </w:t>
      </w:r>
      <w:r>
        <w:t>National</w:t>
      </w:r>
      <w:r>
        <w:rPr>
          <w:spacing w:val="-8"/>
        </w:rPr>
        <w:t xml:space="preserve"> </w:t>
      </w:r>
      <w:r>
        <w:t>Provider</w:t>
      </w:r>
      <w:r>
        <w:rPr>
          <w:spacing w:val="-8"/>
        </w:rPr>
        <w:t xml:space="preserve"> </w:t>
      </w:r>
      <w:r>
        <w:t>Identifiers</w:t>
      </w:r>
      <w:r w:rsidR="00AF29F5">
        <w:t xml:space="preserve"> (NPI</w:t>
      </w:r>
      <w:r w:rsidR="00E32183">
        <w:t>s</w:t>
      </w:r>
      <w:r w:rsidR="00AF29F5">
        <w:t>)</w:t>
      </w:r>
      <w:r>
        <w:t>.</w:t>
      </w:r>
      <w:r>
        <w:rPr>
          <w:spacing w:val="48"/>
        </w:rPr>
        <w:t xml:space="preserve"> </w:t>
      </w:r>
      <w:r>
        <w:t>In addition,</w:t>
      </w:r>
      <w:r>
        <w:rPr>
          <w:spacing w:val="2"/>
        </w:rPr>
        <w:t xml:space="preserve"> </w:t>
      </w:r>
      <w:r>
        <w:rPr>
          <w:spacing w:val="-1"/>
        </w:rPr>
        <w:t>C</w:t>
      </w:r>
      <w:r>
        <w:t>MS</w:t>
      </w:r>
      <w:r>
        <w:rPr>
          <w:spacing w:val="-3"/>
        </w:rPr>
        <w:t xml:space="preserve"> </w:t>
      </w:r>
      <w:r>
        <w:t>is</w:t>
      </w:r>
      <w:r>
        <w:rPr>
          <w:spacing w:val="-4"/>
        </w:rPr>
        <w:t xml:space="preserve"> </w:t>
      </w:r>
      <w:r>
        <w:t>responsible</w:t>
      </w:r>
      <w:r>
        <w:rPr>
          <w:spacing w:val="-8"/>
        </w:rPr>
        <w:t xml:space="preserve"> </w:t>
      </w:r>
      <w:r>
        <w:t>for</w:t>
      </w:r>
      <w:r>
        <w:rPr>
          <w:spacing w:val="-1"/>
        </w:rPr>
        <w:t xml:space="preserve"> </w:t>
      </w:r>
      <w:r>
        <w:t>developing</w:t>
      </w:r>
      <w:r>
        <w:rPr>
          <w:spacing w:val="-8"/>
        </w:rPr>
        <w:t xml:space="preserve"> </w:t>
      </w:r>
      <w:r>
        <w:rPr>
          <w:spacing w:val="-1"/>
        </w:rPr>
        <w:t>t</w:t>
      </w:r>
      <w:r>
        <w:rPr>
          <w:spacing w:val="1"/>
        </w:rPr>
        <w:t>h</w:t>
      </w:r>
      <w:r>
        <w:t>e</w:t>
      </w:r>
      <w:r>
        <w:rPr>
          <w:spacing w:val="-1"/>
        </w:rPr>
        <w:t xml:space="preserve"> </w:t>
      </w:r>
      <w:r>
        <w:t>National</w:t>
      </w:r>
      <w:r>
        <w:rPr>
          <w:spacing w:val="-6"/>
        </w:rPr>
        <w:t xml:space="preserve"> </w:t>
      </w:r>
      <w:r>
        <w:t>Correct</w:t>
      </w:r>
      <w:r>
        <w:rPr>
          <w:spacing w:val="-5"/>
        </w:rPr>
        <w:t xml:space="preserve"> </w:t>
      </w:r>
      <w:r>
        <w:t>Coding</w:t>
      </w:r>
      <w:r>
        <w:rPr>
          <w:spacing w:val="-4"/>
        </w:rPr>
        <w:t xml:space="preserve"> </w:t>
      </w:r>
      <w:r>
        <w:t>Initi</w:t>
      </w:r>
      <w:r>
        <w:rPr>
          <w:spacing w:val="-2"/>
        </w:rPr>
        <w:t>a</w:t>
      </w:r>
      <w:r>
        <w:t>tive</w:t>
      </w:r>
      <w:r>
        <w:rPr>
          <w:spacing w:val="-6"/>
        </w:rPr>
        <w:t xml:space="preserve"> </w:t>
      </w:r>
      <w:r>
        <w:t>(NCCI),</w:t>
      </w:r>
      <w:r>
        <w:rPr>
          <w:spacing w:val="-8"/>
        </w:rPr>
        <w:t xml:space="preserve"> </w:t>
      </w:r>
      <w:r>
        <w:t>a</w:t>
      </w:r>
      <w:r>
        <w:rPr>
          <w:spacing w:val="-1"/>
        </w:rPr>
        <w:t xml:space="preserve"> </w:t>
      </w:r>
      <w:r>
        <w:t>program</w:t>
      </w:r>
      <w:r>
        <w:rPr>
          <w:spacing w:val="-9"/>
        </w:rPr>
        <w:t xml:space="preserve"> </w:t>
      </w:r>
      <w:r>
        <w:t>designed</w:t>
      </w:r>
      <w:r>
        <w:rPr>
          <w:spacing w:val="-8"/>
        </w:rPr>
        <w:t xml:space="preserve"> </w:t>
      </w:r>
      <w:r>
        <w:t>to pr</w:t>
      </w:r>
      <w:r>
        <w:rPr>
          <w:spacing w:val="-1"/>
        </w:rPr>
        <w:t>e</w:t>
      </w:r>
      <w:r>
        <w:t>vent</w:t>
      </w:r>
      <w:r>
        <w:rPr>
          <w:spacing w:val="-7"/>
        </w:rPr>
        <w:t xml:space="preserve"> </w:t>
      </w:r>
      <w:r>
        <w:t>i</w:t>
      </w:r>
      <w:r>
        <w:rPr>
          <w:spacing w:val="-2"/>
        </w:rPr>
        <w:t>m</w:t>
      </w:r>
      <w:r>
        <w:t>proper</w:t>
      </w:r>
      <w:r>
        <w:rPr>
          <w:spacing w:val="-8"/>
        </w:rPr>
        <w:t xml:space="preserve"> </w:t>
      </w:r>
      <w:r>
        <w:t>pa</w:t>
      </w:r>
      <w:r>
        <w:rPr>
          <w:spacing w:val="2"/>
        </w:rPr>
        <w:t>y</w:t>
      </w:r>
      <w:r>
        <w:rPr>
          <w:spacing w:val="-2"/>
        </w:rPr>
        <w:t>m</w:t>
      </w:r>
      <w:r>
        <w:t>ents</w:t>
      </w:r>
      <w:r>
        <w:rPr>
          <w:spacing w:val="-8"/>
        </w:rPr>
        <w:t xml:space="preserve"> </w:t>
      </w:r>
      <w:r>
        <w:t>when</w:t>
      </w:r>
      <w:r>
        <w:rPr>
          <w:spacing w:val="-5"/>
        </w:rPr>
        <w:t xml:space="preserve"> </w:t>
      </w:r>
      <w:r>
        <w:t>a</w:t>
      </w:r>
      <w:r>
        <w:rPr>
          <w:spacing w:val="-1"/>
        </w:rPr>
        <w:t xml:space="preserve"> </w:t>
      </w:r>
      <w:r>
        <w:t>prov</w:t>
      </w:r>
      <w:r>
        <w:rPr>
          <w:spacing w:val="-1"/>
        </w:rPr>
        <w:t>i</w:t>
      </w:r>
      <w:r>
        <w:t>der</w:t>
      </w:r>
      <w:r>
        <w:rPr>
          <w:spacing w:val="-7"/>
        </w:rPr>
        <w:t xml:space="preserve"> </w:t>
      </w:r>
      <w:r>
        <w:t>sub</w:t>
      </w:r>
      <w:r>
        <w:rPr>
          <w:spacing w:val="-2"/>
        </w:rPr>
        <w:t>m</w:t>
      </w:r>
      <w:r>
        <w:t>its</w:t>
      </w:r>
      <w:r>
        <w:rPr>
          <w:spacing w:val="-7"/>
        </w:rPr>
        <w:t xml:space="preserve"> </w:t>
      </w:r>
      <w:r>
        <w:t>incorrect</w:t>
      </w:r>
      <w:r>
        <w:rPr>
          <w:spacing w:val="-8"/>
        </w:rPr>
        <w:t xml:space="preserve"> </w:t>
      </w:r>
      <w:r>
        <w:t>procedure</w:t>
      </w:r>
      <w:r>
        <w:rPr>
          <w:spacing w:val="-9"/>
        </w:rPr>
        <w:t xml:space="preserve"> </w:t>
      </w:r>
      <w:r>
        <w:t>code</w:t>
      </w:r>
      <w:r>
        <w:rPr>
          <w:spacing w:val="-5"/>
        </w:rPr>
        <w:t xml:space="preserve"> </w:t>
      </w:r>
      <w:r>
        <w:t>c</w:t>
      </w:r>
      <w:r>
        <w:rPr>
          <w:spacing w:val="2"/>
        </w:rPr>
        <w:t>o</w:t>
      </w:r>
      <w:r>
        <w:rPr>
          <w:spacing w:val="-2"/>
        </w:rPr>
        <w:t>m</w:t>
      </w:r>
      <w:r>
        <w:rPr>
          <w:spacing w:val="1"/>
        </w:rPr>
        <w:t>b</w:t>
      </w:r>
      <w:r>
        <w:t>inations</w:t>
      </w:r>
      <w:r>
        <w:rPr>
          <w:spacing w:val="-12"/>
        </w:rPr>
        <w:t xml:space="preserve"> </w:t>
      </w:r>
      <w:r>
        <w:t>or</w:t>
      </w:r>
      <w:r>
        <w:rPr>
          <w:spacing w:val="-2"/>
        </w:rPr>
        <w:t xml:space="preserve"> </w:t>
      </w:r>
      <w:r>
        <w:t>to</w:t>
      </w:r>
      <w:r>
        <w:rPr>
          <w:spacing w:val="-2"/>
        </w:rPr>
        <w:t xml:space="preserve"> </w:t>
      </w:r>
      <w:r>
        <w:t>a</w:t>
      </w:r>
      <w:r>
        <w:rPr>
          <w:spacing w:val="-1"/>
        </w:rPr>
        <w:t>v</w:t>
      </w:r>
      <w:r>
        <w:t xml:space="preserve">oid </w:t>
      </w:r>
      <w:r>
        <w:rPr>
          <w:spacing w:val="-1"/>
        </w:rPr>
        <w:t>p</w:t>
      </w:r>
      <w:r>
        <w:t>a</w:t>
      </w:r>
      <w:r>
        <w:rPr>
          <w:spacing w:val="2"/>
        </w:rPr>
        <w:t>y</w:t>
      </w:r>
      <w:r>
        <w:rPr>
          <w:spacing w:val="-2"/>
        </w:rPr>
        <w:t>m</w:t>
      </w:r>
      <w:r>
        <w:t>ents</w:t>
      </w:r>
      <w:r>
        <w:rPr>
          <w:spacing w:val="-8"/>
        </w:rPr>
        <w:t xml:space="preserve"> </w:t>
      </w:r>
      <w:r>
        <w:t>of</w:t>
      </w:r>
      <w:r>
        <w:rPr>
          <w:spacing w:val="-2"/>
        </w:rPr>
        <w:t xml:space="preserve"> </w:t>
      </w:r>
      <w:r>
        <w:t>units</w:t>
      </w:r>
      <w:r>
        <w:rPr>
          <w:spacing w:val="-4"/>
        </w:rPr>
        <w:t xml:space="preserve"> </w:t>
      </w:r>
      <w:r>
        <w:t>of</w:t>
      </w:r>
      <w:r>
        <w:rPr>
          <w:spacing w:val="-2"/>
        </w:rPr>
        <w:t xml:space="preserve"> </w:t>
      </w:r>
      <w:r>
        <w:t>service</w:t>
      </w:r>
      <w:r>
        <w:rPr>
          <w:spacing w:val="-6"/>
        </w:rPr>
        <w:t xml:space="preserve"> </w:t>
      </w:r>
      <w:r>
        <w:t>that</w:t>
      </w:r>
      <w:r>
        <w:rPr>
          <w:spacing w:val="-3"/>
        </w:rPr>
        <w:t xml:space="preserve"> </w:t>
      </w:r>
      <w:r>
        <w:t>are</w:t>
      </w:r>
      <w:r>
        <w:rPr>
          <w:spacing w:val="-1"/>
        </w:rPr>
        <w:t xml:space="preserve"> </w:t>
      </w:r>
      <w:r>
        <w:t>medically</w:t>
      </w:r>
      <w:r>
        <w:rPr>
          <w:spacing w:val="-8"/>
        </w:rPr>
        <w:t xml:space="preserve"> </w:t>
      </w:r>
      <w:r>
        <w:t>unlik</w:t>
      </w:r>
      <w:r>
        <w:rPr>
          <w:spacing w:val="-2"/>
        </w:rPr>
        <w:t>e</w:t>
      </w:r>
      <w:r>
        <w:t>ly</w:t>
      </w:r>
      <w:r>
        <w:rPr>
          <w:spacing w:val="-7"/>
        </w:rPr>
        <w:t xml:space="preserve"> </w:t>
      </w:r>
      <w:r>
        <w:t>to</w:t>
      </w:r>
      <w:r>
        <w:rPr>
          <w:spacing w:val="-2"/>
        </w:rPr>
        <w:t xml:space="preserve"> </w:t>
      </w:r>
      <w:r>
        <w:t>be</w:t>
      </w:r>
      <w:r>
        <w:rPr>
          <w:spacing w:val="-2"/>
        </w:rPr>
        <w:t xml:space="preserve"> </w:t>
      </w:r>
      <w:r>
        <w:t>corr</w:t>
      </w:r>
      <w:r>
        <w:rPr>
          <w:spacing w:val="-2"/>
        </w:rPr>
        <w:t>e</w:t>
      </w:r>
      <w:r>
        <w:t>ct,</w:t>
      </w:r>
      <w:r>
        <w:rPr>
          <w:spacing w:val="-7"/>
        </w:rPr>
        <w:t xml:space="preserve"> </w:t>
      </w:r>
      <w:r>
        <w:t>and</w:t>
      </w:r>
      <w:r>
        <w:rPr>
          <w:spacing w:val="-3"/>
        </w:rPr>
        <w:t xml:space="preserve"> </w:t>
      </w:r>
      <w:r>
        <w:t>other</w:t>
      </w:r>
      <w:r>
        <w:rPr>
          <w:spacing w:val="-5"/>
        </w:rPr>
        <w:t xml:space="preserve"> </w:t>
      </w:r>
      <w:r>
        <w:t>initiatives</w:t>
      </w:r>
      <w:r>
        <w:rPr>
          <w:spacing w:val="-9"/>
        </w:rPr>
        <w:t xml:space="preserve"> </w:t>
      </w:r>
      <w:r>
        <w:t>impacting</w:t>
      </w:r>
      <w:r>
        <w:rPr>
          <w:spacing w:val="-9"/>
        </w:rPr>
        <w:t xml:space="preserve"> </w:t>
      </w:r>
      <w:r>
        <w:t>healthcare.</w:t>
      </w:r>
    </w:p>
    <w:p w14:paraId="1ADA6814" w14:textId="7E559156" w:rsidR="00CB233E" w:rsidRDefault="00CB233E" w:rsidP="00CB233E">
      <w:pPr>
        <w:pStyle w:val="Heading2"/>
      </w:pPr>
      <w:bookmarkStart w:id="7" w:name="_Toc63353962"/>
      <w:bookmarkStart w:id="8" w:name="_Toc154129611"/>
      <w:r>
        <w:t xml:space="preserve">2.2 </w:t>
      </w:r>
      <w:bookmarkEnd w:id="7"/>
      <w:r w:rsidR="002361D9">
        <w:t>NC DHHS</w:t>
      </w:r>
      <w:bookmarkEnd w:id="8"/>
    </w:p>
    <w:p w14:paraId="1ADA6815" w14:textId="44E72673" w:rsidR="00CB233E" w:rsidRPr="00030BA2" w:rsidRDefault="00CB233E" w:rsidP="00030BA2">
      <w:pPr>
        <w:pStyle w:val="Para"/>
      </w:pPr>
      <w:r w:rsidRPr="00030BA2">
        <w:t xml:space="preserve">The NC DHHS oversees the administration of numerous healthcare programs in the State of North Carolina, including Medicaid. </w:t>
      </w:r>
      <w:r w:rsidR="00D66A16" w:rsidRPr="00030BA2">
        <w:t>DHHS</w:t>
      </w:r>
      <w:r w:rsidRPr="00030BA2">
        <w:t xml:space="preserve"> is divided into 30 divisions and </w:t>
      </w:r>
      <w:r w:rsidR="00030BA2" w:rsidRPr="00030BA2">
        <w:t>offices, which</w:t>
      </w:r>
      <w:r w:rsidRPr="00030BA2">
        <w:t xml:space="preserve"> fall under four broad service areas: health, human services, administrative, and support functions. DHHS is the largest agency in state government, responsible for ensuring the health, safety, and well</w:t>
      </w:r>
      <w:r w:rsidR="00D66A16" w:rsidRPr="00030BA2">
        <w:t>-</w:t>
      </w:r>
      <w:r w:rsidRPr="00030BA2">
        <w:t xml:space="preserve">being of all North Carolinians, providing the human service needs for fragile populations </w:t>
      </w:r>
      <w:r w:rsidR="00D66A16" w:rsidRPr="00030BA2">
        <w:t xml:space="preserve">such as </w:t>
      </w:r>
      <w:r w:rsidRPr="00030BA2">
        <w:t xml:space="preserve">the mentally ill, deaf, </w:t>
      </w:r>
      <w:r w:rsidR="00092736" w:rsidRPr="00030BA2">
        <w:t>blind,</w:t>
      </w:r>
      <w:r w:rsidRPr="00030BA2">
        <w:t xml:space="preserve"> and developmentally disabled.</w:t>
      </w:r>
    </w:p>
    <w:p w14:paraId="1ADA6816" w14:textId="463EBD7F" w:rsidR="00CB233E" w:rsidRDefault="00BC7965" w:rsidP="00CB233E">
      <w:pPr>
        <w:pStyle w:val="Heading2"/>
      </w:pPr>
      <w:bookmarkStart w:id="9" w:name="_Toc63353963"/>
      <w:bookmarkStart w:id="10" w:name="_Toc154129612"/>
      <w:r>
        <w:t>2.3</w:t>
      </w:r>
      <w:r w:rsidR="00CB233E">
        <w:t xml:space="preserve"> </w:t>
      </w:r>
      <w:bookmarkEnd w:id="9"/>
      <w:r w:rsidR="002361D9">
        <w:t>DHB</w:t>
      </w:r>
      <w:bookmarkEnd w:id="10"/>
    </w:p>
    <w:p w14:paraId="1ADA6817" w14:textId="3288DCBE" w:rsidR="00CB233E" w:rsidRDefault="00CB233E" w:rsidP="009A0D63">
      <w:pPr>
        <w:pStyle w:val="Para"/>
        <w:rPr>
          <w:rFonts w:ascii="Times New Roman" w:hAnsi="Times New Roman"/>
          <w:color w:val="000000"/>
        </w:rPr>
      </w:pPr>
      <w:r>
        <w:t>The</w:t>
      </w:r>
      <w:r>
        <w:rPr>
          <w:spacing w:val="-3"/>
        </w:rPr>
        <w:t xml:space="preserve"> </w:t>
      </w:r>
      <w:r>
        <w:rPr>
          <w:spacing w:val="-2"/>
        </w:rPr>
        <w:t>m</w:t>
      </w:r>
      <w:r>
        <w:rPr>
          <w:spacing w:val="1"/>
        </w:rPr>
        <w:t>i</w:t>
      </w:r>
      <w:r>
        <w:t>ssion</w:t>
      </w:r>
      <w:r>
        <w:rPr>
          <w:spacing w:val="-7"/>
        </w:rPr>
        <w:t xml:space="preserve"> </w:t>
      </w:r>
      <w:r>
        <w:t>of</w:t>
      </w:r>
      <w:r>
        <w:rPr>
          <w:spacing w:val="-2"/>
        </w:rPr>
        <w:t xml:space="preserve"> </w:t>
      </w:r>
      <w:r>
        <w:t>the</w:t>
      </w:r>
      <w:r>
        <w:rPr>
          <w:spacing w:val="-3"/>
        </w:rPr>
        <w:t xml:space="preserve"> </w:t>
      </w:r>
      <w:r>
        <w:t>Division</w:t>
      </w:r>
      <w:r>
        <w:rPr>
          <w:spacing w:val="-8"/>
        </w:rPr>
        <w:t xml:space="preserve"> </w:t>
      </w:r>
      <w:r>
        <w:t>of</w:t>
      </w:r>
      <w:r>
        <w:rPr>
          <w:spacing w:val="-2"/>
        </w:rPr>
        <w:t xml:space="preserve"> </w:t>
      </w:r>
      <w:r w:rsidR="00E72FD1">
        <w:t>Health Benefits</w:t>
      </w:r>
      <w:r>
        <w:rPr>
          <w:spacing w:val="-9"/>
        </w:rPr>
        <w:t xml:space="preserve"> </w:t>
      </w:r>
      <w:r w:rsidR="00EA1C6A">
        <w:rPr>
          <w:spacing w:val="-7"/>
        </w:rPr>
        <w:t xml:space="preserve">is to </w:t>
      </w:r>
      <w:r>
        <w:t>provide</w:t>
      </w:r>
      <w:r>
        <w:rPr>
          <w:spacing w:val="-7"/>
        </w:rPr>
        <w:t xml:space="preserve"> </w:t>
      </w:r>
      <w:r>
        <w:t>acce</w:t>
      </w:r>
      <w:r>
        <w:rPr>
          <w:spacing w:val="1"/>
        </w:rPr>
        <w:t>s</w:t>
      </w:r>
      <w:r>
        <w:t>s</w:t>
      </w:r>
      <w:r>
        <w:rPr>
          <w:spacing w:val="-6"/>
        </w:rPr>
        <w:t xml:space="preserve"> </w:t>
      </w:r>
      <w:r>
        <w:t>to</w:t>
      </w:r>
      <w:r>
        <w:rPr>
          <w:spacing w:val="-2"/>
        </w:rPr>
        <w:t xml:space="preserve"> </w:t>
      </w:r>
      <w:r>
        <w:t>high</w:t>
      </w:r>
      <w:r w:rsidR="00C55231">
        <w:t xml:space="preserve"> </w:t>
      </w:r>
      <w:r>
        <w:t>qualit</w:t>
      </w:r>
      <w:r>
        <w:rPr>
          <w:spacing w:val="2"/>
        </w:rPr>
        <w:t>y</w:t>
      </w:r>
      <w:r>
        <w:t>,</w:t>
      </w:r>
      <w:r>
        <w:rPr>
          <w:spacing w:val="-12"/>
        </w:rPr>
        <w:t xml:space="preserve"> </w:t>
      </w:r>
      <w:r>
        <w:t>me</w:t>
      </w:r>
      <w:r w:rsidRPr="002938B8">
        <w:t xml:space="preserve">dically necessary healthcare for eligible North Carolina residents through cost-effective purchasing of healthcare services and products. </w:t>
      </w:r>
      <w:r w:rsidR="00E72FD1" w:rsidRPr="002938B8">
        <w:t>D</w:t>
      </w:r>
      <w:r w:rsidR="00E72FD1">
        <w:t>HB</w:t>
      </w:r>
      <w:r w:rsidR="00E72FD1" w:rsidRPr="002938B8">
        <w:t xml:space="preserve"> </w:t>
      </w:r>
      <w:r w:rsidRPr="002938B8">
        <w:t xml:space="preserve">administers the </w:t>
      </w:r>
      <w:r>
        <w:t>NC</w:t>
      </w:r>
      <w:r w:rsidRPr="002938B8">
        <w:t xml:space="preserve"> Medicaid program by:</w:t>
      </w:r>
    </w:p>
    <w:p w14:paraId="1ADA6818" w14:textId="68CD6734" w:rsidR="00CB233E" w:rsidRDefault="00CB233E" w:rsidP="00CB233E">
      <w:pPr>
        <w:pStyle w:val="bullet"/>
      </w:pPr>
      <w:r>
        <w:t>Interpreting</w:t>
      </w:r>
      <w:r>
        <w:rPr>
          <w:spacing w:val="-10"/>
        </w:rPr>
        <w:t xml:space="preserve"> </w:t>
      </w:r>
      <w:r>
        <w:rPr>
          <w:spacing w:val="-1"/>
        </w:rPr>
        <w:t>f</w:t>
      </w:r>
      <w:r>
        <w:t>ederal</w:t>
      </w:r>
      <w:r>
        <w:rPr>
          <w:spacing w:val="-6"/>
        </w:rPr>
        <w:t xml:space="preserve"> </w:t>
      </w:r>
      <w:r>
        <w:t>laws</w:t>
      </w:r>
      <w:r>
        <w:rPr>
          <w:spacing w:val="-4"/>
        </w:rPr>
        <w:t xml:space="preserve"> </w:t>
      </w:r>
      <w:r>
        <w:t>and</w:t>
      </w:r>
      <w:r>
        <w:rPr>
          <w:spacing w:val="-3"/>
        </w:rPr>
        <w:t xml:space="preserve"> </w:t>
      </w:r>
      <w:r>
        <w:t>regulati</w:t>
      </w:r>
      <w:r>
        <w:rPr>
          <w:spacing w:val="-1"/>
        </w:rPr>
        <w:t>on</w:t>
      </w:r>
      <w:r>
        <w:t>s</w:t>
      </w:r>
    </w:p>
    <w:p w14:paraId="1ADA6819" w14:textId="633EBCCE" w:rsidR="00CB233E" w:rsidRDefault="00CB233E" w:rsidP="00CB233E">
      <w:pPr>
        <w:pStyle w:val="bullet"/>
      </w:pPr>
      <w:r>
        <w:t>Overs</w:t>
      </w:r>
      <w:r>
        <w:rPr>
          <w:spacing w:val="1"/>
        </w:rPr>
        <w:t>e</w:t>
      </w:r>
      <w:r>
        <w:t>eing</w:t>
      </w:r>
      <w:r>
        <w:rPr>
          <w:spacing w:val="-10"/>
        </w:rPr>
        <w:t xml:space="preserve"> </w:t>
      </w:r>
      <w:r>
        <w:t>regulatory</w:t>
      </w:r>
      <w:r>
        <w:rPr>
          <w:spacing w:val="-7"/>
        </w:rPr>
        <w:t xml:space="preserve"> </w:t>
      </w:r>
      <w:r>
        <w:t>affairs</w:t>
      </w:r>
      <w:r>
        <w:rPr>
          <w:spacing w:val="-6"/>
        </w:rPr>
        <w:t xml:space="preserve"> </w:t>
      </w:r>
      <w:r>
        <w:t>(Medicaid</w:t>
      </w:r>
      <w:r>
        <w:rPr>
          <w:spacing w:val="-9"/>
        </w:rPr>
        <w:t xml:space="preserve"> </w:t>
      </w:r>
      <w:r>
        <w:t>State</w:t>
      </w:r>
      <w:r>
        <w:rPr>
          <w:spacing w:val="-4"/>
        </w:rPr>
        <w:t xml:space="preserve"> </w:t>
      </w:r>
      <w:r>
        <w:t>Plan</w:t>
      </w:r>
      <w:r>
        <w:rPr>
          <w:spacing w:val="-4"/>
        </w:rPr>
        <w:t xml:space="preserve"> </w:t>
      </w:r>
      <w:r>
        <w:t>and</w:t>
      </w:r>
      <w:r>
        <w:rPr>
          <w:spacing w:val="-3"/>
        </w:rPr>
        <w:t xml:space="preserve"> </w:t>
      </w:r>
      <w:r>
        <w:t>NC</w:t>
      </w:r>
      <w:r>
        <w:rPr>
          <w:spacing w:val="-4"/>
        </w:rPr>
        <w:t xml:space="preserve"> </w:t>
      </w:r>
      <w:r>
        <w:t>Ad</w:t>
      </w:r>
      <w:r>
        <w:rPr>
          <w:spacing w:val="-2"/>
        </w:rPr>
        <w:t>m</w:t>
      </w:r>
      <w:r>
        <w:rPr>
          <w:spacing w:val="1"/>
        </w:rPr>
        <w:t>i</w:t>
      </w:r>
      <w:r>
        <w:t>nistrative</w:t>
      </w:r>
      <w:r>
        <w:rPr>
          <w:spacing w:val="-13"/>
        </w:rPr>
        <w:t xml:space="preserve"> </w:t>
      </w:r>
      <w:r>
        <w:t>Code)</w:t>
      </w:r>
    </w:p>
    <w:p w14:paraId="1ADA681A" w14:textId="75A63FCD" w:rsidR="00CB233E" w:rsidRDefault="00CB233E" w:rsidP="00CB233E">
      <w:pPr>
        <w:pStyle w:val="bullet"/>
      </w:pPr>
      <w:r>
        <w:t>Providing</w:t>
      </w:r>
      <w:r>
        <w:rPr>
          <w:spacing w:val="-9"/>
        </w:rPr>
        <w:t xml:space="preserve"> </w:t>
      </w:r>
      <w:r>
        <w:t>outreach</w:t>
      </w:r>
      <w:r>
        <w:rPr>
          <w:spacing w:val="-8"/>
        </w:rPr>
        <w:t xml:space="preserve"> </w:t>
      </w:r>
      <w:r>
        <w:t>and</w:t>
      </w:r>
      <w:r>
        <w:rPr>
          <w:spacing w:val="-3"/>
        </w:rPr>
        <w:t xml:space="preserve"> </w:t>
      </w:r>
      <w:r>
        <w:t>education</w:t>
      </w:r>
      <w:r>
        <w:rPr>
          <w:spacing w:val="-9"/>
        </w:rPr>
        <w:t xml:space="preserve"> </w:t>
      </w:r>
      <w:r>
        <w:t>to</w:t>
      </w:r>
      <w:r>
        <w:rPr>
          <w:spacing w:val="-2"/>
        </w:rPr>
        <w:t xml:space="preserve"> </w:t>
      </w:r>
      <w:r>
        <w:t>providers</w:t>
      </w:r>
      <w:r>
        <w:rPr>
          <w:spacing w:val="-8"/>
        </w:rPr>
        <w:t xml:space="preserve"> </w:t>
      </w:r>
      <w:r>
        <w:t>and</w:t>
      </w:r>
      <w:r>
        <w:rPr>
          <w:spacing w:val="-3"/>
        </w:rPr>
        <w:t xml:space="preserve"> </w:t>
      </w:r>
      <w:r>
        <w:t>beneficiari</w:t>
      </w:r>
      <w:r>
        <w:rPr>
          <w:spacing w:val="1"/>
        </w:rPr>
        <w:t>e</w:t>
      </w:r>
      <w:r>
        <w:t>s</w:t>
      </w:r>
    </w:p>
    <w:p w14:paraId="1ADA681B" w14:textId="4E5E267B" w:rsidR="00CB233E" w:rsidRDefault="00CB233E" w:rsidP="00CB233E">
      <w:pPr>
        <w:pStyle w:val="bullet"/>
      </w:pPr>
      <w:r>
        <w:t>Establishing,</w:t>
      </w:r>
      <w:r>
        <w:rPr>
          <w:spacing w:val="-12"/>
        </w:rPr>
        <w:t xml:space="preserve"> </w:t>
      </w:r>
      <w:r>
        <w:t>publish</w:t>
      </w:r>
      <w:r>
        <w:rPr>
          <w:spacing w:val="-1"/>
        </w:rPr>
        <w:t>i</w:t>
      </w:r>
      <w:r>
        <w:t>ng,</w:t>
      </w:r>
      <w:r>
        <w:rPr>
          <w:spacing w:val="-10"/>
        </w:rPr>
        <w:t xml:space="preserve"> </w:t>
      </w:r>
      <w:r>
        <w:rPr>
          <w:spacing w:val="-1"/>
        </w:rPr>
        <w:t>a</w:t>
      </w:r>
      <w:r>
        <w:t>nd</w:t>
      </w:r>
      <w:r>
        <w:rPr>
          <w:spacing w:val="-3"/>
        </w:rPr>
        <w:t xml:space="preserve"> </w:t>
      </w:r>
      <w:r>
        <w:rPr>
          <w:spacing w:val="-2"/>
        </w:rPr>
        <w:t>m</w:t>
      </w:r>
      <w:r>
        <w:t>onitori</w:t>
      </w:r>
      <w:r>
        <w:rPr>
          <w:spacing w:val="-1"/>
        </w:rPr>
        <w:t>n</w:t>
      </w:r>
      <w:r>
        <w:t>g</w:t>
      </w:r>
      <w:r>
        <w:rPr>
          <w:spacing w:val="-9"/>
        </w:rPr>
        <w:t xml:space="preserve"> </w:t>
      </w:r>
      <w:r>
        <w:t>clinical</w:t>
      </w:r>
      <w:r>
        <w:rPr>
          <w:spacing w:val="-6"/>
        </w:rPr>
        <w:t xml:space="preserve"> </w:t>
      </w:r>
      <w:r>
        <w:t>pol</w:t>
      </w:r>
      <w:r>
        <w:rPr>
          <w:spacing w:val="-1"/>
        </w:rPr>
        <w:t>i</w:t>
      </w:r>
      <w:r>
        <w:t>cy</w:t>
      </w:r>
    </w:p>
    <w:p w14:paraId="1ADA681C" w14:textId="3360286A" w:rsidR="00CB233E" w:rsidRDefault="00CB233E" w:rsidP="00CB233E">
      <w:pPr>
        <w:pStyle w:val="bullet"/>
      </w:pPr>
      <w:r>
        <w:t>Establishing</w:t>
      </w:r>
      <w:r>
        <w:rPr>
          <w:spacing w:val="-12"/>
        </w:rPr>
        <w:t xml:space="preserve"> </w:t>
      </w:r>
      <w:r>
        <w:t>all</w:t>
      </w:r>
      <w:r>
        <w:rPr>
          <w:spacing w:val="-2"/>
        </w:rPr>
        <w:t xml:space="preserve"> </w:t>
      </w:r>
      <w:r>
        <w:t>fees</w:t>
      </w:r>
      <w:r>
        <w:rPr>
          <w:spacing w:val="-4"/>
        </w:rPr>
        <w:t xml:space="preserve"> </w:t>
      </w:r>
      <w:r>
        <w:t>and</w:t>
      </w:r>
      <w:r>
        <w:rPr>
          <w:spacing w:val="-3"/>
        </w:rPr>
        <w:t xml:space="preserve"> </w:t>
      </w:r>
      <w:r>
        <w:t>r</w:t>
      </w:r>
      <w:r>
        <w:rPr>
          <w:spacing w:val="1"/>
        </w:rPr>
        <w:t>a</w:t>
      </w:r>
      <w:r>
        <w:t>tes</w:t>
      </w:r>
    </w:p>
    <w:p w14:paraId="1ADA681D" w14:textId="33CFE0AD" w:rsidR="00CB233E" w:rsidRDefault="00CB233E" w:rsidP="00CB233E">
      <w:pPr>
        <w:pStyle w:val="bullet"/>
      </w:pPr>
      <w:r>
        <w:t>Establishing</w:t>
      </w:r>
      <w:r>
        <w:rPr>
          <w:spacing w:val="-12"/>
        </w:rPr>
        <w:t xml:space="preserve"> </w:t>
      </w:r>
      <w:r>
        <w:t>and</w:t>
      </w:r>
      <w:r>
        <w:rPr>
          <w:spacing w:val="-3"/>
        </w:rPr>
        <w:t xml:space="preserve"> </w:t>
      </w:r>
      <w:r>
        <w:t>overseeing</w:t>
      </w:r>
      <w:r>
        <w:rPr>
          <w:spacing w:val="-10"/>
        </w:rPr>
        <w:t xml:space="preserve"> </w:t>
      </w:r>
      <w:r>
        <w:t>provider</w:t>
      </w:r>
      <w:r>
        <w:rPr>
          <w:spacing w:val="-7"/>
        </w:rPr>
        <w:t xml:space="preserve"> </w:t>
      </w:r>
      <w:r>
        <w:t>e</w:t>
      </w:r>
      <w:r>
        <w:rPr>
          <w:spacing w:val="-1"/>
        </w:rPr>
        <w:t>n</w:t>
      </w:r>
      <w:r>
        <w:t>rollment</w:t>
      </w:r>
      <w:r>
        <w:rPr>
          <w:spacing w:val="-10"/>
        </w:rPr>
        <w:t xml:space="preserve"> </w:t>
      </w:r>
      <w:r>
        <w:t>and</w:t>
      </w:r>
      <w:r>
        <w:rPr>
          <w:spacing w:val="-3"/>
        </w:rPr>
        <w:t xml:space="preserve"> </w:t>
      </w:r>
      <w:r>
        <w:t>te</w:t>
      </w:r>
      <w:r>
        <w:rPr>
          <w:spacing w:val="1"/>
        </w:rPr>
        <w:t>r</w:t>
      </w:r>
      <w:r>
        <w:rPr>
          <w:spacing w:val="-2"/>
        </w:rPr>
        <w:t>m</w:t>
      </w:r>
      <w:r>
        <w:t>ination</w:t>
      </w:r>
      <w:r>
        <w:rPr>
          <w:spacing w:val="-10"/>
        </w:rPr>
        <w:t xml:space="preserve"> </w:t>
      </w:r>
      <w:r>
        <w:t>requir</w:t>
      </w:r>
      <w:r>
        <w:rPr>
          <w:spacing w:val="1"/>
        </w:rPr>
        <w:t>e</w:t>
      </w:r>
      <w:r>
        <w:rPr>
          <w:spacing w:val="-2"/>
        </w:rPr>
        <w:t>m</w:t>
      </w:r>
      <w:r>
        <w:t>ents</w:t>
      </w:r>
    </w:p>
    <w:p w14:paraId="1ADA681E" w14:textId="3214626D" w:rsidR="00CB233E" w:rsidRDefault="00CB233E" w:rsidP="00CB233E">
      <w:pPr>
        <w:pStyle w:val="bullet"/>
      </w:pPr>
      <w:r>
        <w:t>Maintaining</w:t>
      </w:r>
      <w:r>
        <w:rPr>
          <w:spacing w:val="-11"/>
        </w:rPr>
        <w:t xml:space="preserve"> </w:t>
      </w:r>
      <w:r>
        <w:rPr>
          <w:spacing w:val="-1"/>
        </w:rPr>
        <w:t>t</w:t>
      </w:r>
      <w:r>
        <w:rPr>
          <w:spacing w:val="1"/>
        </w:rPr>
        <w:t>h</w:t>
      </w:r>
      <w:r>
        <w:t>ird-par</w:t>
      </w:r>
      <w:r>
        <w:rPr>
          <w:spacing w:val="-1"/>
        </w:rPr>
        <w:t>t</w:t>
      </w:r>
      <w:r>
        <w:t>y</w:t>
      </w:r>
      <w:r>
        <w:rPr>
          <w:spacing w:val="-7"/>
        </w:rPr>
        <w:t xml:space="preserve"> </w:t>
      </w:r>
      <w:r>
        <w:rPr>
          <w:spacing w:val="-1"/>
        </w:rPr>
        <w:t>i</w:t>
      </w:r>
      <w:r>
        <w:rPr>
          <w:spacing w:val="1"/>
        </w:rPr>
        <w:t>n</w:t>
      </w:r>
      <w:r>
        <w:t>surance</w:t>
      </w:r>
      <w:r>
        <w:rPr>
          <w:spacing w:val="-8"/>
        </w:rPr>
        <w:t xml:space="preserve"> </w:t>
      </w:r>
      <w:r>
        <w:t>files</w:t>
      </w:r>
      <w:r>
        <w:rPr>
          <w:spacing w:val="-4"/>
        </w:rPr>
        <w:t xml:space="preserve"> </w:t>
      </w:r>
      <w:r>
        <w:t>and</w:t>
      </w:r>
      <w:r>
        <w:rPr>
          <w:spacing w:val="-3"/>
        </w:rPr>
        <w:t xml:space="preserve"> </w:t>
      </w:r>
      <w:r>
        <w:t>con</w:t>
      </w:r>
      <w:r>
        <w:rPr>
          <w:spacing w:val="-2"/>
        </w:rPr>
        <w:t>d</w:t>
      </w:r>
      <w:r>
        <w:t>ucting</w:t>
      </w:r>
      <w:r>
        <w:rPr>
          <w:spacing w:val="-10"/>
        </w:rPr>
        <w:t xml:space="preserve"> </w:t>
      </w:r>
      <w:r>
        <w:t>beneficiary</w:t>
      </w:r>
      <w:r>
        <w:rPr>
          <w:spacing w:val="-9"/>
        </w:rPr>
        <w:t xml:space="preserve"> </w:t>
      </w:r>
      <w:r>
        <w:t>financial</w:t>
      </w:r>
      <w:r>
        <w:rPr>
          <w:spacing w:val="-8"/>
        </w:rPr>
        <w:t xml:space="preserve"> </w:t>
      </w:r>
      <w:r>
        <w:t>rec</w:t>
      </w:r>
      <w:r>
        <w:rPr>
          <w:spacing w:val="2"/>
        </w:rPr>
        <w:t>o</w:t>
      </w:r>
      <w:r>
        <w:t>very</w:t>
      </w:r>
      <w:r>
        <w:rPr>
          <w:spacing w:val="-6"/>
        </w:rPr>
        <w:t xml:space="preserve"> </w:t>
      </w:r>
      <w:r>
        <w:t>activiti</w:t>
      </w:r>
      <w:r>
        <w:rPr>
          <w:spacing w:val="-1"/>
        </w:rPr>
        <w:t>e</w:t>
      </w:r>
      <w:r>
        <w:t>s</w:t>
      </w:r>
    </w:p>
    <w:p w14:paraId="1ADA681F" w14:textId="78E7AAD2" w:rsidR="00CB233E" w:rsidRDefault="00CB233E" w:rsidP="00CB233E">
      <w:pPr>
        <w:pStyle w:val="bullet"/>
      </w:pPr>
      <w:r>
        <w:t>Maintaining</w:t>
      </w:r>
      <w:r>
        <w:rPr>
          <w:spacing w:val="-11"/>
        </w:rPr>
        <w:t xml:space="preserve"> </w:t>
      </w:r>
      <w:r>
        <w:rPr>
          <w:spacing w:val="-1"/>
        </w:rPr>
        <w:t>t</w:t>
      </w:r>
      <w:r>
        <w:rPr>
          <w:spacing w:val="1"/>
        </w:rPr>
        <w:t>h</w:t>
      </w:r>
      <w:r>
        <w:t>e</w:t>
      </w:r>
      <w:r>
        <w:rPr>
          <w:spacing w:val="-3"/>
        </w:rPr>
        <w:t xml:space="preserve"> </w:t>
      </w:r>
      <w:r>
        <w:t>Eligibili</w:t>
      </w:r>
      <w:r>
        <w:rPr>
          <w:spacing w:val="-1"/>
        </w:rPr>
        <w:t>t</w:t>
      </w:r>
      <w:r>
        <w:t>y</w:t>
      </w:r>
      <w:r>
        <w:rPr>
          <w:spacing w:val="-10"/>
        </w:rPr>
        <w:t xml:space="preserve"> </w:t>
      </w:r>
      <w:r>
        <w:t>Infor</w:t>
      </w:r>
      <w:r>
        <w:rPr>
          <w:spacing w:val="-2"/>
        </w:rPr>
        <w:t>m</w:t>
      </w:r>
      <w:r>
        <w:t>ation</w:t>
      </w:r>
      <w:r>
        <w:rPr>
          <w:spacing w:val="-11"/>
        </w:rPr>
        <w:t xml:space="preserve"> </w:t>
      </w:r>
      <w:r>
        <w:t>S</w:t>
      </w:r>
      <w:r>
        <w:rPr>
          <w:spacing w:val="2"/>
        </w:rPr>
        <w:t>y</w:t>
      </w:r>
      <w:r>
        <w:t>stem</w:t>
      </w:r>
      <w:r>
        <w:rPr>
          <w:spacing w:val="-7"/>
        </w:rPr>
        <w:t xml:space="preserve"> </w:t>
      </w:r>
      <w:r>
        <w:t>(EIS)</w:t>
      </w:r>
    </w:p>
    <w:p w14:paraId="1ADA6820" w14:textId="21CE62A0" w:rsidR="00CB233E" w:rsidRDefault="00CB233E" w:rsidP="00CB233E">
      <w:pPr>
        <w:pStyle w:val="bullet"/>
      </w:pPr>
      <w:r>
        <w:t>A</w:t>
      </w:r>
      <w:r>
        <w:rPr>
          <w:spacing w:val="2"/>
        </w:rPr>
        <w:t>d</w:t>
      </w:r>
      <w:r>
        <w:rPr>
          <w:spacing w:val="-2"/>
        </w:rPr>
        <w:t>m</w:t>
      </w:r>
      <w:r>
        <w:t>inistering</w:t>
      </w:r>
      <w:r>
        <w:rPr>
          <w:spacing w:val="-13"/>
        </w:rPr>
        <w:t xml:space="preserve"> </w:t>
      </w:r>
      <w:r>
        <w:t>Medicaid</w:t>
      </w:r>
      <w:r>
        <w:rPr>
          <w:spacing w:val="-8"/>
        </w:rPr>
        <w:t xml:space="preserve"> </w:t>
      </w:r>
      <w:r>
        <w:t>managed</w:t>
      </w:r>
      <w:r>
        <w:rPr>
          <w:spacing w:val="-8"/>
        </w:rPr>
        <w:t xml:space="preserve"> </w:t>
      </w:r>
      <w:r>
        <w:t>care</w:t>
      </w:r>
      <w:r>
        <w:rPr>
          <w:spacing w:val="-4"/>
        </w:rPr>
        <w:t xml:space="preserve"> </w:t>
      </w:r>
      <w:r>
        <w:rPr>
          <w:spacing w:val="2"/>
        </w:rPr>
        <w:t>p</w:t>
      </w:r>
      <w:r>
        <w:t>rograms</w:t>
      </w:r>
    </w:p>
    <w:p w14:paraId="1ADA6821" w14:textId="715EED24" w:rsidR="00CB233E" w:rsidRDefault="00CB233E" w:rsidP="00CB233E">
      <w:pPr>
        <w:pStyle w:val="bullet"/>
      </w:pPr>
      <w:r>
        <w:t>Publishi</w:t>
      </w:r>
      <w:r>
        <w:rPr>
          <w:spacing w:val="-1"/>
        </w:rPr>
        <w:t>n</w:t>
      </w:r>
      <w:r>
        <w:t>g</w:t>
      </w:r>
      <w:r>
        <w:rPr>
          <w:spacing w:val="-8"/>
        </w:rPr>
        <w:t xml:space="preserve"> </w:t>
      </w:r>
      <w:r>
        <w:t>p</w:t>
      </w:r>
      <w:r>
        <w:rPr>
          <w:spacing w:val="-1"/>
        </w:rPr>
        <w:t>r</w:t>
      </w:r>
      <w:r>
        <w:t>ovider</w:t>
      </w:r>
      <w:r>
        <w:rPr>
          <w:spacing w:val="-7"/>
        </w:rPr>
        <w:t xml:space="preserve"> </w:t>
      </w:r>
      <w:r>
        <w:rPr>
          <w:spacing w:val="-1"/>
        </w:rPr>
        <w:t>b</w:t>
      </w:r>
      <w:r>
        <w:rPr>
          <w:spacing w:val="1"/>
        </w:rPr>
        <w:t>u</w:t>
      </w:r>
      <w:r>
        <w:t>lletins</w:t>
      </w:r>
      <w:r>
        <w:rPr>
          <w:spacing w:val="-8"/>
        </w:rPr>
        <w:t xml:space="preserve"> </w:t>
      </w:r>
      <w:r>
        <w:t>and</w:t>
      </w:r>
      <w:r>
        <w:rPr>
          <w:spacing w:val="-3"/>
        </w:rPr>
        <w:t xml:space="preserve"> </w:t>
      </w:r>
      <w:r>
        <w:t>other</w:t>
      </w:r>
      <w:r>
        <w:rPr>
          <w:spacing w:val="-5"/>
        </w:rPr>
        <w:t xml:space="preserve"> </w:t>
      </w:r>
      <w:r>
        <w:rPr>
          <w:spacing w:val="-2"/>
        </w:rPr>
        <w:t>c</w:t>
      </w:r>
      <w:r>
        <w:rPr>
          <w:spacing w:val="1"/>
        </w:rPr>
        <w:t>o</w:t>
      </w:r>
      <w:r>
        <w:t>mmunication</w:t>
      </w:r>
      <w:r>
        <w:rPr>
          <w:spacing w:val="-14"/>
        </w:rPr>
        <w:t xml:space="preserve"> </w:t>
      </w:r>
      <w:r>
        <w:t>tools</w:t>
      </w:r>
    </w:p>
    <w:p w14:paraId="1ADA6822" w14:textId="77777777" w:rsidR="00CB233E" w:rsidRDefault="00CB233E" w:rsidP="00781029">
      <w:pPr>
        <w:pStyle w:val="bullet"/>
        <w:spacing w:after="180"/>
      </w:pPr>
      <w:r>
        <w:t>Monitori</w:t>
      </w:r>
      <w:r>
        <w:rPr>
          <w:spacing w:val="-1"/>
        </w:rPr>
        <w:t>n</w:t>
      </w:r>
      <w:r>
        <w:t>g</w:t>
      </w:r>
      <w:r>
        <w:rPr>
          <w:spacing w:val="-9"/>
        </w:rPr>
        <w:t xml:space="preserve"> </w:t>
      </w:r>
      <w:r>
        <w:rPr>
          <w:spacing w:val="-1"/>
        </w:rPr>
        <w:t>p</w:t>
      </w:r>
      <w:r>
        <w:t>rogram</w:t>
      </w:r>
      <w:r>
        <w:rPr>
          <w:spacing w:val="-8"/>
        </w:rPr>
        <w:t xml:space="preserve"> </w:t>
      </w:r>
      <w:r>
        <w:t>fraud,</w:t>
      </w:r>
      <w:r>
        <w:rPr>
          <w:spacing w:val="-5"/>
        </w:rPr>
        <w:t xml:space="preserve"> </w:t>
      </w:r>
      <w:r>
        <w:t>waste,</w:t>
      </w:r>
      <w:r>
        <w:rPr>
          <w:spacing w:val="-6"/>
        </w:rPr>
        <w:t xml:space="preserve"> </w:t>
      </w:r>
      <w:r>
        <w:t>and</w:t>
      </w:r>
      <w:r>
        <w:rPr>
          <w:spacing w:val="-3"/>
        </w:rPr>
        <w:t xml:space="preserve"> </w:t>
      </w:r>
      <w:r>
        <w:t>abuse</w:t>
      </w:r>
    </w:p>
    <w:p w14:paraId="1ADA6823" w14:textId="6967F1B5" w:rsidR="00CB233E" w:rsidRDefault="000023BC" w:rsidP="00CB233E">
      <w:pPr>
        <w:pStyle w:val="Heading2"/>
      </w:pPr>
      <w:bookmarkStart w:id="11" w:name="_Toc63353964"/>
      <w:bookmarkStart w:id="12" w:name="_Toc154129613"/>
      <w:r>
        <w:t>2.4</w:t>
      </w:r>
      <w:r w:rsidR="00CB233E">
        <w:t xml:space="preserve"> </w:t>
      </w:r>
      <w:bookmarkEnd w:id="11"/>
      <w:r w:rsidR="002361D9">
        <w:t>DPH</w:t>
      </w:r>
      <w:bookmarkEnd w:id="12"/>
    </w:p>
    <w:p w14:paraId="1ADA6824" w14:textId="77777777" w:rsidR="0037080C" w:rsidRDefault="0037080C" w:rsidP="00CB233E">
      <w:pPr>
        <w:pStyle w:val="Para"/>
        <w:rPr>
          <w:rFonts w:ascii="Helvetica" w:hAnsi="Helvetica" w:cs="Helvetica"/>
          <w:color w:val="000000"/>
          <w:shd w:val="clear" w:color="auto" w:fill="FFFFFF"/>
        </w:rPr>
      </w:pPr>
      <w:r>
        <w:rPr>
          <w:rFonts w:ascii="Helvetica" w:hAnsi="Helvetica" w:cs="Helvetica"/>
          <w:color w:val="000000"/>
          <w:shd w:val="clear" w:color="auto" w:fill="FFFFFF"/>
        </w:rPr>
        <w:t>The Division of Public Health (DPH) promotes disease prevention, health services</w:t>
      </w:r>
      <w:r w:rsidR="00FD0816">
        <w:rPr>
          <w:rFonts w:ascii="Helvetica" w:hAnsi="Helvetica" w:cs="Helvetica"/>
          <w:color w:val="000000"/>
          <w:shd w:val="clear" w:color="auto" w:fill="FFFFFF"/>
        </w:rPr>
        <w:t>,</w:t>
      </w:r>
      <w:r>
        <w:rPr>
          <w:rFonts w:ascii="Helvetica" w:hAnsi="Helvetica" w:cs="Helvetica"/>
          <w:color w:val="000000"/>
          <w:shd w:val="clear" w:color="auto" w:fill="FFFFFF"/>
        </w:rPr>
        <w:t xml:space="preserve"> and health promotion programs that protect communities from communicable diseases, epidemics</w:t>
      </w:r>
      <w:r w:rsidR="00FD0816">
        <w:rPr>
          <w:rFonts w:ascii="Helvetica" w:hAnsi="Helvetica" w:cs="Helvetica"/>
          <w:color w:val="000000"/>
          <w:shd w:val="clear" w:color="auto" w:fill="FFFFFF"/>
        </w:rPr>
        <w:t>,</w:t>
      </w:r>
      <w:r>
        <w:rPr>
          <w:rFonts w:ascii="Helvetica" w:hAnsi="Helvetica" w:cs="Helvetica"/>
          <w:color w:val="000000"/>
          <w:shd w:val="clear" w:color="auto" w:fill="FFFFFF"/>
        </w:rPr>
        <w:t xml:space="preserve"> and contaminated food and water.</w:t>
      </w:r>
      <w:r w:rsidR="00FD0816">
        <w:rPr>
          <w:rFonts w:ascii="Helvetica" w:hAnsi="Helvetica" w:cs="Helvetica"/>
          <w:color w:val="000000"/>
          <w:shd w:val="clear" w:color="auto" w:fill="FFFFFF"/>
        </w:rPr>
        <w:t xml:space="preserve"> DPH programs include:</w:t>
      </w:r>
    </w:p>
    <w:p w14:paraId="1ADA6825" w14:textId="77777777" w:rsidR="00FD0816" w:rsidRDefault="00FD0816" w:rsidP="00FD0816">
      <w:pPr>
        <w:pStyle w:val="bullet"/>
      </w:pPr>
      <w:r>
        <w:t>Child Service Coordination</w:t>
      </w:r>
    </w:p>
    <w:p w14:paraId="1ADA6826" w14:textId="77777777" w:rsidR="00FD0816" w:rsidRDefault="00FD0816" w:rsidP="00FD0816">
      <w:pPr>
        <w:pStyle w:val="bullet"/>
      </w:pPr>
      <w:r>
        <w:t>Children with Special Diet Needs</w:t>
      </w:r>
    </w:p>
    <w:p w14:paraId="1ADA6827" w14:textId="77777777" w:rsidR="00FD0816" w:rsidRDefault="00FD0816" w:rsidP="00FD0816">
      <w:pPr>
        <w:pStyle w:val="bullet"/>
      </w:pPr>
      <w:r>
        <w:t>Coronavirus Disease 2019 (COVID-19) Response in North Carolina</w:t>
      </w:r>
    </w:p>
    <w:p w14:paraId="1ADA6828" w14:textId="5452E651" w:rsidR="00FD0816" w:rsidRDefault="00FD0816" w:rsidP="00FD0816">
      <w:pPr>
        <w:pStyle w:val="bullet"/>
      </w:pPr>
      <w:r>
        <w:lastRenderedPageBreak/>
        <w:t xml:space="preserve">Early Hearing Detection and Intervention Services (Newborn hearing screening and </w:t>
      </w:r>
      <w:r w:rsidR="002D6872">
        <w:t>follow-up</w:t>
      </w:r>
      <w:r>
        <w:t>)</w:t>
      </w:r>
    </w:p>
    <w:p w14:paraId="1ADA6829" w14:textId="77777777" w:rsidR="00FD0816" w:rsidRDefault="00FD0816" w:rsidP="00FD0816">
      <w:pPr>
        <w:pStyle w:val="bullet"/>
      </w:pPr>
      <w:r>
        <w:t>Newborn Home Visit Services</w:t>
      </w:r>
    </w:p>
    <w:p w14:paraId="1ADA682A" w14:textId="77777777" w:rsidR="00FD0816" w:rsidRDefault="00FD0816" w:rsidP="00FD0816">
      <w:pPr>
        <w:pStyle w:val="bullet"/>
      </w:pPr>
      <w:r>
        <w:t>Pediatric Health Care: Exams and Treatment for Children</w:t>
      </w:r>
    </w:p>
    <w:p w14:paraId="1ADA682B" w14:textId="77777777" w:rsidR="00FD0816" w:rsidRDefault="00FD0816" w:rsidP="00781029">
      <w:pPr>
        <w:pStyle w:val="bullet"/>
        <w:spacing w:after="180"/>
      </w:pPr>
      <w:r>
        <w:t>Special Supplemental Nutrition Program for Women, Infants and Children (WIC)</w:t>
      </w:r>
    </w:p>
    <w:p w14:paraId="1ADA682D" w14:textId="77777777" w:rsidR="00CB233E" w:rsidRPr="00B05BF8" w:rsidRDefault="00CB233E" w:rsidP="00CB233E">
      <w:pPr>
        <w:pStyle w:val="Para"/>
      </w:pPr>
      <w:r w:rsidRPr="00B05BF8">
        <w:t>The Administrative, Local, and Community Support (ALCS) section of the</w:t>
      </w:r>
      <w:r w:rsidR="00A75366">
        <w:t xml:space="preserve"> DPH </w:t>
      </w:r>
      <w:r w:rsidRPr="00B05BF8">
        <w:t xml:space="preserve">provides both direct and indirect services to the public and local health agencies. Much of </w:t>
      </w:r>
      <w:r w:rsidR="00A75366">
        <w:t xml:space="preserve">its </w:t>
      </w:r>
      <w:r w:rsidRPr="00B05BF8">
        <w:t xml:space="preserve">work focuses on providing </w:t>
      </w:r>
      <w:r w:rsidR="009068A5" w:rsidRPr="00B05BF8">
        <w:t>support that</w:t>
      </w:r>
      <w:r w:rsidRPr="00B05BF8">
        <w:t xml:space="preserve"> allows the business of public health to operate as seamlessly as possible, so that the </w:t>
      </w:r>
      <w:r w:rsidR="00A75366">
        <w:t>DPH</w:t>
      </w:r>
      <w:r w:rsidR="00A75366" w:rsidRPr="00B05BF8">
        <w:t xml:space="preserve"> </w:t>
      </w:r>
      <w:r w:rsidRPr="00B05BF8">
        <w:t>may better serve the public.</w:t>
      </w:r>
    </w:p>
    <w:p w14:paraId="1ADA682E" w14:textId="0725B0C1" w:rsidR="00CB233E" w:rsidRDefault="00CB233E" w:rsidP="00CB233E">
      <w:pPr>
        <w:pStyle w:val="Heading2"/>
      </w:pPr>
      <w:bookmarkStart w:id="13" w:name="_Toc63353965"/>
      <w:bookmarkStart w:id="14" w:name="_Toc154129614"/>
      <w:r>
        <w:t>2.</w:t>
      </w:r>
      <w:r w:rsidR="000023BC">
        <w:t>5</w:t>
      </w:r>
      <w:r>
        <w:t xml:space="preserve"> </w:t>
      </w:r>
      <w:r w:rsidR="002361D9">
        <w:t>ORH</w:t>
      </w:r>
      <w:bookmarkEnd w:id="13"/>
      <w:bookmarkEnd w:id="14"/>
    </w:p>
    <w:p w14:paraId="1ADA682F" w14:textId="615DD417" w:rsidR="00C5738E" w:rsidRDefault="00C5738E" w:rsidP="00C5738E">
      <w:pPr>
        <w:pStyle w:val="Para"/>
      </w:pPr>
      <w:r>
        <w:t>The North Carolina Office of Rural Health (ORH) supports equitable access to health in rural and underserved communities. To achieve its mission, ORH works collaboratively to provide funding, training, and technical assistance f</w:t>
      </w:r>
      <w:r w:rsidR="002361D9">
        <w:t>or high</w:t>
      </w:r>
      <w:r w:rsidR="00C55231">
        <w:t xml:space="preserve"> </w:t>
      </w:r>
      <w:r>
        <w:t>qualit</w:t>
      </w:r>
      <w:r w:rsidR="002361D9">
        <w:t>y, innovative, accessible, cost-</w:t>
      </w:r>
      <w:r>
        <w:t>effective services that support the maintenance and growth of the State’s safety net and rural communities.</w:t>
      </w:r>
    </w:p>
    <w:p w14:paraId="1ADA6830" w14:textId="59FFB42C" w:rsidR="00C5738E" w:rsidRDefault="00C5738E" w:rsidP="00C5738E">
      <w:pPr>
        <w:pStyle w:val="Para"/>
      </w:pPr>
      <w:r>
        <w:t>The ORH assists underserved communities by improving access, quality</w:t>
      </w:r>
      <w:r w:rsidR="002361D9">
        <w:t>,</w:t>
      </w:r>
      <w:r>
        <w:t xml:space="preserve"> a</w:t>
      </w:r>
      <w:r w:rsidR="00EA1C6A">
        <w:t>nd cost-effectiveness of health</w:t>
      </w:r>
      <w:r>
        <w:t>care. ORH administers over 300 contracts de</w:t>
      </w:r>
      <w:r w:rsidR="002361D9">
        <w:t>signed to expand access to high-</w:t>
      </w:r>
      <w:r w:rsidR="00EA1C6A">
        <w:t>quality health</w:t>
      </w:r>
      <w:r>
        <w:t>care for rural and underserved populations</w:t>
      </w:r>
      <w:r w:rsidR="00870872">
        <w:t>,</w:t>
      </w:r>
      <w:r>
        <w:t xml:space="preserve"> allowing ORH to return over 88% of its budget directly to N</w:t>
      </w:r>
      <w:r w:rsidR="00870872">
        <w:t>orth Carolina</w:t>
      </w:r>
      <w:r>
        <w:t xml:space="preserve"> communities. In addition, ORH provides in-depth technical assistance to North Carolina’s healthcare safety net system.</w:t>
      </w:r>
    </w:p>
    <w:p w14:paraId="1ADA6833" w14:textId="4EF4F189" w:rsidR="00CB233E" w:rsidRPr="00CB27C5" w:rsidRDefault="000023BC" w:rsidP="00CB233E">
      <w:pPr>
        <w:pStyle w:val="Heading2"/>
      </w:pPr>
      <w:bookmarkStart w:id="15" w:name="_Toc63353966"/>
      <w:bookmarkStart w:id="16" w:name="_Toc154129615"/>
      <w:r>
        <w:t>2.6</w:t>
      </w:r>
      <w:r w:rsidR="00CB233E">
        <w:t xml:space="preserve"> </w:t>
      </w:r>
      <w:bookmarkEnd w:id="15"/>
      <w:r w:rsidR="002361D9">
        <w:t>DMH/DD/SAS</w:t>
      </w:r>
      <w:bookmarkEnd w:id="16"/>
    </w:p>
    <w:p w14:paraId="1ADA6834" w14:textId="77777777" w:rsidR="005C4A9F" w:rsidRDefault="00CA4D52" w:rsidP="00CB233E">
      <w:pPr>
        <w:pStyle w:val="Para"/>
      </w:pPr>
      <w:r>
        <w:t xml:space="preserve">The </w:t>
      </w:r>
      <w:r w:rsidR="00334430">
        <w:t xml:space="preserve">Division of Mental Health, Developmental </w:t>
      </w:r>
      <w:r w:rsidR="00092736">
        <w:t>Disabilities,</w:t>
      </w:r>
      <w:r w:rsidR="00334430">
        <w:t xml:space="preserve"> and Substance Abuse Services (DMH/DD/SAS) </w:t>
      </w:r>
      <w:r w:rsidR="00CB233E" w:rsidRPr="000E5052">
        <w:t xml:space="preserve">is </w:t>
      </w:r>
      <w:r>
        <w:t xml:space="preserve">charged with </w:t>
      </w:r>
      <w:r w:rsidR="00CB233E" w:rsidRPr="000E5052">
        <w:t>implement</w:t>
      </w:r>
      <w:r>
        <w:t>ing</w:t>
      </w:r>
      <w:r w:rsidR="00CB233E" w:rsidRPr="000E5052">
        <w:t xml:space="preserve"> the </w:t>
      </w:r>
      <w:r w:rsidR="005C4A9F">
        <w:t xml:space="preserve">state’s </w:t>
      </w:r>
      <w:r w:rsidR="00CB233E" w:rsidRPr="000E5052">
        <w:t>public mental health, developmental disability</w:t>
      </w:r>
      <w:r w:rsidR="002361D9">
        <w:t>,</w:t>
      </w:r>
      <w:r w:rsidR="00CB233E" w:rsidRPr="000E5052">
        <w:t xml:space="preserve"> and substance abuse service </w:t>
      </w:r>
      <w:r>
        <w:t xml:space="preserve">system and </w:t>
      </w:r>
      <w:r w:rsidR="005C4A9F">
        <w:t>priorities</w:t>
      </w:r>
      <w:r w:rsidR="009449E5">
        <w:t>.</w:t>
      </w:r>
    </w:p>
    <w:p w14:paraId="1ADA6837" w14:textId="09750C4B" w:rsidR="00CB233E" w:rsidRPr="00B05BF8" w:rsidRDefault="00A95921" w:rsidP="00CB233E">
      <w:pPr>
        <w:pStyle w:val="Para"/>
      </w:pPr>
      <w:r>
        <w:rPr>
          <w:rFonts w:ascii="Helvetica" w:hAnsi="Helvetica" w:cs="Helvetica"/>
          <w:color w:val="000000"/>
          <w:shd w:val="clear" w:color="auto" w:fill="FFFFFF"/>
        </w:rPr>
        <w:t xml:space="preserve">Per the </w:t>
      </w:r>
      <w:hyperlink r:id="rId18" w:history="1">
        <w:r w:rsidRPr="00A95921">
          <w:rPr>
            <w:rStyle w:val="Hyperlink"/>
            <w:rFonts w:ascii="Helvetica" w:hAnsi="Helvetica" w:cs="Helvetica"/>
            <w:shd w:val="clear" w:color="auto" w:fill="FFFFFF"/>
          </w:rPr>
          <w:t>North Carolina Commission for Mental Health, Developmental Disabilities and Substance Abuse Services webpage</w:t>
        </w:r>
      </w:hyperlink>
      <w:r>
        <w:rPr>
          <w:rFonts w:ascii="Helvetica" w:hAnsi="Helvetica" w:cs="Helvetica"/>
          <w:color w:val="000000"/>
          <w:shd w:val="clear" w:color="auto" w:fill="FFFFFF"/>
        </w:rPr>
        <w:t xml:space="preserve">, the Commission established the Rules Committee as well as the Advisory Committee to carry out its two primary functions: rulemaking and serving in an advisory capacity to the Secretary of the </w:t>
      </w:r>
      <w:r w:rsidR="008101C9">
        <w:rPr>
          <w:rFonts w:ascii="Helvetica" w:hAnsi="Helvetica" w:cs="Helvetica"/>
          <w:color w:val="000000"/>
          <w:shd w:val="clear" w:color="auto" w:fill="FFFFFF"/>
        </w:rPr>
        <w:t>NC DHHS</w:t>
      </w:r>
      <w:r>
        <w:rPr>
          <w:rFonts w:ascii="Helvetica" w:hAnsi="Helvetica" w:cs="Helvetica"/>
          <w:color w:val="000000"/>
          <w:shd w:val="clear" w:color="auto" w:fill="FFFFFF"/>
        </w:rPr>
        <w:t xml:space="preserve">. Committee membership </w:t>
      </w:r>
      <w:r w:rsidR="008101C9">
        <w:rPr>
          <w:rFonts w:ascii="Helvetica" w:hAnsi="Helvetica" w:cs="Helvetica"/>
          <w:color w:val="000000"/>
          <w:shd w:val="clear" w:color="auto" w:fill="FFFFFF"/>
        </w:rPr>
        <w:t>consists</w:t>
      </w:r>
      <w:r>
        <w:rPr>
          <w:rFonts w:ascii="Helvetica" w:hAnsi="Helvetica" w:cs="Helvetica"/>
          <w:color w:val="000000"/>
          <w:shd w:val="clear" w:color="auto" w:fill="FFFFFF"/>
        </w:rPr>
        <w:t xml:space="preserve"> of current members of the Commission who are appointed to the committees by the Chair of the Commission.</w:t>
      </w:r>
      <w:r w:rsidR="008101C9">
        <w:rPr>
          <w:rFonts w:ascii="Helvetica" w:hAnsi="Helvetica" w:cs="Helvetica"/>
          <w:color w:val="000000"/>
          <w:shd w:val="clear" w:color="auto" w:fill="FFFFFF"/>
        </w:rPr>
        <w:t xml:space="preserve"> </w:t>
      </w:r>
      <w:r w:rsidR="00CB233E" w:rsidRPr="000E5052">
        <w:t xml:space="preserve">The </w:t>
      </w:r>
      <w:r w:rsidR="00CA4D52">
        <w:t>D</w:t>
      </w:r>
      <w:r w:rsidR="00CB233E" w:rsidRPr="000E5052">
        <w:t xml:space="preserve">ivision works closely with the </w:t>
      </w:r>
      <w:r w:rsidR="00CB233E">
        <w:t>NC</w:t>
      </w:r>
      <w:r w:rsidR="00CB233E" w:rsidRPr="000E5052">
        <w:t xml:space="preserve"> Division of State Operated Healthcare Facilities, which manages all mental health, developmental disability, and substance abuse facilities.</w:t>
      </w:r>
      <w:r>
        <w:t xml:space="preserve"> For more information on DMH/DD/SAS, please see the </w:t>
      </w:r>
      <w:hyperlink r:id="rId19" w:history="1">
        <w:r w:rsidRPr="00A95921">
          <w:rPr>
            <w:rStyle w:val="Hyperlink"/>
          </w:rPr>
          <w:t>division webpage</w:t>
        </w:r>
      </w:hyperlink>
      <w:r>
        <w:t>.</w:t>
      </w:r>
    </w:p>
    <w:p w14:paraId="1ADA6838" w14:textId="3290679E" w:rsidR="00CB233E" w:rsidRDefault="000023BC" w:rsidP="00CB233E">
      <w:pPr>
        <w:pStyle w:val="Heading2"/>
      </w:pPr>
      <w:bookmarkStart w:id="17" w:name="_Toc63353967"/>
      <w:bookmarkStart w:id="18" w:name="_Toc154129616"/>
      <w:r>
        <w:t>2.7</w:t>
      </w:r>
      <w:r w:rsidR="00CB233E">
        <w:t xml:space="preserve"> Coun</w:t>
      </w:r>
      <w:r w:rsidR="00CB233E">
        <w:rPr>
          <w:spacing w:val="3"/>
        </w:rPr>
        <w:t>t</w:t>
      </w:r>
      <w:r w:rsidR="00CB233E">
        <w:t>y</w:t>
      </w:r>
      <w:r w:rsidR="00CB233E">
        <w:rPr>
          <w:spacing w:val="-13"/>
        </w:rPr>
        <w:t xml:space="preserve"> </w:t>
      </w:r>
      <w:bookmarkEnd w:id="17"/>
      <w:r w:rsidR="002361D9">
        <w:t>DSS</w:t>
      </w:r>
      <w:bookmarkEnd w:id="18"/>
    </w:p>
    <w:p w14:paraId="1ADA6839" w14:textId="77777777" w:rsidR="00CB233E" w:rsidRPr="008E163E" w:rsidRDefault="00CB233E" w:rsidP="00CB233E">
      <w:pPr>
        <w:pStyle w:val="Para"/>
      </w:pPr>
      <w:r w:rsidRPr="008E163E">
        <w:t>Each county Department of Social Services (DSS) is responsible for</w:t>
      </w:r>
      <w:r w:rsidR="00092736" w:rsidRPr="008E163E">
        <w:t xml:space="preserve"> the following</w:t>
      </w:r>
      <w:r w:rsidRPr="008E163E">
        <w:t>:</w:t>
      </w:r>
    </w:p>
    <w:p w14:paraId="1ADA683A" w14:textId="69EF36A5" w:rsidR="00CB233E" w:rsidRPr="008E163E" w:rsidRDefault="00CB233E" w:rsidP="00CB233E">
      <w:pPr>
        <w:pStyle w:val="bullet"/>
      </w:pPr>
      <w:r w:rsidRPr="008E163E">
        <w:t>Determining beneficiary eligibility for NC Medicaid program</w:t>
      </w:r>
    </w:p>
    <w:p w14:paraId="1ADA683B" w14:textId="0DC5C5C2" w:rsidR="00CB233E" w:rsidRPr="008E163E" w:rsidRDefault="00CB233E" w:rsidP="00CB233E">
      <w:pPr>
        <w:pStyle w:val="bullet"/>
      </w:pPr>
      <w:r w:rsidRPr="008E163E">
        <w:t xml:space="preserve">Enrolling beneficiaries in </w:t>
      </w:r>
      <w:r w:rsidR="0037080C" w:rsidRPr="008E163E">
        <w:t xml:space="preserve">Fee-For-Service (FFS) </w:t>
      </w:r>
      <w:r w:rsidRPr="008E163E">
        <w:t xml:space="preserve">managed care </w:t>
      </w:r>
      <w:r w:rsidR="0037080C" w:rsidRPr="008E163E">
        <w:t>plans</w:t>
      </w:r>
    </w:p>
    <w:p w14:paraId="1ADA683C" w14:textId="77777777" w:rsidR="00CB233E" w:rsidRPr="008E163E" w:rsidRDefault="00CB233E" w:rsidP="00781029">
      <w:pPr>
        <w:pStyle w:val="bullet"/>
        <w:spacing w:after="180"/>
      </w:pPr>
      <w:r w:rsidRPr="008E163E">
        <w:t>Maintaining all beneficiary eligibility files</w:t>
      </w:r>
    </w:p>
    <w:p w14:paraId="1ADA683D" w14:textId="22BFB8E0" w:rsidR="00CB233E" w:rsidRDefault="00CB233E" w:rsidP="00A27469">
      <w:pPr>
        <w:pStyle w:val="Heading2"/>
        <w:pageBreakBefore/>
      </w:pPr>
      <w:bookmarkStart w:id="19" w:name="_Toc63353968"/>
      <w:bookmarkStart w:id="20" w:name="_Toc154129617"/>
      <w:r>
        <w:lastRenderedPageBreak/>
        <w:t>2.</w:t>
      </w:r>
      <w:r w:rsidR="000023BC">
        <w:t>8</w:t>
      </w:r>
      <w:r>
        <w:t xml:space="preserve"> </w:t>
      </w:r>
      <w:bookmarkEnd w:id="19"/>
      <w:r w:rsidR="002361D9">
        <w:t>PCG</w:t>
      </w:r>
      <w:bookmarkEnd w:id="20"/>
    </w:p>
    <w:p w14:paraId="1ADA683E" w14:textId="4C53EC59" w:rsidR="00CB233E" w:rsidRPr="008E163E" w:rsidRDefault="00CB233E" w:rsidP="00CB233E">
      <w:pPr>
        <w:pStyle w:val="Para"/>
      </w:pPr>
      <w:r w:rsidRPr="008E163E">
        <w:t xml:space="preserve">Public Consulting Group (PCG) is the contractor that supports </w:t>
      </w:r>
      <w:r w:rsidR="003A1A71">
        <w:t xml:space="preserve">the Office of Compliance and </w:t>
      </w:r>
      <w:r w:rsidRPr="008E163E">
        <w:t>Program Integrity in post-payment claims review initiatives</w:t>
      </w:r>
      <w:r w:rsidR="00CA4D52" w:rsidRPr="008E163E">
        <w:t xml:space="preserve">. It is also </w:t>
      </w:r>
      <w:r w:rsidRPr="008E163E">
        <w:t xml:space="preserve">one of the </w:t>
      </w:r>
      <w:r w:rsidR="00CA4D52" w:rsidRPr="008E163E">
        <w:t xml:space="preserve">State’s </w:t>
      </w:r>
      <w:r w:rsidRPr="008E163E">
        <w:t xml:space="preserve">Recovery Audit Contractors (RACs). PCG is working on behalf of </w:t>
      </w:r>
      <w:r w:rsidR="00CF367F" w:rsidRPr="008E163E">
        <w:t>DHB</w:t>
      </w:r>
      <w:r w:rsidRPr="008E163E">
        <w:t xml:space="preserve"> to assist providers with mandated screening and training requirements in accordance with </w:t>
      </w:r>
      <w:r w:rsidR="00B53EC0">
        <w:t>f</w:t>
      </w:r>
      <w:r w:rsidRPr="008E163E">
        <w:t>ederal regulations</w:t>
      </w:r>
      <w:r w:rsidR="00595290">
        <w:t>:</w:t>
      </w:r>
      <w:r w:rsidRPr="008E163E">
        <w:t xml:space="preserve"> 42 CFR 455.410 and 455.450.</w:t>
      </w:r>
    </w:p>
    <w:p w14:paraId="1ADA683F" w14:textId="77777777" w:rsidR="00CB233E" w:rsidRPr="00E1125D" w:rsidRDefault="00CB233E" w:rsidP="00CB233E">
      <w:pPr>
        <w:pStyle w:val="Para"/>
      </w:pPr>
      <w:r>
        <w:br w:type="page"/>
      </w:r>
      <w:bookmarkStart w:id="21" w:name="OLE_LINK1"/>
    </w:p>
    <w:bookmarkEnd w:id="21"/>
    <w:p w14:paraId="1ADA6840" w14:textId="77777777" w:rsidR="00A749E2" w:rsidRDefault="00A749E2" w:rsidP="00A749E2">
      <w:pPr>
        <w:pStyle w:val="Para"/>
      </w:pPr>
    </w:p>
    <w:p w14:paraId="1ADA6841" w14:textId="77777777" w:rsidR="00A749E2" w:rsidRPr="00E1125D" w:rsidRDefault="00A749E2" w:rsidP="00A749E2">
      <w:pPr>
        <w:pStyle w:val="Para"/>
      </w:pPr>
    </w:p>
    <w:p w14:paraId="1ADA6842" w14:textId="77777777" w:rsidR="00A749E2" w:rsidRPr="00E1125D" w:rsidRDefault="00A749E2" w:rsidP="00A749E2">
      <w:pPr>
        <w:pStyle w:val="Para"/>
      </w:pPr>
    </w:p>
    <w:p w14:paraId="1ADA6843" w14:textId="77777777" w:rsidR="00A749E2" w:rsidRPr="00E1125D" w:rsidRDefault="00A749E2" w:rsidP="00A749E2">
      <w:pPr>
        <w:pStyle w:val="Para"/>
      </w:pPr>
    </w:p>
    <w:p w14:paraId="1ADA6844" w14:textId="77777777" w:rsidR="00A749E2" w:rsidRPr="00E1125D" w:rsidRDefault="00A749E2" w:rsidP="00A749E2">
      <w:pPr>
        <w:pStyle w:val="Para"/>
      </w:pPr>
    </w:p>
    <w:p w14:paraId="1ADA6845" w14:textId="77777777" w:rsidR="00A749E2" w:rsidRPr="00E1125D" w:rsidRDefault="00A749E2" w:rsidP="00A749E2">
      <w:pPr>
        <w:pStyle w:val="Para"/>
      </w:pPr>
    </w:p>
    <w:p w14:paraId="1ADA6846" w14:textId="77777777" w:rsidR="00A749E2" w:rsidRPr="00E1125D" w:rsidRDefault="00A749E2" w:rsidP="00A749E2">
      <w:pPr>
        <w:pStyle w:val="Para"/>
      </w:pPr>
    </w:p>
    <w:p w14:paraId="1ADA6847" w14:textId="77777777" w:rsidR="00A749E2" w:rsidRPr="00E1125D" w:rsidRDefault="00A749E2" w:rsidP="00A749E2">
      <w:pPr>
        <w:pStyle w:val="Para"/>
      </w:pPr>
    </w:p>
    <w:p w14:paraId="1ADA6848" w14:textId="77777777" w:rsidR="00A749E2" w:rsidRPr="00E1125D" w:rsidRDefault="00A749E2" w:rsidP="00A749E2">
      <w:pPr>
        <w:pStyle w:val="Para"/>
      </w:pPr>
    </w:p>
    <w:p w14:paraId="1ADA6849" w14:textId="77777777" w:rsidR="00A749E2" w:rsidRPr="00E1125D" w:rsidRDefault="00A749E2" w:rsidP="00A749E2">
      <w:pPr>
        <w:pStyle w:val="Para"/>
      </w:pPr>
    </w:p>
    <w:p w14:paraId="1ADA684A" w14:textId="77777777" w:rsidR="00A749E2" w:rsidRPr="00E1125D" w:rsidRDefault="00A749E2" w:rsidP="00A749E2">
      <w:pPr>
        <w:pStyle w:val="Para"/>
      </w:pPr>
    </w:p>
    <w:tbl>
      <w:tblPr>
        <w:tblW w:w="57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top w:w="58" w:type="dxa"/>
          <w:left w:w="58" w:type="dxa"/>
          <w:bottom w:w="58" w:type="dxa"/>
          <w:right w:w="58" w:type="dxa"/>
        </w:tblCellMar>
        <w:tblLook w:val="0000" w:firstRow="0" w:lastRow="0" w:firstColumn="0" w:lastColumn="0" w:noHBand="0" w:noVBand="0"/>
      </w:tblPr>
      <w:tblGrid>
        <w:gridCol w:w="5760"/>
      </w:tblGrid>
      <w:tr w:rsidR="00A749E2" w:rsidRPr="00E1125D" w14:paraId="1ADA6850" w14:textId="77777777" w:rsidTr="00A749E2">
        <w:trPr>
          <w:trHeight w:val="1440"/>
          <w:jc w:val="center"/>
        </w:trPr>
        <w:tc>
          <w:tcPr>
            <w:tcW w:w="3838" w:type="dxa"/>
            <w:shd w:val="clear" w:color="auto" w:fill="D6ECFF"/>
          </w:tcPr>
          <w:p w14:paraId="1ADA684B" w14:textId="77777777" w:rsidR="00A749E2" w:rsidRPr="00E1125D" w:rsidRDefault="00A749E2" w:rsidP="00A749E2">
            <w:pPr>
              <w:pStyle w:val="FocusBoxText"/>
              <w:framePr w:hSpace="0" w:wrap="auto" w:vAnchor="margin" w:xAlign="left" w:yAlign="inline"/>
              <w:suppressOverlap w:val="0"/>
              <w:rPr>
                <w:b/>
                <w:sz w:val="28"/>
              </w:rPr>
            </w:pPr>
          </w:p>
          <w:p w14:paraId="1ADA684C" w14:textId="77777777" w:rsidR="00A749E2" w:rsidRPr="00E1125D" w:rsidRDefault="00A749E2" w:rsidP="00A749E2">
            <w:pPr>
              <w:pStyle w:val="FocusBoxText"/>
              <w:framePr w:hSpace="0" w:wrap="auto" w:vAnchor="margin" w:xAlign="left" w:yAlign="inline"/>
              <w:suppressOverlap w:val="0"/>
              <w:rPr>
                <w:b/>
                <w:sz w:val="28"/>
              </w:rPr>
            </w:pPr>
          </w:p>
          <w:p w14:paraId="1ADA684D" w14:textId="77777777" w:rsidR="00A749E2" w:rsidRPr="00E1125D" w:rsidRDefault="00A749E2" w:rsidP="00A749E2">
            <w:pPr>
              <w:pStyle w:val="FocusBoxText"/>
              <w:framePr w:hSpace="0" w:wrap="auto" w:vAnchor="margin" w:xAlign="left" w:yAlign="inline"/>
              <w:suppressOverlap w:val="0"/>
              <w:jc w:val="center"/>
              <w:rPr>
                <w:b/>
                <w:sz w:val="28"/>
              </w:rPr>
            </w:pPr>
            <w:r w:rsidRPr="00E1125D">
              <w:rPr>
                <w:b/>
                <w:sz w:val="28"/>
              </w:rPr>
              <w:t>This Page Intentionally Left Blank</w:t>
            </w:r>
          </w:p>
          <w:p w14:paraId="1ADA684E" w14:textId="77777777" w:rsidR="00A749E2" w:rsidRPr="00E1125D" w:rsidRDefault="00A749E2" w:rsidP="00A749E2">
            <w:pPr>
              <w:pStyle w:val="FocusBoxText"/>
              <w:framePr w:hSpace="0" w:wrap="auto" w:vAnchor="margin" w:xAlign="left" w:yAlign="inline"/>
              <w:suppressOverlap w:val="0"/>
              <w:rPr>
                <w:b/>
                <w:sz w:val="28"/>
              </w:rPr>
            </w:pPr>
          </w:p>
          <w:p w14:paraId="1ADA684F" w14:textId="77777777" w:rsidR="00A749E2" w:rsidRPr="00E1125D" w:rsidRDefault="00A749E2" w:rsidP="00A749E2">
            <w:pPr>
              <w:pStyle w:val="FocusBoxText"/>
              <w:framePr w:hSpace="0" w:wrap="auto" w:vAnchor="margin" w:xAlign="left" w:yAlign="inline"/>
              <w:suppressOverlap w:val="0"/>
              <w:rPr>
                <w:b/>
                <w:sz w:val="28"/>
              </w:rPr>
            </w:pPr>
          </w:p>
        </w:tc>
      </w:tr>
    </w:tbl>
    <w:p w14:paraId="1ADA6851" w14:textId="77777777" w:rsidR="00A749E2" w:rsidRPr="00E1125D" w:rsidRDefault="00A749E2" w:rsidP="00A749E2">
      <w:pPr>
        <w:pStyle w:val="Para"/>
      </w:pPr>
    </w:p>
    <w:p w14:paraId="1ADA6852" w14:textId="77777777" w:rsidR="00A749E2" w:rsidRPr="00E1125D" w:rsidRDefault="00A749E2" w:rsidP="00A749E2">
      <w:pPr>
        <w:pStyle w:val="Para"/>
      </w:pPr>
    </w:p>
    <w:p w14:paraId="1ADA6853" w14:textId="77777777" w:rsidR="00CB233E" w:rsidRDefault="00CB233E" w:rsidP="00CB233E">
      <w:pPr>
        <w:pStyle w:val="Heading1"/>
      </w:pPr>
      <w:r>
        <w:br w:type="page"/>
      </w:r>
      <w:bookmarkStart w:id="22" w:name="_Toc63353969"/>
      <w:bookmarkStart w:id="23" w:name="_Toc154129618"/>
      <w:r>
        <w:lastRenderedPageBreak/>
        <w:t xml:space="preserve">3. </w:t>
      </w:r>
      <w:r w:rsidRPr="000124B6">
        <w:t>NCTracks Provider Portal</w:t>
      </w:r>
      <w:bookmarkEnd w:id="22"/>
      <w:bookmarkEnd w:id="23"/>
    </w:p>
    <w:p w14:paraId="1ADA6854" w14:textId="6D52A733" w:rsidR="00CB233E" w:rsidRPr="00AF5A5A" w:rsidRDefault="00CB233E" w:rsidP="00CB233E">
      <w:pPr>
        <w:pStyle w:val="Para"/>
      </w:pPr>
      <w:r w:rsidRPr="00AF5A5A">
        <w:t xml:space="preserve">The NCTracks Provider </w:t>
      </w:r>
      <w:r w:rsidR="00B21244" w:rsidRPr="00AF5A5A">
        <w:t>w</w:t>
      </w:r>
      <w:r w:rsidRPr="00AF5A5A">
        <w:t xml:space="preserve">eb </w:t>
      </w:r>
      <w:r w:rsidR="00AF0096">
        <w:t>p</w:t>
      </w:r>
      <w:r w:rsidRPr="00AF5A5A">
        <w:t xml:space="preserve">ortal </w:t>
      </w:r>
      <w:r w:rsidR="003E11A1" w:rsidRPr="00AF5A5A">
        <w:t>is</w:t>
      </w:r>
      <w:r w:rsidRPr="00AF5A5A">
        <w:t xml:space="preserve"> designed with ease of use and productivity in mind. Providers have the capability through the </w:t>
      </w:r>
      <w:r w:rsidR="00AF0096">
        <w:t>p</w:t>
      </w:r>
      <w:r w:rsidRPr="00AF5A5A">
        <w:t>ortal to manage aspects of their business with</w:t>
      </w:r>
      <w:r w:rsidR="003E11A1" w:rsidRPr="00AF5A5A">
        <w:t>in</w:t>
      </w:r>
      <w:r w:rsidRPr="00AF5A5A">
        <w:t xml:space="preserve"> the </w:t>
      </w:r>
      <w:r w:rsidR="00D31672" w:rsidRPr="00AF5A5A">
        <w:t>NCTracks</w:t>
      </w:r>
      <w:r w:rsidR="00CA4D52" w:rsidRPr="00AF5A5A">
        <w:t xml:space="preserve"> </w:t>
      </w:r>
      <w:r w:rsidRPr="00AF5A5A">
        <w:t>system. The enhanced functionality allow</w:t>
      </w:r>
      <w:r w:rsidR="00E72FD1" w:rsidRPr="00AF5A5A">
        <w:t>s</w:t>
      </w:r>
      <w:r w:rsidRPr="00AF5A5A">
        <w:t xml:space="preserve"> providers to more efficiently manage changes, update records, add services to a location, participate in electronic communications and listservs, as well as manage affiliations to billers, groups</w:t>
      </w:r>
      <w:r w:rsidR="00E72FD1" w:rsidRPr="00AF5A5A">
        <w:t>,</w:t>
      </w:r>
      <w:r w:rsidRPr="00AF5A5A">
        <w:t xml:space="preserve"> and organizations. The functionality allow</w:t>
      </w:r>
      <w:r w:rsidR="00E72FD1" w:rsidRPr="00AF5A5A">
        <w:t>s</w:t>
      </w:r>
      <w:r w:rsidRPr="00AF5A5A">
        <w:t xml:space="preserve"> for the automation of the Prior Approval (PA) process, checking </w:t>
      </w:r>
      <w:r w:rsidR="00ED22FF" w:rsidRPr="00AF5A5A">
        <w:t xml:space="preserve">beneficiary </w:t>
      </w:r>
      <w:r w:rsidRPr="00AF5A5A">
        <w:t xml:space="preserve">eligibility, </w:t>
      </w:r>
      <w:r w:rsidR="00C15ABF">
        <w:t>C</w:t>
      </w:r>
      <w:r w:rsidRPr="00AF5A5A">
        <w:t xml:space="preserve">heckwrite information, </w:t>
      </w:r>
      <w:r w:rsidR="002D7E19">
        <w:t>Remittance Statements</w:t>
      </w:r>
      <w:r w:rsidR="008F5154">
        <w:t>, etc. The majority</w:t>
      </w:r>
      <w:r w:rsidR="008F5154" w:rsidRPr="00AF5A5A">
        <w:t xml:space="preserve"> </w:t>
      </w:r>
      <w:r w:rsidRPr="00AF5A5A">
        <w:t>of the automation accessible by the provider allow</w:t>
      </w:r>
      <w:r w:rsidR="00C5738E">
        <w:t>s</w:t>
      </w:r>
      <w:r w:rsidRPr="00AF5A5A">
        <w:t xml:space="preserve"> for real-time processing and information retrieval. The </w:t>
      </w:r>
      <w:r w:rsidR="00AF0096">
        <w:t>p</w:t>
      </w:r>
      <w:r w:rsidRPr="00AF5A5A">
        <w:t>ortal serves to enhance providers’ access, productivity</w:t>
      </w:r>
      <w:r w:rsidR="00B64DA8" w:rsidRPr="00AF5A5A">
        <w:t>,</w:t>
      </w:r>
      <w:r w:rsidRPr="00AF5A5A">
        <w:t xml:space="preserve"> and management of their information, and expedite business processes.</w:t>
      </w:r>
    </w:p>
    <w:p w14:paraId="1ADA6855" w14:textId="7C3EAD5A" w:rsidR="00CB233E" w:rsidRPr="00AF5A5A" w:rsidRDefault="00CB233E" w:rsidP="00CB233E">
      <w:pPr>
        <w:pStyle w:val="Para"/>
      </w:pPr>
      <w:r w:rsidRPr="00AF5A5A">
        <w:t xml:space="preserve">Providers are able to participate in web-based tutorials, register for </w:t>
      </w:r>
      <w:r w:rsidR="00F934D1" w:rsidRPr="00AF5A5A">
        <w:t>instructor</w:t>
      </w:r>
      <w:r w:rsidR="000372A3">
        <w:t>-</w:t>
      </w:r>
      <w:r w:rsidR="00F934D1" w:rsidRPr="00AF5A5A">
        <w:t xml:space="preserve">led classes and </w:t>
      </w:r>
      <w:r w:rsidRPr="00AF5A5A">
        <w:t>seminars</w:t>
      </w:r>
      <w:r w:rsidR="008F5154">
        <w:t>,</w:t>
      </w:r>
      <w:r w:rsidRPr="00AF5A5A">
        <w:t xml:space="preserve"> and request site visits through the </w:t>
      </w:r>
      <w:r w:rsidR="000372A3">
        <w:t xml:space="preserve">Provider </w:t>
      </w:r>
      <w:r w:rsidRPr="00AF5A5A">
        <w:t xml:space="preserve">Portal. </w:t>
      </w:r>
      <w:r w:rsidR="008F5154">
        <w:t>Many</w:t>
      </w:r>
      <w:r w:rsidR="008F5154" w:rsidRPr="00AF5A5A">
        <w:t xml:space="preserve"> </w:t>
      </w:r>
      <w:r w:rsidRPr="00AF5A5A">
        <w:t>training materials are available for retrieval and downloading.</w:t>
      </w:r>
    </w:p>
    <w:p w14:paraId="1ADA6856" w14:textId="60C2973F" w:rsidR="003F1991" w:rsidRPr="00AF5A5A" w:rsidRDefault="00CB233E" w:rsidP="00CB233E">
      <w:pPr>
        <w:pStyle w:val="Para"/>
      </w:pPr>
      <w:r w:rsidRPr="00AF5A5A">
        <w:t>Providers are able to establish and manage staff access to their records, use electronic signature capabilities</w:t>
      </w:r>
      <w:r w:rsidR="00B64DA8" w:rsidRPr="00AF5A5A">
        <w:t>,</w:t>
      </w:r>
      <w:r w:rsidRPr="00AF5A5A">
        <w:t xml:space="preserve"> and upload documentation </w:t>
      </w:r>
      <w:r w:rsidR="00C44B27">
        <w:t>electronically.</w:t>
      </w:r>
    </w:p>
    <w:p w14:paraId="1ADA6857" w14:textId="412860AC" w:rsidR="003F1991" w:rsidRPr="00AF5A5A" w:rsidRDefault="00884CC7" w:rsidP="00CB233E">
      <w:pPr>
        <w:pStyle w:val="Para"/>
      </w:pPr>
      <w:r>
        <w:rPr>
          <w:b/>
        </w:rPr>
        <w:t>N</w:t>
      </w:r>
      <w:r w:rsidR="003F1991" w:rsidRPr="00214555">
        <w:rPr>
          <w:b/>
        </w:rPr>
        <w:t>ote</w:t>
      </w:r>
      <w:r w:rsidR="003F1991" w:rsidRPr="00AF5A5A">
        <w:t xml:space="preserve">: Providers must have an NCID to access the Secure Provider Portal. Please see </w:t>
      </w:r>
      <w:hyperlink w:anchor="_4.1_North_Carolina" w:history="1">
        <w:r w:rsidR="003F1991" w:rsidRPr="00BF44F7">
          <w:rPr>
            <w:rStyle w:val="Hyperlink"/>
          </w:rPr>
          <w:t xml:space="preserve">Section </w:t>
        </w:r>
        <w:r w:rsidR="00BF44F7" w:rsidRPr="00BF44F7">
          <w:rPr>
            <w:rStyle w:val="Hyperlink"/>
          </w:rPr>
          <w:t>4</w:t>
        </w:r>
        <w:r w:rsidR="003F1991" w:rsidRPr="00BF44F7">
          <w:rPr>
            <w:rStyle w:val="Hyperlink"/>
          </w:rPr>
          <w:t>.1 North Carolina Identity Management (NCID)</w:t>
        </w:r>
      </w:hyperlink>
      <w:r w:rsidR="003F1991" w:rsidRPr="00AF5A5A">
        <w:t xml:space="preserve"> for </w:t>
      </w:r>
      <w:r w:rsidR="0049788A" w:rsidRPr="00AF5A5A">
        <w:t>information on how to obtain an</w:t>
      </w:r>
      <w:r w:rsidR="003F1991" w:rsidRPr="00AF5A5A">
        <w:t xml:space="preserve"> NCID.</w:t>
      </w:r>
    </w:p>
    <w:p w14:paraId="1ADA6858" w14:textId="77777777" w:rsidR="00CB233E" w:rsidRPr="000124B6" w:rsidRDefault="00CB233E" w:rsidP="00CB233E">
      <w:pPr>
        <w:pStyle w:val="Heading2"/>
      </w:pPr>
      <w:bookmarkStart w:id="24" w:name="_Toc63353970"/>
      <w:bookmarkStart w:id="25" w:name="_Toc154129619"/>
      <w:r>
        <w:t xml:space="preserve">3.1 </w:t>
      </w:r>
      <w:r w:rsidR="00E72FD1">
        <w:t xml:space="preserve">Secure </w:t>
      </w:r>
      <w:r>
        <w:t>Provider Portal Message Center</w:t>
      </w:r>
      <w:bookmarkEnd w:id="24"/>
      <w:bookmarkEnd w:id="25"/>
    </w:p>
    <w:p w14:paraId="1ADA6859" w14:textId="60A68E49" w:rsidR="00CB233E" w:rsidRPr="00B804FF" w:rsidRDefault="00CB233E" w:rsidP="00CB233E">
      <w:pPr>
        <w:pStyle w:val="bullet"/>
      </w:pPr>
      <w:r w:rsidRPr="00E34A5E">
        <w:rPr>
          <w:b/>
          <w:bCs/>
        </w:rPr>
        <w:t>Announcements</w:t>
      </w:r>
      <w:r>
        <w:rPr>
          <w:b/>
          <w:bCs/>
        </w:rPr>
        <w:t xml:space="preserve"> </w:t>
      </w:r>
      <w:r w:rsidRPr="00E34A5E">
        <w:t>–</w:t>
      </w:r>
      <w:r>
        <w:t xml:space="preserve"> </w:t>
      </w:r>
      <w:r w:rsidR="009716E2">
        <w:t>P</w:t>
      </w:r>
      <w:r w:rsidRPr="00B804FF">
        <w:t>rovide information regarding key activities within the program</w:t>
      </w:r>
      <w:r w:rsidR="009716E2">
        <w:t>.</w:t>
      </w:r>
    </w:p>
    <w:p w14:paraId="1ADA685A" w14:textId="0BC45534" w:rsidR="00CB233E" w:rsidRPr="00E34A5E" w:rsidRDefault="00CB233E" w:rsidP="00CB233E">
      <w:pPr>
        <w:pStyle w:val="bullet"/>
      </w:pPr>
      <w:r w:rsidRPr="00E34A5E">
        <w:rPr>
          <w:b/>
          <w:bCs/>
        </w:rPr>
        <w:t>Inbox</w:t>
      </w:r>
      <w:r>
        <w:rPr>
          <w:b/>
          <w:bCs/>
        </w:rPr>
        <w:t xml:space="preserve"> </w:t>
      </w:r>
      <w:r w:rsidRPr="00E34A5E">
        <w:t>–</w:t>
      </w:r>
      <w:r>
        <w:t xml:space="preserve"> </w:t>
      </w:r>
      <w:r w:rsidR="009716E2">
        <w:t>C</w:t>
      </w:r>
      <w:r>
        <w:t>ommunication</w:t>
      </w:r>
      <w:r w:rsidR="00376CA8">
        <w:t>s</w:t>
      </w:r>
      <w:r>
        <w:t xml:space="preserve"> from NCTracks to providers </w:t>
      </w:r>
      <w:r w:rsidR="00376CA8">
        <w:t>are</w:t>
      </w:r>
      <w:r>
        <w:t xml:space="preserve"> displayed in the Inbox. Communications may include </w:t>
      </w:r>
      <w:r w:rsidR="002D7E19">
        <w:t>Remittance Statements</w:t>
      </w:r>
      <w:r>
        <w:t>, approval letters, key communications, etc.</w:t>
      </w:r>
    </w:p>
    <w:p w14:paraId="1ADA685B" w14:textId="608D474A" w:rsidR="00CB233E" w:rsidRPr="00E34A5E" w:rsidRDefault="00CB233E" w:rsidP="00CB233E">
      <w:pPr>
        <w:pStyle w:val="bullet"/>
      </w:pPr>
      <w:r w:rsidRPr="00E34A5E">
        <w:rPr>
          <w:b/>
          <w:bCs/>
        </w:rPr>
        <w:t>Quick Links</w:t>
      </w:r>
      <w:r>
        <w:rPr>
          <w:b/>
          <w:bCs/>
        </w:rPr>
        <w:t xml:space="preserve"> </w:t>
      </w:r>
      <w:r w:rsidRPr="00E34A5E">
        <w:t>–</w:t>
      </w:r>
      <w:r>
        <w:t xml:space="preserve"> </w:t>
      </w:r>
      <w:r w:rsidR="009716E2">
        <w:t>P</w:t>
      </w:r>
      <w:r w:rsidRPr="00B804FF">
        <w:t xml:space="preserve">rovide easy access to health-related information including </w:t>
      </w:r>
      <w:r>
        <w:t xml:space="preserve">Medicaid Bulletins, </w:t>
      </w:r>
      <w:r w:rsidRPr="00B804FF">
        <w:t>provider manuals, training, and other DHHS websites</w:t>
      </w:r>
      <w:r w:rsidR="009716E2">
        <w:t>.</w:t>
      </w:r>
    </w:p>
    <w:p w14:paraId="1ADA685C" w14:textId="507039B6" w:rsidR="00CB233E" w:rsidRPr="00E34A5E" w:rsidRDefault="00CB233E" w:rsidP="00781029">
      <w:pPr>
        <w:pStyle w:val="bullet"/>
        <w:spacing w:after="180"/>
      </w:pPr>
      <w:r w:rsidRPr="00E34A5E">
        <w:rPr>
          <w:b/>
          <w:bCs/>
        </w:rPr>
        <w:t>Subscriptions</w:t>
      </w:r>
      <w:r>
        <w:rPr>
          <w:b/>
          <w:bCs/>
        </w:rPr>
        <w:t xml:space="preserve"> </w:t>
      </w:r>
      <w:r w:rsidRPr="00B804FF">
        <w:t xml:space="preserve">– </w:t>
      </w:r>
      <w:r w:rsidR="009716E2">
        <w:t>P</w:t>
      </w:r>
      <w:r w:rsidRPr="00B804FF">
        <w:t xml:space="preserve">roviders </w:t>
      </w:r>
      <w:r w:rsidR="00376CA8">
        <w:t>are</w:t>
      </w:r>
      <w:r w:rsidRPr="00B804FF">
        <w:t xml:space="preserve"> able to select available subscription services to custom tailor their home page.</w:t>
      </w:r>
    </w:p>
    <w:p w14:paraId="1ADA685D" w14:textId="77777777" w:rsidR="00CB233E" w:rsidRPr="00E34A5E" w:rsidRDefault="00CB233E" w:rsidP="00CB233E">
      <w:pPr>
        <w:pStyle w:val="Heading2"/>
      </w:pPr>
      <w:bookmarkStart w:id="26" w:name="_Toc63353971"/>
      <w:bookmarkStart w:id="27" w:name="_Toc154129620"/>
      <w:r>
        <w:t xml:space="preserve">3.2 </w:t>
      </w:r>
      <w:r w:rsidRPr="00E34A5E">
        <w:t>Provider Portal Functions</w:t>
      </w:r>
      <w:bookmarkEnd w:id="26"/>
      <w:bookmarkEnd w:id="27"/>
    </w:p>
    <w:p w14:paraId="1ADA685E" w14:textId="77777777" w:rsidR="00CB233E" w:rsidRPr="00B804FF" w:rsidRDefault="00CB233E" w:rsidP="00CB233E">
      <w:pPr>
        <w:pStyle w:val="Para"/>
      </w:pPr>
      <w:r w:rsidRPr="00B804FF">
        <w:t>All provider</w:t>
      </w:r>
      <w:r w:rsidR="006C19F0">
        <w:t xml:space="preserve"> functions can be launched from the Provider Portal</w:t>
      </w:r>
      <w:r w:rsidRPr="00B804FF">
        <w:t xml:space="preserve"> home page using the navigation tabs presented at the top of the screen. Once in the Provider Portal, </w:t>
      </w:r>
      <w:r>
        <w:t>users with authorized access</w:t>
      </w:r>
      <w:r w:rsidRPr="00B804FF">
        <w:t xml:space="preserve"> have the ability to:</w:t>
      </w:r>
    </w:p>
    <w:p w14:paraId="1ADA685F" w14:textId="0FC48661" w:rsidR="00CB233E" w:rsidRPr="00B804FF" w:rsidRDefault="00CB233E" w:rsidP="00CB233E">
      <w:pPr>
        <w:pStyle w:val="bullet"/>
      </w:pPr>
      <w:r>
        <w:t>P</w:t>
      </w:r>
      <w:r w:rsidRPr="00B804FF">
        <w:t>erform provider enrollment and maintenance functions</w:t>
      </w:r>
    </w:p>
    <w:p w14:paraId="1ADA6860" w14:textId="5D158D0A" w:rsidR="00CB233E" w:rsidRPr="00B804FF" w:rsidRDefault="00CB233E" w:rsidP="00CB233E">
      <w:pPr>
        <w:pStyle w:val="bullet"/>
      </w:pPr>
      <w:r>
        <w:t>I</w:t>
      </w:r>
      <w:r w:rsidRPr="00B804FF">
        <w:t xml:space="preserve">nquire on </w:t>
      </w:r>
      <w:r w:rsidR="00ED22FF">
        <w:t>beneficiary</w:t>
      </w:r>
      <w:r w:rsidR="00ED22FF" w:rsidRPr="00B804FF">
        <w:t xml:space="preserve"> </w:t>
      </w:r>
      <w:r w:rsidRPr="00B804FF">
        <w:t>eligibility and enrollment</w:t>
      </w:r>
      <w:r w:rsidR="00082EFB">
        <w:rPr>
          <w:vertAlign w:val="superscript"/>
        </w:rPr>
        <w:t>1</w:t>
      </w:r>
    </w:p>
    <w:p w14:paraId="1ADA6861" w14:textId="6B0EA8DB" w:rsidR="00CB233E" w:rsidRPr="00B804FF" w:rsidRDefault="00CB233E" w:rsidP="00CB233E">
      <w:pPr>
        <w:pStyle w:val="bullet"/>
      </w:pPr>
      <w:r>
        <w:t>S</w:t>
      </w:r>
      <w:r w:rsidRPr="00B804FF">
        <w:t>ubmit original claims, claim adjustments</w:t>
      </w:r>
      <w:r w:rsidR="009716E2">
        <w:t>,</w:t>
      </w:r>
      <w:r w:rsidRPr="00B804FF">
        <w:t xml:space="preserve"> and </w:t>
      </w:r>
      <w:r w:rsidR="00C74600">
        <w:t>PA</w:t>
      </w:r>
      <w:r w:rsidRPr="00B804FF">
        <w:t xml:space="preserve"> requests</w:t>
      </w:r>
      <w:r w:rsidR="00082EFB">
        <w:rPr>
          <w:rStyle w:val="FootnoteReference"/>
        </w:rPr>
        <w:footnoteReference w:id="1"/>
      </w:r>
    </w:p>
    <w:p w14:paraId="1ADA6862" w14:textId="158257C2" w:rsidR="00CB233E" w:rsidRPr="00B804FF" w:rsidRDefault="00CB233E" w:rsidP="00CB233E">
      <w:pPr>
        <w:pStyle w:val="bullet"/>
      </w:pPr>
      <w:r>
        <w:t>R</w:t>
      </w:r>
      <w:r w:rsidRPr="00B804FF">
        <w:t>eview claims payment and status information</w:t>
      </w:r>
      <w:r w:rsidR="00082EFB">
        <w:rPr>
          <w:vertAlign w:val="superscript"/>
        </w:rPr>
        <w:t>1</w:t>
      </w:r>
    </w:p>
    <w:p w14:paraId="1ADA6863" w14:textId="484FAF81" w:rsidR="00CB233E" w:rsidRPr="00B804FF" w:rsidRDefault="00CB233E" w:rsidP="00CB233E">
      <w:pPr>
        <w:pStyle w:val="bullet"/>
      </w:pPr>
      <w:r>
        <w:t>A</w:t>
      </w:r>
      <w:r w:rsidRPr="00B804FF">
        <w:t xml:space="preserve">ccess </w:t>
      </w:r>
      <w:r w:rsidR="00C74600">
        <w:t>PA</w:t>
      </w:r>
      <w:r w:rsidRPr="00B804FF">
        <w:t xml:space="preserve"> requests</w:t>
      </w:r>
      <w:r w:rsidR="00082EFB">
        <w:rPr>
          <w:vertAlign w:val="superscript"/>
        </w:rPr>
        <w:t>1</w:t>
      </w:r>
    </w:p>
    <w:p w14:paraId="1ADA6864" w14:textId="0C3AABE4" w:rsidR="00CB233E" w:rsidRPr="00B804FF" w:rsidRDefault="00CB233E" w:rsidP="00CB233E">
      <w:pPr>
        <w:pStyle w:val="bullet"/>
      </w:pPr>
      <w:r>
        <w:t>A</w:t>
      </w:r>
      <w:r w:rsidRPr="00B804FF">
        <w:t>ccess State-approved forms</w:t>
      </w:r>
    </w:p>
    <w:p w14:paraId="1ADA6865" w14:textId="75B6EC13" w:rsidR="00CB233E" w:rsidRPr="00B804FF" w:rsidRDefault="00CB233E" w:rsidP="00CB233E">
      <w:pPr>
        <w:pStyle w:val="bullet"/>
      </w:pPr>
      <w:r>
        <w:lastRenderedPageBreak/>
        <w:t>A</w:t>
      </w:r>
      <w:r w:rsidRPr="00B804FF">
        <w:t>ccess provider training information including provider workshop registration, training materials, training evaluation forms, bulletins, broadcast e</w:t>
      </w:r>
      <w:r w:rsidR="006C758D">
        <w:t>-</w:t>
      </w:r>
      <w:r w:rsidRPr="00B804FF">
        <w:t xml:space="preserve">mails, </w:t>
      </w:r>
      <w:r w:rsidR="000372A3">
        <w:t xml:space="preserve">and </w:t>
      </w:r>
      <w:r w:rsidRPr="00B804FF">
        <w:t>supporting documentation for training</w:t>
      </w:r>
    </w:p>
    <w:p w14:paraId="1ADA6866" w14:textId="1817B794" w:rsidR="00551892" w:rsidRDefault="000372A3" w:rsidP="00781029">
      <w:pPr>
        <w:pStyle w:val="bullet"/>
        <w:spacing w:after="180"/>
      </w:pPr>
      <w:r>
        <w:t>R</w:t>
      </w:r>
      <w:r w:rsidR="00CB233E" w:rsidRPr="00B804FF">
        <w:t>egist</w:t>
      </w:r>
      <w:r>
        <w:t>er</w:t>
      </w:r>
      <w:r w:rsidR="00CB233E" w:rsidRPr="00B804FF">
        <w:t xml:space="preserve"> to receive notifications and/or facilitate communications appropriate to each DHHS division and </w:t>
      </w:r>
      <w:r w:rsidR="00D95644">
        <w:t>H</w:t>
      </w:r>
      <w:r w:rsidR="00CB233E" w:rsidRPr="00B804FF">
        <w:t xml:space="preserve">ealth </w:t>
      </w:r>
      <w:r w:rsidR="00D95644">
        <w:t>P</w:t>
      </w:r>
      <w:r w:rsidR="00CB233E" w:rsidRPr="00B804FF">
        <w:t>lan supported by NCTracks</w:t>
      </w:r>
    </w:p>
    <w:p w14:paraId="1ADA6867" w14:textId="77777777" w:rsidR="00A20BC5" w:rsidRPr="00E34A5E" w:rsidRDefault="00A20BC5" w:rsidP="007029CA">
      <w:pPr>
        <w:pStyle w:val="Heading2"/>
      </w:pPr>
      <w:bookmarkStart w:id="28" w:name="_Toc63353972"/>
      <w:bookmarkStart w:id="29" w:name="_Toc154129621"/>
      <w:r>
        <w:t xml:space="preserve">3.3 Why </w:t>
      </w:r>
      <w:r w:rsidR="007029CA">
        <w:t xml:space="preserve">Use </w:t>
      </w:r>
      <w:r>
        <w:t xml:space="preserve">the Provider </w:t>
      </w:r>
      <w:r w:rsidR="007029CA">
        <w:t>Portal</w:t>
      </w:r>
      <w:r>
        <w:t>?</w:t>
      </w:r>
      <w:bookmarkEnd w:id="28"/>
      <w:bookmarkEnd w:id="29"/>
    </w:p>
    <w:p w14:paraId="1ADA6869" w14:textId="7AA4480B" w:rsidR="00551892" w:rsidRPr="00976FDF" w:rsidRDefault="00551892" w:rsidP="00551892">
      <w:pPr>
        <w:pStyle w:val="Para"/>
      </w:pPr>
      <w:r w:rsidRPr="00976FDF">
        <w:t>The Provider Portal provides key information from Medicaid claims and other sources that may be missing from the patient provider cha</w:t>
      </w:r>
      <w:r w:rsidR="009449E5">
        <w:t>rt or electronic health record.</w:t>
      </w:r>
      <w:r w:rsidR="000372A3">
        <w:t xml:space="preserve"> </w:t>
      </w:r>
      <w:r w:rsidRPr="00976FDF">
        <w:t>The portal allows providers to:</w:t>
      </w:r>
    </w:p>
    <w:p w14:paraId="1ADA686A" w14:textId="19A6F006" w:rsidR="00551892" w:rsidRPr="00976FDF" w:rsidRDefault="00551892" w:rsidP="00551892">
      <w:pPr>
        <w:pStyle w:val="bullet"/>
      </w:pPr>
      <w:r w:rsidRPr="00976FDF">
        <w:t xml:space="preserve">View </w:t>
      </w:r>
      <w:r w:rsidR="000372A3">
        <w:t xml:space="preserve">information on </w:t>
      </w:r>
      <w:r w:rsidRPr="00976FDF">
        <w:t>patient encounter</w:t>
      </w:r>
      <w:r w:rsidR="000372A3">
        <w:t>s</w:t>
      </w:r>
      <w:r w:rsidRPr="00976FDF">
        <w:t xml:space="preserve"> that occurred outside of </w:t>
      </w:r>
      <w:r w:rsidR="006C758D">
        <w:t>the</w:t>
      </w:r>
      <w:r w:rsidR="006C758D" w:rsidRPr="00976FDF">
        <w:t xml:space="preserve"> </w:t>
      </w:r>
      <w:r w:rsidR="006C758D">
        <w:t xml:space="preserve">provider’s </w:t>
      </w:r>
      <w:r w:rsidRPr="00976FDF">
        <w:t xml:space="preserve">local clinic or health system (including hospitalizations, </w:t>
      </w:r>
      <w:r>
        <w:t>emergency department</w:t>
      </w:r>
      <w:r w:rsidRPr="00976FDF">
        <w:t xml:space="preserve"> visits, primary care and specialist visits, laboratory</w:t>
      </w:r>
      <w:r w:rsidR="000372A3">
        <w:t>,</w:t>
      </w:r>
      <w:r w:rsidRPr="00976FDF">
        <w:t xml:space="preserve"> and imaging)</w:t>
      </w:r>
    </w:p>
    <w:p w14:paraId="1ADA686B" w14:textId="4251DC4C" w:rsidR="00551892" w:rsidRPr="00976FDF" w:rsidRDefault="00551892" w:rsidP="00551892">
      <w:pPr>
        <w:pStyle w:val="bullet"/>
      </w:pPr>
      <w:r w:rsidRPr="00976FDF">
        <w:t>Review medication regimen (including fill history and adherence indicators</w:t>
      </w:r>
      <w:r w:rsidR="006C758D">
        <w:t>,</w:t>
      </w:r>
      <w:r w:rsidRPr="00976FDF">
        <w:t xml:space="preserve"> and whether medications have been prescribed by other providers)</w:t>
      </w:r>
    </w:p>
    <w:p w14:paraId="1ADA686C" w14:textId="6E09419F" w:rsidR="00551892" w:rsidRPr="00976FDF" w:rsidRDefault="00551892" w:rsidP="00551892">
      <w:pPr>
        <w:pStyle w:val="bullet"/>
      </w:pPr>
      <w:r w:rsidRPr="00976FDF">
        <w:t>Access patient education materials and evidence-based practice tools for screening and assessment, health coaching</w:t>
      </w:r>
      <w:r w:rsidR="006C758D">
        <w:t>,</w:t>
      </w:r>
      <w:r w:rsidRPr="00976FDF">
        <w:t xml:space="preserve"> and disease management</w:t>
      </w:r>
    </w:p>
    <w:p w14:paraId="1ADA686D" w14:textId="207CF845" w:rsidR="00551892" w:rsidRPr="00976FDF" w:rsidRDefault="00551892" w:rsidP="00551892">
      <w:pPr>
        <w:pStyle w:val="bullet"/>
      </w:pPr>
      <w:r w:rsidRPr="00976FDF">
        <w:t>Retrieve medication information for patients in multiple languages</w:t>
      </w:r>
      <w:r w:rsidR="00C55231">
        <w:t xml:space="preserve"> </w:t>
      </w:r>
      <w:r w:rsidR="00D33033">
        <w:t xml:space="preserve">and </w:t>
      </w:r>
      <w:r w:rsidRPr="00976FDF">
        <w:t>print format</w:t>
      </w:r>
    </w:p>
    <w:p w14:paraId="1ADA686E" w14:textId="5DE6DE0A" w:rsidR="00551892" w:rsidRPr="00976FDF" w:rsidRDefault="00551892" w:rsidP="00781029">
      <w:pPr>
        <w:pStyle w:val="bullet"/>
        <w:spacing w:after="180"/>
      </w:pPr>
      <w:r w:rsidRPr="00976FDF">
        <w:t xml:space="preserve">Access population management reports and quality metrics for </w:t>
      </w:r>
      <w:r w:rsidR="000372A3">
        <w:t xml:space="preserve">the </w:t>
      </w:r>
      <w:r w:rsidR="006C758D">
        <w:t>provider’s</w:t>
      </w:r>
      <w:r w:rsidRPr="00976FDF">
        <w:t xml:space="preserve"> patient population</w:t>
      </w:r>
    </w:p>
    <w:p w14:paraId="1ADA686F" w14:textId="13BDDF5C" w:rsidR="00A20BC5" w:rsidRPr="00E34A5E" w:rsidRDefault="00A20BC5" w:rsidP="007029CA">
      <w:pPr>
        <w:pStyle w:val="Heading2"/>
      </w:pPr>
      <w:bookmarkStart w:id="30" w:name="_Toc63353973"/>
      <w:bookmarkStart w:id="31" w:name="_Toc154129622"/>
      <w:r>
        <w:t xml:space="preserve">3.4 Provider </w:t>
      </w:r>
      <w:r w:rsidR="007029CA">
        <w:t>Portal Sign</w:t>
      </w:r>
      <w:r w:rsidR="00220A52">
        <w:t>u</w:t>
      </w:r>
      <w:r w:rsidR="007029CA">
        <w:t>p</w:t>
      </w:r>
      <w:bookmarkEnd w:id="30"/>
      <w:bookmarkEnd w:id="31"/>
    </w:p>
    <w:p w14:paraId="1ADA6870" w14:textId="5D55082D" w:rsidR="00551892" w:rsidRDefault="00551892" w:rsidP="002159ED">
      <w:pPr>
        <w:pStyle w:val="Para"/>
      </w:pPr>
      <w:r w:rsidRPr="00976FDF">
        <w:t xml:space="preserve">How </w:t>
      </w:r>
      <w:r w:rsidR="00C55231">
        <w:t>t</w:t>
      </w:r>
      <w:r w:rsidR="009449E5">
        <w:t xml:space="preserve">o </w:t>
      </w:r>
      <w:r w:rsidR="00C55231">
        <w:t>access the Provider Portal:</w:t>
      </w:r>
    </w:p>
    <w:p w14:paraId="1ADA6871" w14:textId="43AC6ED3" w:rsidR="00551892" w:rsidRPr="00976FDF" w:rsidRDefault="002159ED" w:rsidP="00551892">
      <w:pPr>
        <w:pStyle w:val="List"/>
      </w:pPr>
      <w:r>
        <w:t>1</w:t>
      </w:r>
      <w:r w:rsidR="00551892">
        <w:t>.</w:t>
      </w:r>
      <w:r w:rsidR="00551892">
        <w:tab/>
      </w:r>
      <w:r w:rsidR="00551892" w:rsidRPr="00976FDF">
        <w:t xml:space="preserve">To register, go to </w:t>
      </w:r>
      <w:hyperlink r:id="rId20" w:history="1">
        <w:r w:rsidR="00BF44F7" w:rsidRPr="00BF44F7">
          <w:rPr>
            <w:rStyle w:val="Hyperlink"/>
          </w:rPr>
          <w:t>https://www.nctracks.nc.gov/content/public/providers/getting-started.html</w:t>
        </w:r>
      </w:hyperlink>
      <w:r w:rsidR="00BF44F7" w:rsidRPr="00BF44F7">
        <w:t xml:space="preserve"> </w:t>
      </w:r>
      <w:r w:rsidR="00551892" w:rsidRPr="00976FDF">
        <w:t xml:space="preserve">and </w:t>
      </w:r>
      <w:r w:rsidR="00DE4D0C">
        <w:t xml:space="preserve">follow the steps to access </w:t>
      </w:r>
      <w:r w:rsidR="00DE4D0C" w:rsidRPr="00DE4D0C">
        <w:t>NCTracks Currently Enrolled Provider (CEP) Registration</w:t>
      </w:r>
      <w:r w:rsidR="00551892" w:rsidRPr="00976FDF">
        <w:t>.</w:t>
      </w:r>
    </w:p>
    <w:p w14:paraId="1ADA6872" w14:textId="64118676" w:rsidR="00551892" w:rsidRPr="00976FDF" w:rsidRDefault="002159ED" w:rsidP="00551892">
      <w:pPr>
        <w:pStyle w:val="List"/>
      </w:pPr>
      <w:r>
        <w:t>2</w:t>
      </w:r>
      <w:r w:rsidR="00551892">
        <w:t>.</w:t>
      </w:r>
      <w:r w:rsidR="00551892">
        <w:tab/>
      </w:r>
      <w:r w:rsidR="00551892" w:rsidRPr="00976FDF">
        <w:t xml:space="preserve">Complete the registration form and </w:t>
      </w:r>
      <w:r w:rsidR="00DC3B45">
        <w:t>select</w:t>
      </w:r>
      <w:r w:rsidR="00DC3B45" w:rsidRPr="00976FDF">
        <w:t xml:space="preserve"> </w:t>
      </w:r>
      <w:r w:rsidR="00DC3B45" w:rsidRPr="000372A3">
        <w:rPr>
          <w:b/>
        </w:rPr>
        <w:t>S</w:t>
      </w:r>
      <w:r w:rsidR="00551892" w:rsidRPr="000372A3">
        <w:rPr>
          <w:b/>
        </w:rPr>
        <w:t>ave</w:t>
      </w:r>
      <w:r w:rsidR="00551892" w:rsidRPr="00976FDF">
        <w:t>.</w:t>
      </w:r>
    </w:p>
    <w:p w14:paraId="1ADA6874" w14:textId="1DB587F0" w:rsidR="001A2273" w:rsidRPr="002159ED" w:rsidRDefault="002159ED" w:rsidP="00B53341">
      <w:pPr>
        <w:pStyle w:val="Listbottom"/>
      </w:pPr>
      <w:r>
        <w:t>3</w:t>
      </w:r>
      <w:r w:rsidR="00551892">
        <w:t>.</w:t>
      </w:r>
      <w:r w:rsidR="00551892">
        <w:tab/>
      </w:r>
      <w:r w:rsidR="00551892" w:rsidRPr="00976FDF">
        <w:t>An e</w:t>
      </w:r>
      <w:r w:rsidR="000372A3">
        <w:t>-</w:t>
      </w:r>
      <w:r w:rsidR="00551892" w:rsidRPr="00976FDF">
        <w:t xml:space="preserve">mail notification </w:t>
      </w:r>
      <w:r>
        <w:t>is</w:t>
      </w:r>
      <w:r w:rsidR="00551892" w:rsidRPr="00976FDF">
        <w:t xml:space="preserve"> sent to </w:t>
      </w:r>
      <w:r w:rsidR="00551892">
        <w:t>providers and their networks</w:t>
      </w:r>
      <w:r w:rsidR="00551892" w:rsidRPr="00976FDF">
        <w:t xml:space="preserve">. A network representative will contact </w:t>
      </w:r>
      <w:r w:rsidR="00551892">
        <w:t xml:space="preserve">providers or their </w:t>
      </w:r>
      <w:r w:rsidR="00551892" w:rsidRPr="00976FDF">
        <w:t>designee</w:t>
      </w:r>
      <w:r w:rsidR="00551892">
        <w:t>s</w:t>
      </w:r>
      <w:r w:rsidR="00551892" w:rsidRPr="00976FDF">
        <w:t xml:space="preserve"> to complete </w:t>
      </w:r>
      <w:r w:rsidR="00551892">
        <w:t>their</w:t>
      </w:r>
      <w:r w:rsidR="00551892" w:rsidRPr="00976FDF">
        <w:t xml:space="preserve"> registration.</w:t>
      </w:r>
    </w:p>
    <w:p w14:paraId="1ADA6875" w14:textId="77777777" w:rsidR="00A20BC5" w:rsidRPr="00E34A5E" w:rsidRDefault="00A20BC5" w:rsidP="007029CA">
      <w:pPr>
        <w:pStyle w:val="Heading2"/>
      </w:pPr>
      <w:bookmarkStart w:id="32" w:name="_Toc63353974"/>
      <w:bookmarkStart w:id="33" w:name="_Toc154129623"/>
      <w:r>
        <w:t xml:space="preserve">3.5 </w:t>
      </w:r>
      <w:r w:rsidR="007029CA">
        <w:t>Taxonomy</w:t>
      </w:r>
      <w:bookmarkEnd w:id="32"/>
      <w:bookmarkEnd w:id="33"/>
    </w:p>
    <w:p w14:paraId="1ADA6876" w14:textId="40373FC2" w:rsidR="00551892" w:rsidRPr="00A367B1" w:rsidRDefault="00551892" w:rsidP="00A749E2">
      <w:pPr>
        <w:pStyle w:val="Para"/>
      </w:pPr>
      <w:r w:rsidRPr="00A367B1">
        <w:t xml:space="preserve">NCTracks uses the NPI, </w:t>
      </w:r>
      <w:r w:rsidR="00FD067E">
        <w:t>t</w:t>
      </w:r>
      <w:r w:rsidRPr="00A367B1">
        <w:t>he Healthcare Provider Taxonomy Code (HCPTC)</w:t>
      </w:r>
      <w:r w:rsidR="00FD067E">
        <w:t>,</w:t>
      </w:r>
      <w:r w:rsidRPr="00A367B1">
        <w:t xml:space="preserve"> and </w:t>
      </w:r>
      <w:r w:rsidR="00FD067E">
        <w:t xml:space="preserve">the service </w:t>
      </w:r>
      <w:r w:rsidRPr="00A367B1">
        <w:t xml:space="preserve">location in the processing of claims. Taxonomy codes for the specified provider reporting levels (attending, rendering, service facility, etc.) </w:t>
      </w:r>
      <w:r w:rsidR="00376CA8">
        <w:t>are</w:t>
      </w:r>
      <w:r w:rsidRPr="00A367B1">
        <w:t xml:space="preserve"> required on all claim types except pharmacy (although pharmacy providers select</w:t>
      </w:r>
      <w:r>
        <w:t xml:space="preserve"> taxonomy codes in the </w:t>
      </w:r>
      <w:r w:rsidR="00125FCC">
        <w:t>P</w:t>
      </w:r>
      <w:r>
        <w:t xml:space="preserve">rovider </w:t>
      </w:r>
      <w:r w:rsidR="00125FCC">
        <w:t>E</w:t>
      </w:r>
      <w:r w:rsidRPr="00A367B1">
        <w:t>nrollment/</w:t>
      </w:r>
      <w:r w:rsidR="00125FCC">
        <w:t>R</w:t>
      </w:r>
      <w:r w:rsidRPr="00A367B1">
        <w:t>e</w:t>
      </w:r>
      <w:r w:rsidR="00125FCC">
        <w:t>-</w:t>
      </w:r>
      <w:r w:rsidRPr="00A367B1">
        <w:t>enrollment process for their provider records).</w:t>
      </w:r>
    </w:p>
    <w:p w14:paraId="1ADA6877" w14:textId="77777777" w:rsidR="006F7467" w:rsidRPr="006F7467" w:rsidRDefault="006F7467" w:rsidP="00AF5A5A">
      <w:pPr>
        <w:pStyle w:val="Heading3"/>
      </w:pPr>
      <w:bookmarkStart w:id="34" w:name="_Toc63353975"/>
      <w:bookmarkStart w:id="35" w:name="_Toc154129624"/>
      <w:r>
        <w:t>3.5.1</w:t>
      </w:r>
      <w:r w:rsidRPr="00A367B1">
        <w:t xml:space="preserve"> Healthcare Provider Taxonomy </w:t>
      </w:r>
      <w:r w:rsidRPr="006F7467">
        <w:t>Code Set (HCPTC)</w:t>
      </w:r>
      <w:bookmarkEnd w:id="34"/>
      <w:bookmarkEnd w:id="35"/>
    </w:p>
    <w:p w14:paraId="1ADA6878" w14:textId="38118765" w:rsidR="001A2273" w:rsidRDefault="00551892" w:rsidP="00AF5A5A">
      <w:pPr>
        <w:pStyle w:val="Para"/>
      </w:pPr>
      <w:r w:rsidRPr="00A367B1">
        <w:t>The Healthcare Provider Taxonomy Code Set is a hierarchical code set that consists of codes, descriptions, and definitions</w:t>
      </w:r>
      <w:r>
        <w:t xml:space="preserve">. </w:t>
      </w:r>
      <w:r w:rsidRPr="00A367B1">
        <w:t>Healthcare Provider Taxonomy Codes are designed to categorize the type, classification, and/or specialization of healthcare providers</w:t>
      </w:r>
      <w:r>
        <w:t xml:space="preserve">. </w:t>
      </w:r>
      <w:r w:rsidRPr="00A367B1">
        <w:t>The Code Set consists of two sections: Individuals and Groups of Individuals and Non-individuals</w:t>
      </w:r>
      <w:r>
        <w:t xml:space="preserve">. </w:t>
      </w:r>
      <w:r w:rsidRPr="00A367B1">
        <w:t>The Code Set is updated twice a year, effective April 1 and October 1</w:t>
      </w:r>
      <w:r>
        <w:t xml:space="preserve">. </w:t>
      </w:r>
      <w:r w:rsidRPr="00A367B1">
        <w:t xml:space="preserve">The Code Set is available from the Washington Publishing Company </w:t>
      </w:r>
      <w:r w:rsidR="005E08B8">
        <w:t>and</w:t>
      </w:r>
      <w:r w:rsidRPr="00A367B1">
        <w:t xml:space="preserve"> is maintained by the </w:t>
      </w:r>
      <w:r w:rsidR="00FB0396">
        <w:t>N</w:t>
      </w:r>
      <w:r w:rsidR="00FB0396" w:rsidRPr="00A367B1">
        <w:t xml:space="preserve">ational </w:t>
      </w:r>
      <w:r w:rsidRPr="00A367B1">
        <w:t xml:space="preserve">Uniform Claim Committee, </w:t>
      </w:r>
      <w:hyperlink r:id="rId21" w:history="1">
        <w:r w:rsidRPr="00A367B1">
          <w:rPr>
            <w:rStyle w:val="Hyperlink"/>
            <w:szCs w:val="22"/>
          </w:rPr>
          <w:t>www.NUCC.org</w:t>
        </w:r>
      </w:hyperlink>
      <w:r>
        <w:t xml:space="preserve">. </w:t>
      </w:r>
      <w:r w:rsidRPr="00A367B1">
        <w:t xml:space="preserve">The Code </w:t>
      </w:r>
      <w:r w:rsidR="00125FCC">
        <w:t>S</w:t>
      </w:r>
      <w:r w:rsidRPr="00A367B1">
        <w:t>et is a HIPAA standard code set. As such, it is the only code set that may be used in HIPAA standard transactions to report the type/classification/specialization of a healthcare provider when such reporting is required.</w:t>
      </w:r>
    </w:p>
    <w:p w14:paraId="1ADA6879" w14:textId="5E38F313" w:rsidR="001A2273" w:rsidRDefault="00551892" w:rsidP="00AF5A5A">
      <w:pPr>
        <w:pStyle w:val="Para"/>
      </w:pPr>
      <w:r w:rsidRPr="00A367B1">
        <w:lastRenderedPageBreak/>
        <w:t>When applying for a</w:t>
      </w:r>
      <w:r w:rsidR="001A3769">
        <w:t>n</w:t>
      </w:r>
      <w:r w:rsidRPr="00A367B1">
        <w:t xml:space="preserve"> NPI from the National Plan and Provider Enumeration System (NPPES), a healthcare provider must select the Healthcare Provider Taxonomy Code or code description that the healthcare provider determines most closely describes the provider’s type/classification/specialization, and report that code or code description in the NPI application</w:t>
      </w:r>
      <w:r>
        <w:t xml:space="preserve">. </w:t>
      </w:r>
      <w:r w:rsidRPr="00A367B1">
        <w:t>The Healthcare Provider Taxonomy Code or code description information collected by NPPES is used to help uniquely identify healthcare providers in order to assign them NPIs, not to ensure that they are credentialed or qualified to render healthcare</w:t>
      </w:r>
      <w:r>
        <w:t>.</w:t>
      </w:r>
    </w:p>
    <w:p w14:paraId="1ADA687A" w14:textId="77777777" w:rsidR="00551892" w:rsidRPr="00A367B1" w:rsidRDefault="006F7467" w:rsidP="00AF5A5A">
      <w:pPr>
        <w:pStyle w:val="Heading3"/>
      </w:pPr>
      <w:bookmarkStart w:id="36" w:name="_Toc63353976"/>
      <w:bookmarkStart w:id="37" w:name="_Toc154129625"/>
      <w:r>
        <w:t>3.5.2</w:t>
      </w:r>
      <w:r w:rsidR="00551892" w:rsidRPr="00A367B1">
        <w:t xml:space="preserve"> Healthcare Provider Taxonomy Codes (HCPTC) and NCTracks</w:t>
      </w:r>
      <w:bookmarkEnd w:id="36"/>
      <w:bookmarkEnd w:id="37"/>
    </w:p>
    <w:p w14:paraId="1ADA687B" w14:textId="5DA709DB" w:rsidR="001A2273" w:rsidRDefault="00551892" w:rsidP="00AF5A5A">
      <w:pPr>
        <w:pStyle w:val="Para"/>
      </w:pPr>
      <w:r w:rsidRPr="00AF5A5A">
        <w:t>The Healthcare Provider Taxonomy Codes and code descriptions that healthcare providers select when applying for NPIs may or may not be the same as the categorization used by DHHS in enrollment and credentialing activities. Many DHHS providers submit taxonomy codes on claims today. It is important that providers use the appropriate taxonomy code from their provider record</w:t>
      </w:r>
      <w:r w:rsidR="00125FCC">
        <w:t>s</w:t>
      </w:r>
      <w:r w:rsidRPr="00AF5A5A">
        <w:t xml:space="preserve"> based on the service rendered and location.</w:t>
      </w:r>
    </w:p>
    <w:p w14:paraId="1ADA687D" w14:textId="7F02B4B2" w:rsidR="00551892" w:rsidRPr="00AF5A5A" w:rsidRDefault="00551892" w:rsidP="00AF5A5A">
      <w:pPr>
        <w:pStyle w:val="Para"/>
      </w:pPr>
      <w:r w:rsidRPr="00AF5A5A">
        <w:t xml:space="preserve">Providers may have more than one taxonomy code per location. </w:t>
      </w:r>
      <w:r w:rsidRPr="00AF5A5A">
        <w:rPr>
          <w:b/>
        </w:rPr>
        <w:t>New</w:t>
      </w:r>
      <w:r w:rsidRPr="00AF5A5A">
        <w:t xml:space="preserve"> DHHS providers who enroll designate their taxonomy during the enrollment process, using a drop-down list based on the Division</w:t>
      </w:r>
      <w:r w:rsidR="00125FCC">
        <w:t>-</w:t>
      </w:r>
      <w:r w:rsidRPr="00AF5A5A">
        <w:t xml:space="preserve">specified provider enrollment, licensing, and credentialing guidelines. </w:t>
      </w:r>
      <w:r w:rsidRPr="00AF5A5A">
        <w:rPr>
          <w:b/>
        </w:rPr>
        <w:t>Existing</w:t>
      </w:r>
      <w:r w:rsidRPr="00AF5A5A">
        <w:t xml:space="preserve"> providers </w:t>
      </w:r>
      <w:r w:rsidR="00376CA8">
        <w:t>are</w:t>
      </w:r>
      <w:r w:rsidRPr="00AF5A5A">
        <w:t xml:space="preserve"> able to view and/or update their taxonomy codes using the Manage Change process in the NCTracks Provider Portal. Providers are encouraged to verify their taxonomy codes and locations at </w:t>
      </w:r>
      <w:hyperlink r:id="rId22" w:history="1">
        <w:r w:rsidRPr="00FD067E">
          <w:rPr>
            <w:rStyle w:val="Hyperlink"/>
          </w:rPr>
          <w:t>https://npiregistry.cms.hhs.gov/</w:t>
        </w:r>
      </w:hyperlink>
      <w:r w:rsidRPr="00AF5A5A">
        <w:t>. This page allows providers to enter their NPI and view the taxonomy codes and locations currently on record for that NPI. Providers can change their taxonomy codes through the Enrollment f</w:t>
      </w:r>
      <w:r w:rsidR="006F762B">
        <w:t>unction</w:t>
      </w:r>
      <w:r w:rsidRPr="00AF5A5A">
        <w:t xml:space="preserve"> in the NCTracks Provider Portal.</w:t>
      </w:r>
      <w:r w:rsidR="00A27469">
        <w:t xml:space="preserve"> </w:t>
      </w:r>
      <w:r w:rsidRPr="00220A52">
        <w:t xml:space="preserve">In case of discrepancies or omissions, providers must make corrections online at </w:t>
      </w:r>
      <w:hyperlink r:id="rId23" w:history="1">
        <w:r w:rsidR="00876DE4">
          <w:rPr>
            <w:rStyle w:val="Hyperlink"/>
          </w:rPr>
          <w:t>https://www.nctracks.nc.gov/content/public/providers.html</w:t>
        </w:r>
      </w:hyperlink>
      <w:r w:rsidR="00876DE4">
        <w:t>.</w:t>
      </w:r>
      <w:r w:rsidRPr="00220A52">
        <w:t xml:space="preserve"> Cha</w:t>
      </w:r>
      <w:r w:rsidRPr="00AF5A5A">
        <w:t xml:space="preserve">nges to a provider’s taxonomy must be verified. While </w:t>
      </w:r>
      <w:r w:rsidR="00220A52">
        <w:t>a</w:t>
      </w:r>
      <w:r w:rsidR="00220A52" w:rsidRPr="00AF5A5A">
        <w:t xml:space="preserve"> </w:t>
      </w:r>
      <w:r w:rsidRPr="00AF5A5A">
        <w:t xml:space="preserve">change is pending, providers could have claims denied. To prevent this, providers should use the </w:t>
      </w:r>
      <w:r w:rsidR="00220A52">
        <w:t>e</w:t>
      </w:r>
      <w:r w:rsidRPr="00AF5A5A">
        <w:t xml:space="preserve">nrollment </w:t>
      </w:r>
      <w:r w:rsidRPr="008F064C">
        <w:rPr>
          <w:b/>
        </w:rPr>
        <w:t>Status and Management</w:t>
      </w:r>
      <w:r w:rsidRPr="00AF5A5A">
        <w:t xml:space="preserve"> </w:t>
      </w:r>
      <w:r w:rsidR="00220A52">
        <w:t>screen</w:t>
      </w:r>
      <w:r w:rsidR="00220A52" w:rsidRPr="00AF5A5A">
        <w:t xml:space="preserve"> </w:t>
      </w:r>
      <w:r w:rsidRPr="00AF5A5A">
        <w:t xml:space="preserve">in the secure NCTracks Provider Portal to ensure the changes have been accepted before submitting claims. (See the </w:t>
      </w:r>
      <w:hyperlink r:id="rId24" w:history="1">
        <w:r w:rsidRPr="00AE3839">
          <w:rPr>
            <w:rStyle w:val="Hyperlink"/>
          </w:rPr>
          <w:t>How to View and Update Taxonomy</w:t>
        </w:r>
      </w:hyperlink>
      <w:r w:rsidRPr="00AF5A5A">
        <w:t xml:space="preserve"> Job Aid on the </w:t>
      </w:r>
      <w:hyperlink r:id="rId25" w:history="1">
        <w:r w:rsidR="00057101">
          <w:rPr>
            <w:rStyle w:val="Hyperlink"/>
          </w:rPr>
          <w:t>NCTracks User Guides &amp; Fact Sheets</w:t>
        </w:r>
      </w:hyperlink>
      <w:r w:rsidRPr="00AF5A5A">
        <w:t xml:space="preserve"> page</w:t>
      </w:r>
      <w:r w:rsidR="001A2273">
        <w:t>.</w:t>
      </w:r>
      <w:r w:rsidR="00220A52">
        <w:t>)</w:t>
      </w:r>
    </w:p>
    <w:p w14:paraId="1ADA687E" w14:textId="57C3F4F8" w:rsidR="001A2273" w:rsidRDefault="00551892" w:rsidP="00AF5A5A">
      <w:pPr>
        <w:pStyle w:val="Para"/>
      </w:pPr>
      <w:r w:rsidRPr="007029CA">
        <w:rPr>
          <w:b/>
        </w:rPr>
        <w:t>Note</w:t>
      </w:r>
      <w:r w:rsidRPr="00AF5A5A">
        <w:t>: Claims submitted in NCTracks with codes that do not match the provider taxonomy will be denied.</w:t>
      </w:r>
    </w:p>
    <w:p w14:paraId="1399C36F" w14:textId="1C52B1BF" w:rsidR="00F526C5" w:rsidRDefault="00F526C5" w:rsidP="00AF5A5A">
      <w:pPr>
        <w:pStyle w:val="Para"/>
      </w:pPr>
      <w:r w:rsidRPr="00F526C5">
        <w:t>Taxonomy Errors: If the provider is not actively enrolled in a taxonomy on the Date of Service, please submit an MCR with the provider taxonomy that should be added and include the effective date for that taxonomy. Please ensure the provider affiliation accurately reflects any affiliates on the date of service and the correct affiliate NPI. Once these steps are complete and the provider’s taxonomy and affiliation are properly updated, please resubmit the claim for reprocessing</w:t>
      </w:r>
      <w:r w:rsidR="00A27469">
        <w:t>.</w:t>
      </w:r>
    </w:p>
    <w:p w14:paraId="1ADA687F" w14:textId="29CD4909" w:rsidR="001A2273" w:rsidRDefault="00D1228E" w:rsidP="00AF5A5A">
      <w:pPr>
        <w:pStyle w:val="Para"/>
      </w:pPr>
      <w:r>
        <w:t>T</w:t>
      </w:r>
      <w:r w:rsidRPr="00A367B1">
        <w:t>o facilitate timely adjudication</w:t>
      </w:r>
      <w:r>
        <w:t>,</w:t>
      </w:r>
      <w:r w:rsidRPr="00A367B1">
        <w:t xml:space="preserve"> </w:t>
      </w:r>
      <w:r>
        <w:t>i</w:t>
      </w:r>
      <w:r w:rsidR="00551892" w:rsidRPr="00A367B1">
        <w:t>t is important that providers use the appropriate taxonomy code from their NCTracks provider record based on the service rendered and the rendering/attending provider location when submitting claims to the NCTracks system</w:t>
      </w:r>
      <w:r w:rsidR="00551892">
        <w:t xml:space="preserve">. </w:t>
      </w:r>
      <w:r w:rsidR="00551892" w:rsidRPr="00A367B1">
        <w:t>Providers must also verify the billing provider taxonomy code on the claim matches one of the taxonomy codes listed on the NCTracks billing provider record and is appropriat</w:t>
      </w:r>
      <w:r w:rsidR="00AF5A5A">
        <w:t>e for the claim being billed.</w:t>
      </w:r>
    </w:p>
    <w:p w14:paraId="1ADA6880" w14:textId="77265ABE" w:rsidR="00B52A46" w:rsidRDefault="00551892" w:rsidP="00AF5A5A">
      <w:pPr>
        <w:pStyle w:val="Para"/>
      </w:pPr>
      <w:r w:rsidRPr="00A367B1">
        <w:t>Both the group/billing provider and the rendering provider have their own taxonomy codes, which should be reflected on the claim (</w:t>
      </w:r>
      <w:r w:rsidR="00BD6283">
        <w:t xml:space="preserve">unless </w:t>
      </w:r>
      <w:r w:rsidR="007C19F6">
        <w:t>the provider’s</w:t>
      </w:r>
      <w:r w:rsidR="007961F9">
        <w:t xml:space="preserve"> specific provider billing guide instructs </w:t>
      </w:r>
      <w:r w:rsidR="007C19F6">
        <w:t>them</w:t>
      </w:r>
      <w:r w:rsidR="007961F9">
        <w:t xml:space="preserve"> otherwise</w:t>
      </w:r>
      <w:r w:rsidR="007C19F6">
        <w:t>; some exceptions</w:t>
      </w:r>
      <w:r w:rsidR="00B52A46">
        <w:t xml:space="preserve"> that may use</w:t>
      </w:r>
      <w:r w:rsidR="00B52A46" w:rsidRPr="00A367B1">
        <w:t xml:space="preserve"> a group taxonomy code assigne</w:t>
      </w:r>
      <w:r w:rsidR="00B52A46">
        <w:t>d to the rendering provider</w:t>
      </w:r>
      <w:r w:rsidR="007C19F6">
        <w:t xml:space="preserve"> include</w:t>
      </w:r>
      <w:r w:rsidR="007961F9">
        <w:t xml:space="preserve"> </w:t>
      </w:r>
      <w:r w:rsidR="007C19F6">
        <w:t xml:space="preserve">DMH, </w:t>
      </w:r>
      <w:r w:rsidR="00C74600">
        <w:t xml:space="preserve">Durable Medical Equipment </w:t>
      </w:r>
      <w:r w:rsidR="00531B46">
        <w:t>[</w:t>
      </w:r>
      <w:r w:rsidR="007961F9">
        <w:t>DME</w:t>
      </w:r>
      <w:r w:rsidR="00531B46">
        <w:t>]</w:t>
      </w:r>
      <w:r w:rsidR="007C19F6">
        <w:t xml:space="preserve">, </w:t>
      </w:r>
      <w:r w:rsidR="00146810">
        <w:t>Non-E</w:t>
      </w:r>
      <w:r w:rsidR="00D1228E" w:rsidRPr="00D1228E">
        <w:t xml:space="preserve">mergency </w:t>
      </w:r>
      <w:r w:rsidR="00146810">
        <w:t>Medical T</w:t>
      </w:r>
      <w:r w:rsidR="00D1228E" w:rsidRPr="00D1228E">
        <w:t xml:space="preserve">ransportation </w:t>
      </w:r>
      <w:r w:rsidR="00D1228E">
        <w:t>[</w:t>
      </w:r>
      <w:r w:rsidR="007C19F6">
        <w:t>NEMT</w:t>
      </w:r>
      <w:r w:rsidR="00D1228E">
        <w:t>]</w:t>
      </w:r>
      <w:r w:rsidR="007C19F6">
        <w:t xml:space="preserve">, DD, and </w:t>
      </w:r>
      <w:r w:rsidR="007961F9" w:rsidRPr="007961F9">
        <w:t>SAS</w:t>
      </w:r>
      <w:r w:rsidR="007961F9">
        <w:t>).</w:t>
      </w:r>
    </w:p>
    <w:p w14:paraId="7F71F149" w14:textId="6C66EDD5" w:rsidR="00D96EE7" w:rsidRDefault="00551892" w:rsidP="00AF5A5A">
      <w:pPr>
        <w:pStyle w:val="Para"/>
      </w:pPr>
      <w:r w:rsidRPr="00A367B1">
        <w:lastRenderedPageBreak/>
        <w:t xml:space="preserve">Providers submitting batch/X12 claims electronically (not via the web portal) </w:t>
      </w:r>
      <w:r w:rsidR="003F6670">
        <w:t>should</w:t>
      </w:r>
      <w:r w:rsidRPr="00A367B1">
        <w:t xml:space="preserve"> indicate the rendering/attending provider location. Taxonomy codes are required on all claim types except pharmacy</w:t>
      </w:r>
      <w:r w:rsidR="00D404DA">
        <w:t xml:space="preserve"> </w:t>
      </w:r>
      <w:r w:rsidR="00173146">
        <w:t>P</w:t>
      </w:r>
      <w:r w:rsidR="00D404DA">
        <w:t>oint</w:t>
      </w:r>
      <w:r w:rsidR="00173146">
        <w:t>-</w:t>
      </w:r>
      <w:r w:rsidR="00D404DA">
        <w:t>of</w:t>
      </w:r>
      <w:r w:rsidR="00173146">
        <w:t>-S</w:t>
      </w:r>
      <w:r w:rsidR="00D404DA">
        <w:t>ale (POS)</w:t>
      </w:r>
      <w:r w:rsidR="00B52A46">
        <w:t xml:space="preserve"> claims</w:t>
      </w:r>
      <w:r w:rsidRPr="00A367B1">
        <w:t>.</w:t>
      </w:r>
    </w:p>
    <w:p w14:paraId="1ADA6883" w14:textId="6FCCF5F8" w:rsidR="00551892" w:rsidRPr="00903EF6" w:rsidRDefault="006F7467" w:rsidP="00AF5A5A">
      <w:pPr>
        <w:pStyle w:val="Heading3"/>
      </w:pPr>
      <w:bookmarkStart w:id="38" w:name="_Toc63353977"/>
      <w:bookmarkStart w:id="39" w:name="_Toc154129626"/>
      <w:r w:rsidRPr="00903EF6">
        <w:t>3.5.3</w:t>
      </w:r>
      <w:r w:rsidR="00551892" w:rsidRPr="00903EF6">
        <w:t xml:space="preserve"> Location and Healthcare Provider Taxonomy Codes (HCPTC) and NCTracks</w:t>
      </w:r>
      <w:bookmarkEnd w:id="38"/>
      <w:bookmarkEnd w:id="39"/>
    </w:p>
    <w:p w14:paraId="1ADA6884" w14:textId="24822265" w:rsidR="00551892" w:rsidRPr="00A367B1" w:rsidRDefault="00551892" w:rsidP="00AF5A5A">
      <w:pPr>
        <w:pStyle w:val="Para"/>
        <w:rPr>
          <w:b/>
        </w:rPr>
      </w:pPr>
      <w:r w:rsidRPr="00A367B1">
        <w:t>Because NCTracks relies on taxonomy codes to assign service location</w:t>
      </w:r>
      <w:r w:rsidR="00345EE9">
        <w:t>s</w:t>
      </w:r>
      <w:r>
        <w:t xml:space="preserve"> properly</w:t>
      </w:r>
      <w:r w:rsidRPr="00A367B1">
        <w:t>, submitted claims with service codes that do not correlate to provider taxonom</w:t>
      </w:r>
      <w:r w:rsidR="00345EE9">
        <w:t>ies</w:t>
      </w:r>
      <w:r w:rsidRPr="00A367B1">
        <w:t xml:space="preserve"> and location</w:t>
      </w:r>
      <w:r w:rsidR="00345EE9">
        <w:t>s</w:t>
      </w:r>
      <w:r w:rsidRPr="00A367B1">
        <w:t xml:space="preserve"> on file </w:t>
      </w:r>
      <w:r w:rsidR="002159ED">
        <w:t>are</w:t>
      </w:r>
      <w:r w:rsidR="002159ED" w:rsidRPr="00A367B1">
        <w:t xml:space="preserve"> </w:t>
      </w:r>
      <w:r w:rsidRPr="00A367B1">
        <w:t>den</w:t>
      </w:r>
      <w:r w:rsidR="002159ED">
        <w:t>ied</w:t>
      </w:r>
      <w:r w:rsidRPr="00A367B1">
        <w:t xml:space="preserve">. Accurate information on where services are rendered is vital to ensuring claims process correctly in NCTracks. NCTracks uses the service facility address to assign the appropriate service location and ultimately the appropriate payment. </w:t>
      </w:r>
      <w:r w:rsidRPr="00A367B1">
        <w:rPr>
          <w:b/>
        </w:rPr>
        <w:t xml:space="preserve">In cases where the submitted service address does not match provider address data on file, or invalid service address information is on file (such as a P.O. Box), claims can </w:t>
      </w:r>
      <w:r w:rsidR="009656F8">
        <w:rPr>
          <w:b/>
        </w:rPr>
        <w:t>deny</w:t>
      </w:r>
      <w:r w:rsidRPr="00A367B1">
        <w:rPr>
          <w:b/>
        </w:rPr>
        <w:t>.</w:t>
      </w:r>
    </w:p>
    <w:p w14:paraId="1ADA6885" w14:textId="77777777" w:rsidR="00551892" w:rsidRPr="00903EF6" w:rsidRDefault="006F7467" w:rsidP="00AF5A5A">
      <w:pPr>
        <w:pStyle w:val="Heading3"/>
      </w:pPr>
      <w:bookmarkStart w:id="40" w:name="_Toc63353978"/>
      <w:bookmarkStart w:id="41" w:name="_Toc154129627"/>
      <w:r w:rsidRPr="00903EF6">
        <w:t>3.5</w:t>
      </w:r>
      <w:r w:rsidR="00551892" w:rsidRPr="00903EF6">
        <w:t>.4 Atypical Providers and Healthcare Provider Taxonomy Codes (HCPTC) in NCTracks</w:t>
      </w:r>
      <w:bookmarkEnd w:id="40"/>
      <w:bookmarkEnd w:id="41"/>
    </w:p>
    <w:p w14:paraId="1ADA6886" w14:textId="035610EE" w:rsidR="00C11DE5" w:rsidRPr="00E1125D" w:rsidRDefault="00551892" w:rsidP="00C11DE5">
      <w:pPr>
        <w:pStyle w:val="Para"/>
      </w:pPr>
      <w:r w:rsidRPr="00A367B1">
        <w:t>The NPI Final Rule stipulates that only entit</w:t>
      </w:r>
      <w:r w:rsidR="00903EF6">
        <w:t>ies who meet the definition of “</w:t>
      </w:r>
      <w:r w:rsidRPr="00A367B1">
        <w:t>healthcare providers</w:t>
      </w:r>
      <w:r w:rsidR="00903EF6">
        <w:t>”</w:t>
      </w:r>
      <w:r w:rsidRPr="00A367B1">
        <w:t xml:space="preserve"> found at 45 CFR 160.103 are eligible for NPIs. There are a number of entities who do not meet this definition who are therefore not eligible for NPIs, but whose services are payable by NCT</w:t>
      </w:r>
      <w:r>
        <w:t>r</w:t>
      </w:r>
      <w:r w:rsidRPr="00A367B1">
        <w:t xml:space="preserve">acks. The NPI </w:t>
      </w:r>
      <w:r>
        <w:t>F</w:t>
      </w:r>
      <w:r w:rsidRPr="00A367B1">
        <w:t xml:space="preserve">inal Rule refers to these entities as “atypical service providers” because the services they render are not “healthcare” services. Examples are </w:t>
      </w:r>
      <w:r w:rsidR="00146810">
        <w:t>NEMT services</w:t>
      </w:r>
      <w:r w:rsidRPr="00A367B1">
        <w:t xml:space="preserve"> </w:t>
      </w:r>
      <w:r w:rsidRPr="0003212E">
        <w:rPr>
          <w:color w:val="000000"/>
        </w:rPr>
        <w:t xml:space="preserve">and </w:t>
      </w:r>
      <w:r>
        <w:rPr>
          <w:color w:val="000000"/>
        </w:rPr>
        <w:t>p</w:t>
      </w:r>
      <w:r w:rsidRPr="0003212E">
        <w:rPr>
          <w:color w:val="000000"/>
        </w:rPr>
        <w:t>hysical alterations to living quarters for the purpose of accommodating disabilities</w:t>
      </w:r>
      <w:r>
        <w:rPr>
          <w:color w:val="000000"/>
        </w:rPr>
        <w:t xml:space="preserve">. </w:t>
      </w:r>
      <w:r w:rsidRPr="0003212E">
        <w:rPr>
          <w:color w:val="000000"/>
        </w:rPr>
        <w:t>Atypical</w:t>
      </w:r>
      <w:r w:rsidRPr="00A367B1">
        <w:t xml:space="preserve"> providers use a system</w:t>
      </w:r>
      <w:r w:rsidR="00903EF6">
        <w:t>-</w:t>
      </w:r>
      <w:r w:rsidRPr="00A367B1">
        <w:t>generated provider identification number to file claims and not a</w:t>
      </w:r>
      <w:r w:rsidR="00FD067E">
        <w:t>n NPI</w:t>
      </w:r>
      <w:r w:rsidRPr="00A367B1">
        <w:t>.</w:t>
      </w:r>
    </w:p>
    <w:p w14:paraId="1ADA6887" w14:textId="77777777" w:rsidR="00C11DE5" w:rsidRPr="009E0420" w:rsidRDefault="00C11DE5" w:rsidP="00C11DE5">
      <w:pPr>
        <w:pStyle w:val="Heading1"/>
      </w:pPr>
      <w:r>
        <w:br w:type="page"/>
      </w:r>
      <w:bookmarkStart w:id="42" w:name="_Toc63353979"/>
      <w:bookmarkStart w:id="43" w:name="_Toc154129628"/>
      <w:r>
        <w:lastRenderedPageBreak/>
        <w:t>4</w:t>
      </w:r>
      <w:r w:rsidRPr="009E0420">
        <w:t>. Provider Provisioning</w:t>
      </w:r>
      <w:bookmarkEnd w:id="42"/>
      <w:bookmarkEnd w:id="43"/>
    </w:p>
    <w:p w14:paraId="1ADA6888" w14:textId="77777777" w:rsidR="00C11DE5" w:rsidRPr="000E5052" w:rsidRDefault="00C11DE5" w:rsidP="00C11DE5">
      <w:pPr>
        <w:pStyle w:val="Heading2"/>
      </w:pPr>
      <w:bookmarkStart w:id="44" w:name="_4.1_North_Carolina"/>
      <w:bookmarkStart w:id="45" w:name="_Toc63353980"/>
      <w:bookmarkStart w:id="46" w:name="_Toc154129629"/>
      <w:bookmarkEnd w:id="44"/>
      <w:r>
        <w:t xml:space="preserve">4.1 </w:t>
      </w:r>
      <w:r w:rsidRPr="00522848">
        <w:t>North Carolina Identity Management</w:t>
      </w:r>
      <w:r>
        <w:t xml:space="preserve"> </w:t>
      </w:r>
      <w:r w:rsidRPr="000E5052">
        <w:t>(NCID)</w:t>
      </w:r>
      <w:bookmarkEnd w:id="45"/>
      <w:bookmarkEnd w:id="46"/>
    </w:p>
    <w:p w14:paraId="1ADA6889" w14:textId="7A419CBE" w:rsidR="00C11DE5" w:rsidRPr="000E5052" w:rsidRDefault="00C11DE5" w:rsidP="00C11DE5">
      <w:pPr>
        <w:pStyle w:val="Para"/>
      </w:pPr>
      <w:r w:rsidRPr="000E5052">
        <w:t xml:space="preserve">Access to the NCTracks Provider Portal requires an NCID. Providers who already have an NCID can use it to access NCTracks. To obtain an NCID, go to </w:t>
      </w:r>
      <w:hyperlink r:id="rId26" w:history="1">
        <w:r w:rsidR="00903EF6" w:rsidRPr="00791B60">
          <w:rPr>
            <w:rStyle w:val="Hyperlink"/>
          </w:rPr>
          <w:t>https://ncid.nc.gov</w:t>
        </w:r>
      </w:hyperlink>
      <w:r>
        <w:t xml:space="preserve"> and </w:t>
      </w:r>
      <w:r w:rsidR="001523D5">
        <w:t>select the “R</w:t>
      </w:r>
      <w:r>
        <w:t>egister</w:t>
      </w:r>
      <w:r w:rsidR="001523D5">
        <w:t>” link</w:t>
      </w:r>
      <w:r>
        <w:t>.</w:t>
      </w:r>
    </w:p>
    <w:p w14:paraId="1ADA688A" w14:textId="455F5A57" w:rsidR="001A2273" w:rsidRDefault="00D5439A" w:rsidP="00C11DE5">
      <w:pPr>
        <w:pStyle w:val="Para"/>
      </w:pPr>
      <w:r>
        <w:t>Users</w:t>
      </w:r>
      <w:r w:rsidRPr="000E5052">
        <w:t xml:space="preserve"> </w:t>
      </w:r>
      <w:r w:rsidR="00C11DE5" w:rsidRPr="000E5052">
        <w:t xml:space="preserve">who have an NCID but have forgotten the password can go to </w:t>
      </w:r>
      <w:hyperlink r:id="rId27" w:history="1">
        <w:r w:rsidR="00C11DE5" w:rsidRPr="00936F04">
          <w:rPr>
            <w:rStyle w:val="Hyperlink"/>
          </w:rPr>
          <w:t>https://ncid.nc.gov</w:t>
        </w:r>
      </w:hyperlink>
      <w:r w:rsidR="00C11DE5" w:rsidRPr="000E5052">
        <w:t xml:space="preserve"> and </w:t>
      </w:r>
      <w:r w:rsidR="001523D5">
        <w:t>select</w:t>
      </w:r>
      <w:r w:rsidR="00C11DE5" w:rsidRPr="000E5052">
        <w:t xml:space="preserve"> the </w:t>
      </w:r>
      <w:hyperlink r:id="rId28" w:history="1">
        <w:r w:rsidR="00796071" w:rsidRPr="001518F1">
          <w:rPr>
            <w:rStyle w:val="Hyperlink"/>
          </w:rPr>
          <w:t xml:space="preserve">Forgot </w:t>
        </w:r>
        <w:r w:rsidR="00C11DE5" w:rsidRPr="001518F1">
          <w:rPr>
            <w:rStyle w:val="Hyperlink"/>
          </w:rPr>
          <w:t>Password link</w:t>
        </w:r>
      </w:hyperlink>
      <w:r w:rsidR="00C11DE5">
        <w:t>.</w:t>
      </w:r>
      <w:r w:rsidR="00C11DE5" w:rsidRPr="000E5052">
        <w:t xml:space="preserve"> NCID registration and passwords are controlled by the </w:t>
      </w:r>
      <w:r w:rsidR="00C11DE5">
        <w:t>NC</w:t>
      </w:r>
      <w:r w:rsidR="00C11DE5" w:rsidRPr="000E5052">
        <w:t xml:space="preserve"> Office of Information Technology Services (ITS).</w:t>
      </w:r>
    </w:p>
    <w:p w14:paraId="1ADA688B" w14:textId="068B3BE0" w:rsidR="001A2273" w:rsidRDefault="00C11DE5" w:rsidP="00C11DE5">
      <w:pPr>
        <w:pStyle w:val="Para"/>
      </w:pPr>
      <w:r w:rsidRPr="000E5052">
        <w:t xml:space="preserve">An NCID is required to complete the Currently Enrolled Provider (CEP) Registration, to register for training, and to access the </w:t>
      </w:r>
      <w:r>
        <w:t>secure</w:t>
      </w:r>
      <w:r w:rsidRPr="000E5052">
        <w:t xml:space="preserve"> NCTracks Provider Portal. </w:t>
      </w:r>
      <w:r>
        <w:t>Providers</w:t>
      </w:r>
      <w:r w:rsidRPr="000E5052">
        <w:t xml:space="preserve"> </w:t>
      </w:r>
      <w:r w:rsidR="00B3485C">
        <w:t>must</w:t>
      </w:r>
      <w:r w:rsidRPr="000E5052">
        <w:t xml:space="preserve"> obtain an NCID for </w:t>
      </w:r>
      <w:r>
        <w:t>their</w:t>
      </w:r>
      <w:r w:rsidRPr="000E5052">
        <w:t xml:space="preserve"> Office Administrator </w:t>
      </w:r>
      <w:r w:rsidR="001523D5">
        <w:t xml:space="preserve">(OA) </w:t>
      </w:r>
      <w:r w:rsidRPr="000E5052">
        <w:t xml:space="preserve">and additional NCIDs for staff who </w:t>
      </w:r>
      <w:r w:rsidR="002159ED">
        <w:t>intend to</w:t>
      </w:r>
      <w:r w:rsidR="002159ED" w:rsidRPr="000E5052">
        <w:t xml:space="preserve"> </w:t>
      </w:r>
      <w:r w:rsidRPr="000E5052">
        <w:t>access NCTracks.</w:t>
      </w:r>
    </w:p>
    <w:p w14:paraId="1ADA688C" w14:textId="77777777" w:rsidR="00C11DE5" w:rsidRPr="003254B7" w:rsidRDefault="00C11DE5" w:rsidP="00C11DE5">
      <w:pPr>
        <w:pStyle w:val="Heading2"/>
      </w:pPr>
      <w:bookmarkStart w:id="47" w:name="_Toc63353981"/>
      <w:bookmarkStart w:id="48" w:name="_Toc154129630"/>
      <w:r>
        <w:t xml:space="preserve">4.2 </w:t>
      </w:r>
      <w:r w:rsidRPr="003254B7">
        <w:t>User Access</w:t>
      </w:r>
      <w:bookmarkEnd w:id="47"/>
      <w:bookmarkEnd w:id="48"/>
    </w:p>
    <w:p w14:paraId="1ADA688D" w14:textId="58362C5D" w:rsidR="00C11DE5" w:rsidRPr="003254B7" w:rsidRDefault="001523D5" w:rsidP="00C11DE5">
      <w:pPr>
        <w:pStyle w:val="Para"/>
      </w:pPr>
      <w:r>
        <w:t>OA</w:t>
      </w:r>
      <w:r w:rsidR="00C11DE5" w:rsidRPr="003254B7">
        <w:t xml:space="preserve">s (owners or managing employees) </w:t>
      </w:r>
      <w:r w:rsidR="00D1228E">
        <w:t>can</w:t>
      </w:r>
      <w:r w:rsidR="00D1228E" w:rsidRPr="003254B7">
        <w:t xml:space="preserve"> </w:t>
      </w:r>
      <w:r w:rsidR="00C11DE5" w:rsidRPr="003254B7">
        <w:t xml:space="preserve">control the access that each member of their provider organization has to information in the NCTracks Provider Portal, by granting role-based access to NCTracks </w:t>
      </w:r>
      <w:r w:rsidR="00D1228E">
        <w:t xml:space="preserve">features </w:t>
      </w:r>
      <w:r w:rsidR="00C11DE5" w:rsidRPr="003254B7">
        <w:t xml:space="preserve">based on </w:t>
      </w:r>
      <w:r w:rsidR="00D1228E">
        <w:t>user</w:t>
      </w:r>
      <w:r w:rsidR="00D1228E" w:rsidRPr="003254B7">
        <w:t xml:space="preserve"> </w:t>
      </w:r>
      <w:r w:rsidR="00C11DE5" w:rsidRPr="003254B7">
        <w:t>job responsibilities.</w:t>
      </w:r>
      <w:r w:rsidR="00C11DE5">
        <w:t xml:space="preserve"> Access settings are controlled per NCID</w:t>
      </w:r>
      <w:r w:rsidR="00D1228E">
        <w:t>;</w:t>
      </w:r>
      <w:r w:rsidR="00C11DE5">
        <w:t xml:space="preserve"> therefore</w:t>
      </w:r>
      <w:r w:rsidR="00D1228E">
        <w:t>,</w:t>
      </w:r>
      <w:r w:rsidR="00C11DE5">
        <w:t xml:space="preserve"> e</w:t>
      </w:r>
      <w:r w:rsidR="00C11DE5" w:rsidRPr="003254B7">
        <w:t xml:space="preserve">ach person who will access the NCTracks Provider Portal </w:t>
      </w:r>
      <w:r w:rsidR="002159ED">
        <w:t>must have</w:t>
      </w:r>
      <w:r w:rsidR="00C11DE5" w:rsidRPr="003254B7">
        <w:t xml:space="preserve"> their own NCID. </w:t>
      </w:r>
      <w:r w:rsidR="00C11DE5">
        <w:t>Sharing NCIDs is not advised for security reasons and because it is a single login system (performing multiple actions under one NCID log</w:t>
      </w:r>
      <w:r w:rsidR="002159ED">
        <w:t>s</w:t>
      </w:r>
      <w:r w:rsidR="00C11DE5">
        <w:t xml:space="preserve"> out that NCID).</w:t>
      </w:r>
    </w:p>
    <w:p w14:paraId="1ADA688E" w14:textId="1B6E5E62" w:rsidR="00C11DE5" w:rsidRDefault="001523D5" w:rsidP="00C11DE5">
      <w:pPr>
        <w:pStyle w:val="Para"/>
      </w:pPr>
      <w:r>
        <w:t>OA</w:t>
      </w:r>
      <w:r w:rsidR="00C11DE5" w:rsidRPr="003254B7">
        <w:t xml:space="preserve">s can designate one or more User Administrators to </w:t>
      </w:r>
      <w:r w:rsidR="00C11DE5">
        <w:t>administer</w:t>
      </w:r>
      <w:r w:rsidR="00C11DE5" w:rsidRPr="003254B7" w:rsidDel="00867549">
        <w:t xml:space="preserve"> </w:t>
      </w:r>
      <w:r w:rsidR="00C11DE5" w:rsidRPr="003254B7">
        <w:t xml:space="preserve">ongoing system access. </w:t>
      </w:r>
      <w:r>
        <w:t>OA</w:t>
      </w:r>
      <w:r w:rsidR="00C11DE5" w:rsidRPr="003254B7">
        <w:t xml:space="preserve">s (or User Administrators) can then grant staff members access to the portal, as desired. </w:t>
      </w:r>
      <w:r>
        <w:t>OA</w:t>
      </w:r>
      <w:r w:rsidR="00C11DE5" w:rsidRPr="003254B7">
        <w:t xml:space="preserve">s and User Administrators are encouraged to </w:t>
      </w:r>
      <w:r w:rsidR="00D1228E">
        <w:t>complete</w:t>
      </w:r>
      <w:r w:rsidR="00D1228E" w:rsidRPr="003254B7">
        <w:t xml:space="preserve"> </w:t>
      </w:r>
      <w:r w:rsidR="00C11DE5" w:rsidRPr="003254B7">
        <w:t xml:space="preserve">the </w:t>
      </w:r>
      <w:r w:rsidR="0065370B">
        <w:t xml:space="preserve">OA </w:t>
      </w:r>
      <w:r w:rsidR="00C11DE5" w:rsidRPr="003254B7">
        <w:t>training available in SkillPort</w:t>
      </w:r>
      <w:r w:rsidR="0065370B">
        <w:t>, the NCTracks Learning Management System (LMS)</w:t>
      </w:r>
      <w:r w:rsidR="00C11DE5" w:rsidRPr="003254B7">
        <w:t>.</w:t>
      </w:r>
    </w:p>
    <w:p w14:paraId="1ADA688F" w14:textId="77777777" w:rsidR="00A749E2" w:rsidRDefault="00A749E2" w:rsidP="00783C3E">
      <w:pPr>
        <w:pStyle w:val="Para"/>
      </w:pPr>
      <w:r>
        <w:br w:type="page"/>
      </w:r>
    </w:p>
    <w:p w14:paraId="1ADA6890" w14:textId="77777777" w:rsidR="00A749E2" w:rsidRDefault="00A749E2" w:rsidP="00A749E2">
      <w:pPr>
        <w:pStyle w:val="Para"/>
      </w:pPr>
    </w:p>
    <w:p w14:paraId="1ADA6891" w14:textId="77777777" w:rsidR="00A749E2" w:rsidRPr="00E1125D" w:rsidRDefault="00A749E2" w:rsidP="00A749E2">
      <w:pPr>
        <w:pStyle w:val="Para"/>
      </w:pPr>
    </w:p>
    <w:p w14:paraId="1ADA6892" w14:textId="77777777" w:rsidR="00A749E2" w:rsidRPr="00E1125D" w:rsidRDefault="00A749E2" w:rsidP="00A749E2">
      <w:pPr>
        <w:pStyle w:val="Para"/>
      </w:pPr>
    </w:p>
    <w:p w14:paraId="1ADA6893" w14:textId="77777777" w:rsidR="00A749E2" w:rsidRPr="00E1125D" w:rsidRDefault="00A749E2" w:rsidP="00A749E2">
      <w:pPr>
        <w:pStyle w:val="Para"/>
      </w:pPr>
    </w:p>
    <w:p w14:paraId="1ADA6894" w14:textId="77777777" w:rsidR="00A749E2" w:rsidRPr="00E1125D" w:rsidRDefault="00A749E2" w:rsidP="00A749E2">
      <w:pPr>
        <w:pStyle w:val="Para"/>
      </w:pPr>
    </w:p>
    <w:p w14:paraId="1ADA6895" w14:textId="77777777" w:rsidR="00A749E2" w:rsidRPr="00E1125D" w:rsidRDefault="00A749E2" w:rsidP="00A749E2">
      <w:pPr>
        <w:pStyle w:val="Para"/>
      </w:pPr>
    </w:p>
    <w:p w14:paraId="1ADA6896" w14:textId="77777777" w:rsidR="00A749E2" w:rsidRPr="00E1125D" w:rsidRDefault="00A749E2" w:rsidP="00A749E2">
      <w:pPr>
        <w:pStyle w:val="Para"/>
      </w:pPr>
    </w:p>
    <w:p w14:paraId="1ADA6897" w14:textId="77777777" w:rsidR="00A749E2" w:rsidRPr="00E1125D" w:rsidRDefault="00A749E2" w:rsidP="00A749E2">
      <w:pPr>
        <w:pStyle w:val="Para"/>
      </w:pPr>
    </w:p>
    <w:p w14:paraId="1ADA6898" w14:textId="77777777" w:rsidR="00A749E2" w:rsidRPr="00E1125D" w:rsidRDefault="00A749E2" w:rsidP="00A749E2">
      <w:pPr>
        <w:pStyle w:val="Para"/>
      </w:pPr>
    </w:p>
    <w:p w14:paraId="1ADA6899" w14:textId="77777777" w:rsidR="00A749E2" w:rsidRPr="00E1125D" w:rsidRDefault="00A749E2" w:rsidP="00A749E2">
      <w:pPr>
        <w:pStyle w:val="Para"/>
      </w:pPr>
    </w:p>
    <w:p w14:paraId="1ADA689A" w14:textId="77777777" w:rsidR="00A749E2" w:rsidRPr="00E1125D" w:rsidRDefault="00A749E2" w:rsidP="00A749E2">
      <w:pPr>
        <w:pStyle w:val="Para"/>
      </w:pPr>
    </w:p>
    <w:tbl>
      <w:tblPr>
        <w:tblW w:w="57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top w:w="58" w:type="dxa"/>
          <w:left w:w="58" w:type="dxa"/>
          <w:bottom w:w="58" w:type="dxa"/>
          <w:right w:w="58" w:type="dxa"/>
        </w:tblCellMar>
        <w:tblLook w:val="0000" w:firstRow="0" w:lastRow="0" w:firstColumn="0" w:lastColumn="0" w:noHBand="0" w:noVBand="0"/>
      </w:tblPr>
      <w:tblGrid>
        <w:gridCol w:w="5760"/>
      </w:tblGrid>
      <w:tr w:rsidR="00A749E2" w:rsidRPr="00E1125D" w14:paraId="1ADA68A0" w14:textId="77777777" w:rsidTr="00A749E2">
        <w:trPr>
          <w:trHeight w:val="1440"/>
          <w:jc w:val="center"/>
        </w:trPr>
        <w:tc>
          <w:tcPr>
            <w:tcW w:w="3838" w:type="dxa"/>
            <w:shd w:val="clear" w:color="auto" w:fill="D6ECFF"/>
          </w:tcPr>
          <w:p w14:paraId="1ADA689B" w14:textId="77777777" w:rsidR="00A749E2" w:rsidRPr="00E1125D" w:rsidRDefault="00A749E2" w:rsidP="00A749E2">
            <w:pPr>
              <w:pStyle w:val="FocusBoxText"/>
              <w:framePr w:hSpace="0" w:wrap="auto" w:vAnchor="margin" w:xAlign="left" w:yAlign="inline"/>
              <w:suppressOverlap w:val="0"/>
              <w:rPr>
                <w:b/>
                <w:sz w:val="28"/>
              </w:rPr>
            </w:pPr>
          </w:p>
          <w:p w14:paraId="1ADA689C" w14:textId="77777777" w:rsidR="00A749E2" w:rsidRPr="00E1125D" w:rsidRDefault="00A749E2" w:rsidP="00A749E2">
            <w:pPr>
              <w:pStyle w:val="FocusBoxText"/>
              <w:framePr w:hSpace="0" w:wrap="auto" w:vAnchor="margin" w:xAlign="left" w:yAlign="inline"/>
              <w:suppressOverlap w:val="0"/>
              <w:rPr>
                <w:b/>
                <w:sz w:val="28"/>
              </w:rPr>
            </w:pPr>
          </w:p>
          <w:p w14:paraId="1ADA689D" w14:textId="77777777" w:rsidR="00A749E2" w:rsidRPr="00E1125D" w:rsidRDefault="00A749E2" w:rsidP="00A749E2">
            <w:pPr>
              <w:pStyle w:val="FocusBoxText"/>
              <w:framePr w:hSpace="0" w:wrap="auto" w:vAnchor="margin" w:xAlign="left" w:yAlign="inline"/>
              <w:suppressOverlap w:val="0"/>
              <w:jc w:val="center"/>
              <w:rPr>
                <w:b/>
                <w:sz w:val="28"/>
              </w:rPr>
            </w:pPr>
            <w:r w:rsidRPr="00E1125D">
              <w:rPr>
                <w:b/>
                <w:sz w:val="28"/>
              </w:rPr>
              <w:t>This Page Intentionally Left Blank</w:t>
            </w:r>
          </w:p>
          <w:p w14:paraId="1ADA689E" w14:textId="77777777" w:rsidR="00A749E2" w:rsidRPr="00E1125D" w:rsidRDefault="00A749E2" w:rsidP="00A749E2">
            <w:pPr>
              <w:pStyle w:val="FocusBoxText"/>
              <w:framePr w:hSpace="0" w:wrap="auto" w:vAnchor="margin" w:xAlign="left" w:yAlign="inline"/>
              <w:suppressOverlap w:val="0"/>
              <w:rPr>
                <w:b/>
                <w:sz w:val="28"/>
              </w:rPr>
            </w:pPr>
          </w:p>
          <w:p w14:paraId="1ADA689F" w14:textId="77777777" w:rsidR="00A749E2" w:rsidRPr="00E1125D" w:rsidRDefault="00A749E2" w:rsidP="00A749E2">
            <w:pPr>
              <w:pStyle w:val="FocusBoxText"/>
              <w:framePr w:hSpace="0" w:wrap="auto" w:vAnchor="margin" w:xAlign="left" w:yAlign="inline"/>
              <w:suppressOverlap w:val="0"/>
              <w:rPr>
                <w:b/>
                <w:sz w:val="28"/>
              </w:rPr>
            </w:pPr>
          </w:p>
        </w:tc>
      </w:tr>
    </w:tbl>
    <w:p w14:paraId="1ADA68A1" w14:textId="77777777" w:rsidR="00A749E2" w:rsidRDefault="00A749E2" w:rsidP="00A749E2">
      <w:pPr>
        <w:pStyle w:val="Para"/>
      </w:pPr>
    </w:p>
    <w:p w14:paraId="1ADA68A2" w14:textId="77777777" w:rsidR="00A749E2" w:rsidRPr="00E1125D" w:rsidRDefault="00A749E2" w:rsidP="00A749E2">
      <w:pPr>
        <w:pStyle w:val="Para"/>
      </w:pPr>
    </w:p>
    <w:p w14:paraId="1ADA68A3" w14:textId="77777777" w:rsidR="00A749E2" w:rsidRDefault="00A749E2" w:rsidP="00783C3E">
      <w:pPr>
        <w:pStyle w:val="Para"/>
      </w:pPr>
      <w:r>
        <w:br w:type="page"/>
      </w:r>
    </w:p>
    <w:p w14:paraId="1ADA68A4" w14:textId="77777777" w:rsidR="00CB233E" w:rsidRPr="000E5052" w:rsidRDefault="006F7467" w:rsidP="00CB233E">
      <w:pPr>
        <w:pStyle w:val="Heading1"/>
      </w:pPr>
      <w:bookmarkStart w:id="49" w:name="_Toc63353982"/>
      <w:bookmarkStart w:id="50" w:name="_Toc154129631"/>
      <w:r>
        <w:lastRenderedPageBreak/>
        <w:t>5</w:t>
      </w:r>
      <w:r w:rsidR="00CB233E">
        <w:t xml:space="preserve">. </w:t>
      </w:r>
      <w:r w:rsidR="00CB233E" w:rsidRPr="000E5052">
        <w:t>Provider Enrollment</w:t>
      </w:r>
      <w:bookmarkEnd w:id="49"/>
      <w:bookmarkEnd w:id="50"/>
    </w:p>
    <w:p w14:paraId="1ADA68A5" w14:textId="77777777" w:rsidR="00CB233E" w:rsidRDefault="006F7467" w:rsidP="00CB233E">
      <w:pPr>
        <w:pStyle w:val="Heading2"/>
      </w:pPr>
      <w:bookmarkStart w:id="51" w:name="_Toc63353983"/>
      <w:bookmarkStart w:id="52" w:name="_Toc154129632"/>
      <w:r>
        <w:t>5</w:t>
      </w:r>
      <w:r w:rsidR="00CB233E">
        <w:t>.1 Enrollment</w:t>
      </w:r>
      <w:r w:rsidR="00CB233E">
        <w:rPr>
          <w:spacing w:val="-15"/>
        </w:rPr>
        <w:t xml:space="preserve"> </w:t>
      </w:r>
      <w:r w:rsidR="00CB233E">
        <w:t>Application</w:t>
      </w:r>
      <w:bookmarkEnd w:id="51"/>
      <w:bookmarkEnd w:id="52"/>
    </w:p>
    <w:p w14:paraId="1ADA68A6" w14:textId="20AD41DD" w:rsidR="00CB233E" w:rsidRDefault="00CB233E" w:rsidP="00CB233E">
      <w:pPr>
        <w:pStyle w:val="Para"/>
      </w:pPr>
      <w:r>
        <w:t>Providers</w:t>
      </w:r>
      <w:r>
        <w:rPr>
          <w:spacing w:val="-8"/>
        </w:rPr>
        <w:t xml:space="preserve"> </w:t>
      </w:r>
      <w:r w:rsidRPr="00953062">
        <w:t xml:space="preserve">must be enrolled in </w:t>
      </w:r>
      <w:r w:rsidR="006F762B">
        <w:t xml:space="preserve">NC </w:t>
      </w:r>
      <w:r w:rsidRPr="00953062">
        <w:t xml:space="preserve">DHHS to render services. </w:t>
      </w:r>
      <w:r>
        <w:t>Providers</w:t>
      </w:r>
      <w:r>
        <w:rPr>
          <w:spacing w:val="-8"/>
        </w:rPr>
        <w:t xml:space="preserve"> </w:t>
      </w:r>
      <w:r>
        <w:t>must</w:t>
      </w:r>
      <w:r>
        <w:rPr>
          <w:spacing w:val="-4"/>
        </w:rPr>
        <w:t xml:space="preserve"> </w:t>
      </w:r>
      <w:r>
        <w:t>co</w:t>
      </w:r>
      <w:r>
        <w:rPr>
          <w:spacing w:val="-2"/>
        </w:rPr>
        <w:t>m</w:t>
      </w:r>
      <w:r>
        <w:rPr>
          <w:spacing w:val="1"/>
        </w:rPr>
        <w:t>p</w:t>
      </w:r>
      <w:r>
        <w:t>le</w:t>
      </w:r>
      <w:r>
        <w:rPr>
          <w:spacing w:val="1"/>
        </w:rPr>
        <w:t>t</w:t>
      </w:r>
      <w:r>
        <w:t>e</w:t>
      </w:r>
      <w:r>
        <w:rPr>
          <w:spacing w:val="-7"/>
        </w:rPr>
        <w:t xml:space="preserve"> </w:t>
      </w:r>
      <w:r>
        <w:t>and</w:t>
      </w:r>
      <w:r>
        <w:rPr>
          <w:spacing w:val="-3"/>
        </w:rPr>
        <w:t xml:space="preserve"> </w:t>
      </w:r>
      <w:r>
        <w:t>sub</w:t>
      </w:r>
      <w:r>
        <w:rPr>
          <w:spacing w:val="-2"/>
        </w:rPr>
        <w:t>m</w:t>
      </w:r>
      <w:r>
        <w:t>it</w:t>
      </w:r>
      <w:r>
        <w:rPr>
          <w:spacing w:val="-6"/>
        </w:rPr>
        <w:t xml:space="preserve"> </w:t>
      </w:r>
      <w:r>
        <w:t>a Provider</w:t>
      </w:r>
      <w:r>
        <w:rPr>
          <w:spacing w:val="-8"/>
        </w:rPr>
        <w:t xml:space="preserve"> </w:t>
      </w:r>
      <w:r>
        <w:t>Enroll</w:t>
      </w:r>
      <w:r>
        <w:rPr>
          <w:spacing w:val="-2"/>
        </w:rPr>
        <w:t>m</w:t>
      </w:r>
      <w:r>
        <w:t>ent</w:t>
      </w:r>
      <w:r>
        <w:rPr>
          <w:spacing w:val="-10"/>
        </w:rPr>
        <w:t xml:space="preserve"> </w:t>
      </w:r>
      <w:r w:rsidR="00D107EE">
        <w:rPr>
          <w:spacing w:val="-10"/>
        </w:rPr>
        <w:t>a</w:t>
      </w:r>
      <w:r>
        <w:t>pp</w:t>
      </w:r>
      <w:r>
        <w:rPr>
          <w:spacing w:val="1"/>
        </w:rPr>
        <w:t>l</w:t>
      </w:r>
      <w:r>
        <w:t>ication</w:t>
      </w:r>
      <w:r>
        <w:rPr>
          <w:spacing w:val="-10"/>
        </w:rPr>
        <w:t xml:space="preserve"> </w:t>
      </w:r>
      <w:r>
        <w:t>for</w:t>
      </w:r>
      <w:r>
        <w:rPr>
          <w:spacing w:val="-3"/>
        </w:rPr>
        <w:t xml:space="preserve"> </w:t>
      </w:r>
      <w:r>
        <w:t>their</w:t>
      </w:r>
      <w:r>
        <w:rPr>
          <w:spacing w:val="-4"/>
        </w:rPr>
        <w:t xml:space="preserve"> </w:t>
      </w:r>
      <w:r>
        <w:t>specific</w:t>
      </w:r>
      <w:r>
        <w:rPr>
          <w:spacing w:val="-7"/>
        </w:rPr>
        <w:t xml:space="preserve"> </w:t>
      </w:r>
      <w:r>
        <w:t>p</w:t>
      </w:r>
      <w:r>
        <w:rPr>
          <w:spacing w:val="1"/>
        </w:rPr>
        <w:t>r</w:t>
      </w:r>
      <w:r>
        <w:t>ovider</w:t>
      </w:r>
      <w:r>
        <w:rPr>
          <w:spacing w:val="-7"/>
        </w:rPr>
        <w:t xml:space="preserve"> </w:t>
      </w:r>
      <w:r>
        <w:rPr>
          <w:spacing w:val="-1"/>
        </w:rPr>
        <w:t>t</w:t>
      </w:r>
      <w:r>
        <w:t>ype.</w:t>
      </w:r>
      <w:r>
        <w:rPr>
          <w:spacing w:val="50"/>
        </w:rPr>
        <w:t xml:space="preserve"> </w:t>
      </w:r>
      <w:r>
        <w:t>The</w:t>
      </w:r>
      <w:r>
        <w:rPr>
          <w:spacing w:val="-3"/>
        </w:rPr>
        <w:t xml:space="preserve"> </w:t>
      </w:r>
      <w:r>
        <w:t>online</w:t>
      </w:r>
      <w:r>
        <w:rPr>
          <w:spacing w:val="-5"/>
        </w:rPr>
        <w:t xml:space="preserve"> </w:t>
      </w:r>
      <w:r>
        <w:rPr>
          <w:spacing w:val="-1"/>
        </w:rPr>
        <w:t>E</w:t>
      </w:r>
      <w:r>
        <w:rPr>
          <w:spacing w:val="1"/>
        </w:rPr>
        <w:t>n</w:t>
      </w:r>
      <w:r>
        <w:t>roll</w:t>
      </w:r>
      <w:r>
        <w:rPr>
          <w:spacing w:val="-2"/>
        </w:rPr>
        <w:t>m</w:t>
      </w:r>
      <w:r>
        <w:t>ent</w:t>
      </w:r>
      <w:r>
        <w:rPr>
          <w:spacing w:val="-10"/>
        </w:rPr>
        <w:t xml:space="preserve"> </w:t>
      </w:r>
      <w:r w:rsidR="00D107EE">
        <w:rPr>
          <w:spacing w:val="-10"/>
        </w:rPr>
        <w:t>a</w:t>
      </w:r>
      <w:r>
        <w:rPr>
          <w:spacing w:val="2"/>
        </w:rPr>
        <w:t>p</w:t>
      </w:r>
      <w:r>
        <w:t>plication</w:t>
      </w:r>
      <w:r>
        <w:rPr>
          <w:spacing w:val="-10"/>
        </w:rPr>
        <w:t xml:space="preserve"> </w:t>
      </w:r>
      <w:r>
        <w:t>is available</w:t>
      </w:r>
      <w:r>
        <w:rPr>
          <w:spacing w:val="-8"/>
        </w:rPr>
        <w:t xml:space="preserve"> </w:t>
      </w:r>
      <w:r>
        <w:t xml:space="preserve">through the </w:t>
      </w:r>
      <w:r w:rsidRPr="0062637E">
        <w:t>NCTracks Provider Porta</w:t>
      </w:r>
      <w:r>
        <w:t>l.</w:t>
      </w:r>
    </w:p>
    <w:p w14:paraId="1ADA68A7" w14:textId="4C01E739" w:rsidR="006C19F0" w:rsidRPr="001510D5" w:rsidRDefault="00CB233E" w:rsidP="006C19F0">
      <w:pPr>
        <w:pStyle w:val="Para"/>
      </w:pPr>
      <w:r w:rsidRPr="001510D5">
        <w:t xml:space="preserve">All applications, including applications for a new practice location, </w:t>
      </w:r>
      <w:r w:rsidR="00097271" w:rsidRPr="001510D5">
        <w:t>ar</w:t>
      </w:r>
      <w:r w:rsidRPr="001510D5">
        <w:t xml:space="preserve">e screened and assigned a categorical risk level of limited, moderate, or high. </w:t>
      </w:r>
      <w:r w:rsidR="00AF246A" w:rsidRPr="001510D5">
        <w:t xml:space="preserve">Provider types and specialties that fall into the moderate- and high-risk categories </w:t>
      </w:r>
      <w:r w:rsidR="00B479F4" w:rsidRPr="001510D5">
        <w:t xml:space="preserve">may be </w:t>
      </w:r>
      <w:r w:rsidR="00AF246A" w:rsidRPr="001510D5">
        <w:t>subject to a pre-enrollment site visit, unless a screening and site visit has been successfully completed by Medicare or another state agency</w:t>
      </w:r>
      <w:r w:rsidR="00B479F4" w:rsidRPr="001510D5">
        <w:t xml:space="preserve">, as well as fingerprinting and payment of the </w:t>
      </w:r>
      <w:r w:rsidR="00B53EC0" w:rsidRPr="001510D5">
        <w:t>F</w:t>
      </w:r>
      <w:r w:rsidR="00B479F4" w:rsidRPr="001510D5">
        <w:t xml:space="preserve">ederal </w:t>
      </w:r>
      <w:r w:rsidR="00B53EC0" w:rsidRPr="001510D5">
        <w:t>F</w:t>
      </w:r>
      <w:r w:rsidR="00B479F4" w:rsidRPr="001510D5">
        <w:t>ee.</w:t>
      </w:r>
      <w:hyperlink r:id="rId29" w:history="1">
        <w:r w:rsidR="00B479F4" w:rsidRPr="001510D5">
          <w:t xml:space="preserve"> </w:t>
        </w:r>
        <w:r w:rsidR="00AF246A" w:rsidRPr="001510D5">
          <w:t>Senate Bill 496 §108C-3</w:t>
        </w:r>
      </w:hyperlink>
      <w:r w:rsidR="00AF246A" w:rsidRPr="001510D5">
        <w:t xml:space="preserve"> further defines provider types that fall into each category</w:t>
      </w:r>
      <w:r w:rsidRPr="001510D5">
        <w:t xml:space="preserve">. If a provider fits within more than one risk level, the highest level of screening </w:t>
      </w:r>
      <w:r w:rsidR="00F01D4B" w:rsidRPr="001510D5">
        <w:t>is</w:t>
      </w:r>
      <w:r w:rsidRPr="001510D5">
        <w:t xml:space="preserve"> applicable (42CFR 455.450, NC Session Law 2011-399, NCGS 108C-(3)).</w:t>
      </w:r>
      <w:r w:rsidR="00E72FD1" w:rsidRPr="001510D5">
        <w:t xml:space="preserve"> Providers can also find their taxonomy enrollment requirements in the Provider Permission Matrix available under </w:t>
      </w:r>
      <w:r w:rsidR="00E72FD1" w:rsidRPr="001510D5">
        <w:rPr>
          <w:b/>
        </w:rPr>
        <w:t>Quick</w:t>
      </w:r>
      <w:r w:rsidR="00C15ABF" w:rsidRPr="001510D5">
        <w:rPr>
          <w:b/>
        </w:rPr>
        <w:t xml:space="preserve"> L</w:t>
      </w:r>
      <w:r w:rsidR="00E72FD1" w:rsidRPr="001510D5">
        <w:rPr>
          <w:b/>
        </w:rPr>
        <w:t>inks</w:t>
      </w:r>
      <w:r w:rsidR="00E72FD1" w:rsidRPr="001510D5">
        <w:t xml:space="preserve"> on the</w:t>
      </w:r>
      <w:r w:rsidR="001510D5">
        <w:t xml:space="preserve"> NCTracks</w:t>
      </w:r>
      <w:r w:rsidR="00E72FD1" w:rsidRPr="001510D5">
        <w:t xml:space="preserve"> </w:t>
      </w:r>
      <w:hyperlink r:id="rId30" w:history="1">
        <w:hyperlink r:id="rId31" w:history="1">
          <w:r w:rsidR="001510D5" w:rsidRPr="00362601">
            <w:rPr>
              <w:rStyle w:val="Hyperlink"/>
            </w:rPr>
            <w:t>Provider Enrollment page</w:t>
          </w:r>
        </w:hyperlink>
      </w:hyperlink>
      <w:r w:rsidR="00E72FD1" w:rsidRPr="001510D5">
        <w:t>.</w:t>
      </w:r>
    </w:p>
    <w:p w14:paraId="1ADA68A9" w14:textId="60CB7B8F" w:rsidR="00376CA8" w:rsidRPr="006C2776" w:rsidRDefault="00394ED0" w:rsidP="00CB233E">
      <w:pPr>
        <w:pStyle w:val="Para"/>
        <w:rPr>
          <w:szCs w:val="22"/>
        </w:rPr>
      </w:pPr>
      <w:r>
        <w:rPr>
          <w:szCs w:val="22"/>
        </w:rPr>
        <w:t xml:space="preserve">Providers </w:t>
      </w:r>
      <w:r w:rsidR="00AF246A" w:rsidRPr="006C19F0">
        <w:rPr>
          <w:szCs w:val="22"/>
        </w:rPr>
        <w:t>billing Medicaid for children age</w:t>
      </w:r>
      <w:r w:rsidR="00A8526D">
        <w:rPr>
          <w:szCs w:val="22"/>
        </w:rPr>
        <w:t>s</w:t>
      </w:r>
      <w:r w:rsidR="00AF246A" w:rsidRPr="006C19F0">
        <w:rPr>
          <w:szCs w:val="22"/>
        </w:rPr>
        <w:t xml:space="preserve"> 0</w:t>
      </w:r>
      <w:r w:rsidR="00A8526D">
        <w:rPr>
          <w:szCs w:val="22"/>
        </w:rPr>
        <w:t xml:space="preserve"> – </w:t>
      </w:r>
      <w:r w:rsidR="00AF246A" w:rsidRPr="006C19F0">
        <w:rPr>
          <w:szCs w:val="22"/>
        </w:rPr>
        <w:t>3</w:t>
      </w:r>
      <w:r>
        <w:rPr>
          <w:szCs w:val="22"/>
        </w:rPr>
        <w:t xml:space="preserve"> </w:t>
      </w:r>
      <w:r w:rsidRPr="006C19F0">
        <w:rPr>
          <w:szCs w:val="22"/>
        </w:rPr>
        <w:t xml:space="preserve">must still enroll directly with </w:t>
      </w:r>
      <w:r>
        <w:rPr>
          <w:szCs w:val="22"/>
        </w:rPr>
        <w:t>NCTracks</w:t>
      </w:r>
      <w:r w:rsidR="00AF246A" w:rsidRPr="006C19F0">
        <w:rPr>
          <w:szCs w:val="22"/>
        </w:rPr>
        <w:t xml:space="preserve">, as children these ages are not covered by the LME-MCO </w:t>
      </w:r>
      <w:r w:rsidR="0052152A">
        <w:rPr>
          <w:szCs w:val="22"/>
        </w:rPr>
        <w:t xml:space="preserve">(Managed Care Organization) </w:t>
      </w:r>
      <w:r w:rsidR="00AF246A" w:rsidRPr="006C19F0">
        <w:rPr>
          <w:szCs w:val="22"/>
        </w:rPr>
        <w:t>waiver at this time.</w:t>
      </w:r>
    </w:p>
    <w:p w14:paraId="1ADA68AA" w14:textId="3E9B2471" w:rsidR="00CB233E" w:rsidRPr="0030056F" w:rsidRDefault="006F7467" w:rsidP="00CB233E">
      <w:pPr>
        <w:pStyle w:val="Heading3"/>
      </w:pPr>
      <w:bookmarkStart w:id="53" w:name="_Toc63353984"/>
      <w:bookmarkStart w:id="54" w:name="_Toc154129633"/>
      <w:r w:rsidRPr="0030056F">
        <w:t>5</w:t>
      </w:r>
      <w:r w:rsidR="00CB233E" w:rsidRPr="0030056F">
        <w:t>.1.1 Group Provider Enrollment</w:t>
      </w:r>
      <w:bookmarkEnd w:id="53"/>
      <w:bookmarkEnd w:id="54"/>
    </w:p>
    <w:p w14:paraId="1ADA68AB" w14:textId="05448A1A" w:rsidR="00CB233E" w:rsidRPr="0030056F" w:rsidRDefault="00CB233E" w:rsidP="00CB233E">
      <w:pPr>
        <w:pStyle w:val="Para"/>
      </w:pPr>
      <w:r w:rsidRPr="0030056F">
        <w:t>Providers who want to enroll as group</w:t>
      </w:r>
      <w:r w:rsidR="00695977" w:rsidRPr="0030056F">
        <w:t>s</w:t>
      </w:r>
      <w:r w:rsidRPr="0030056F">
        <w:t xml:space="preserve"> must complete and submit</w:t>
      </w:r>
      <w:r w:rsidR="00EA16D0" w:rsidRPr="0030056F">
        <w:t xml:space="preserve"> an online</w:t>
      </w:r>
      <w:r w:rsidRPr="0030056F">
        <w:t xml:space="preserve"> Provider Enrollment Application </w:t>
      </w:r>
      <w:r w:rsidR="00EA16D0" w:rsidRPr="0030056F">
        <w:t xml:space="preserve">via the NCTracks Provider Portal </w:t>
      </w:r>
      <w:r w:rsidRPr="0030056F">
        <w:t xml:space="preserve">for their specific provider type categorized as </w:t>
      </w:r>
      <w:r w:rsidR="00DC3B45" w:rsidRPr="0030056F">
        <w:t>‘</w:t>
      </w:r>
      <w:r w:rsidRPr="0030056F">
        <w:t>organization</w:t>
      </w:r>
      <w:r w:rsidR="00DC3B45" w:rsidRPr="0030056F">
        <w:t>’</w:t>
      </w:r>
      <w:r w:rsidRPr="0030056F">
        <w:t>. Examples of group providers are dental offices, hospitals, skilled nursing facilities, home health agencies</w:t>
      </w:r>
      <w:r w:rsidR="00B64DA8" w:rsidRPr="0030056F">
        <w:t>,</w:t>
      </w:r>
      <w:r w:rsidRPr="0030056F">
        <w:t xml:space="preserve"> and physician offices.</w:t>
      </w:r>
    </w:p>
    <w:p w14:paraId="1ADA68AC" w14:textId="2171FFD1" w:rsidR="00CB233E" w:rsidRPr="0030056F" w:rsidRDefault="006F7467" w:rsidP="00CB233E">
      <w:pPr>
        <w:pStyle w:val="Heading3"/>
      </w:pPr>
      <w:bookmarkStart w:id="55" w:name="_Toc63353985"/>
      <w:bookmarkStart w:id="56" w:name="_Toc154129634"/>
      <w:r w:rsidRPr="0030056F">
        <w:t>5</w:t>
      </w:r>
      <w:r w:rsidR="00CB233E" w:rsidRPr="0030056F">
        <w:t>.1.2 Individual Provider Enrollment</w:t>
      </w:r>
      <w:bookmarkEnd w:id="55"/>
      <w:bookmarkEnd w:id="56"/>
    </w:p>
    <w:p w14:paraId="1ADA68AD" w14:textId="6C4EEA80" w:rsidR="001A2273" w:rsidRPr="0030056F" w:rsidRDefault="00CB233E" w:rsidP="00CB233E">
      <w:pPr>
        <w:pStyle w:val="Para"/>
      </w:pPr>
      <w:r w:rsidRPr="0030056F">
        <w:t>Providers who want to enroll as individual</w:t>
      </w:r>
      <w:r w:rsidR="00695977" w:rsidRPr="0030056F">
        <w:t>s</w:t>
      </w:r>
      <w:r w:rsidRPr="0030056F">
        <w:t xml:space="preserve"> must complete and submit </w:t>
      </w:r>
      <w:r w:rsidR="00EA16D0" w:rsidRPr="0030056F">
        <w:t>an online Provider Enrollment Application via the NCTracks Provider Portal</w:t>
      </w:r>
      <w:r w:rsidRPr="0030056F">
        <w:t xml:space="preserve"> for their specific provider type categorized as </w:t>
      </w:r>
      <w:r w:rsidR="00DC3B45" w:rsidRPr="0030056F">
        <w:t>‘</w:t>
      </w:r>
      <w:r w:rsidRPr="0030056F">
        <w:t>individual</w:t>
      </w:r>
      <w:r w:rsidR="00DC3B45" w:rsidRPr="0030056F">
        <w:t>’</w:t>
      </w:r>
      <w:r w:rsidRPr="0030056F">
        <w:t xml:space="preserve">. Examples of individual providers are dentists, physicians, physician </w:t>
      </w:r>
      <w:r w:rsidR="00B64DA8" w:rsidRPr="0030056F">
        <w:t>assistants,</w:t>
      </w:r>
      <w:r w:rsidRPr="0030056F">
        <w:t xml:space="preserve"> and nurse practitioners.</w:t>
      </w:r>
    </w:p>
    <w:p w14:paraId="1ADA68AE" w14:textId="545A1F2E" w:rsidR="00CB233E" w:rsidRPr="0030056F" w:rsidRDefault="006F7467" w:rsidP="00CB233E">
      <w:pPr>
        <w:pStyle w:val="Heading3"/>
      </w:pPr>
      <w:bookmarkStart w:id="57" w:name="_Toc63353986"/>
      <w:bookmarkStart w:id="58" w:name="_Toc154129635"/>
      <w:r w:rsidRPr="0030056F">
        <w:t>5</w:t>
      </w:r>
      <w:r w:rsidR="00CB233E" w:rsidRPr="0030056F">
        <w:t>.1.3 Atypical Provider</w:t>
      </w:r>
      <w:r w:rsidR="0030056F" w:rsidRPr="0030056F">
        <w:t xml:space="preserve"> Enrollment</w:t>
      </w:r>
      <w:bookmarkEnd w:id="57"/>
      <w:bookmarkEnd w:id="58"/>
    </w:p>
    <w:p w14:paraId="1ADA68AF" w14:textId="7140629D" w:rsidR="00CB233E" w:rsidRPr="0030056F" w:rsidRDefault="00CB233E" w:rsidP="00CB233E">
      <w:pPr>
        <w:pStyle w:val="Para"/>
      </w:pPr>
      <w:r w:rsidRPr="0030056F">
        <w:t xml:space="preserve">“Atypical” providers are providers </w:t>
      </w:r>
      <w:r w:rsidR="00695977" w:rsidRPr="0030056F">
        <w:t xml:space="preserve">who </w:t>
      </w:r>
      <w:r w:rsidRPr="0030056F">
        <w:t xml:space="preserve">do not provide healthcare services and </w:t>
      </w:r>
      <w:r w:rsidR="00B3485C" w:rsidRPr="0030056F">
        <w:t xml:space="preserve">are </w:t>
      </w:r>
      <w:r w:rsidRPr="0030056F">
        <w:t>not issued NPI number</w:t>
      </w:r>
      <w:r w:rsidR="00695977" w:rsidRPr="0030056F">
        <w:t>s</w:t>
      </w:r>
      <w:r w:rsidRPr="0030056F">
        <w:t xml:space="preserve">. Atypical providers are individuals or businesses that bill Medicaid for services rendered but do not meet the definition of a healthcare provider according to the NPI Final Rule 45 CFR 160.103 (for example, </w:t>
      </w:r>
      <w:r w:rsidR="00146810">
        <w:t>NEMT</w:t>
      </w:r>
      <w:r w:rsidRPr="0030056F">
        <w:t xml:space="preserve"> providers). Atypical providers use system</w:t>
      </w:r>
      <w:r w:rsidR="00695977" w:rsidRPr="0030056F">
        <w:t>-</w:t>
      </w:r>
      <w:r w:rsidRPr="0030056F">
        <w:t>generated provider identification numbers to file their claims.</w:t>
      </w:r>
    </w:p>
    <w:p w14:paraId="1ADA68B0" w14:textId="31B56616" w:rsidR="00CB233E" w:rsidRDefault="006F7467" w:rsidP="00CB233E">
      <w:pPr>
        <w:pStyle w:val="Heading3"/>
      </w:pPr>
      <w:bookmarkStart w:id="59" w:name="_Toc63353987"/>
      <w:bookmarkStart w:id="60" w:name="_Toc154129636"/>
      <w:r>
        <w:t>5</w:t>
      </w:r>
      <w:r w:rsidR="00CB233E">
        <w:t xml:space="preserve">.1.4 </w:t>
      </w:r>
      <w:r w:rsidR="00FD067E">
        <w:t>Other</w:t>
      </w:r>
      <w:r w:rsidR="00CB233E">
        <w:t xml:space="preserve"> </w:t>
      </w:r>
      <w:r w:rsidR="00CB233E">
        <w:rPr>
          <w:spacing w:val="-2"/>
        </w:rPr>
        <w:t>E</w:t>
      </w:r>
      <w:r w:rsidR="00CB233E">
        <w:t xml:space="preserve">nrollment </w:t>
      </w:r>
      <w:bookmarkEnd w:id="59"/>
      <w:r w:rsidR="00FD067E">
        <w:t>Requirements</w:t>
      </w:r>
      <w:bookmarkEnd w:id="60"/>
    </w:p>
    <w:p w14:paraId="1ADA68B1" w14:textId="5E5E5DF2" w:rsidR="00CB233E" w:rsidRPr="00146810" w:rsidRDefault="00695977" w:rsidP="00CB233E">
      <w:pPr>
        <w:pStyle w:val="Para"/>
      </w:pPr>
      <w:r w:rsidRPr="00146810">
        <w:t>I</w:t>
      </w:r>
      <w:r w:rsidR="00CB233E" w:rsidRPr="00146810">
        <w:t xml:space="preserve">n accordance with Sections 6401(a), 10603 and Section 1866(j) of the Affordable Care Act (ACA), </w:t>
      </w:r>
      <w:r w:rsidRPr="00146810">
        <w:t xml:space="preserve">prior to initially being enrolled, </w:t>
      </w:r>
      <w:r w:rsidR="00C3205A" w:rsidRPr="00146810">
        <w:t xml:space="preserve">all </w:t>
      </w:r>
      <w:r w:rsidR="00CB233E" w:rsidRPr="00146810">
        <w:t xml:space="preserve">providers </w:t>
      </w:r>
      <w:r w:rsidR="00C3205A" w:rsidRPr="00146810">
        <w:t>are</w:t>
      </w:r>
      <w:r w:rsidR="00CB233E" w:rsidRPr="00146810">
        <w:t xml:space="preserve"> required to attend trainings</w:t>
      </w:r>
      <w:r w:rsidR="00C3205A" w:rsidRPr="00146810">
        <w:t xml:space="preserve"> and some providers are required </w:t>
      </w:r>
      <w:r w:rsidR="009F62E8">
        <w:t xml:space="preserve">to </w:t>
      </w:r>
      <w:r w:rsidR="00C3205A" w:rsidRPr="00146810">
        <w:t xml:space="preserve">undergo screenings (depending on risk level and </w:t>
      </w:r>
      <w:r w:rsidR="00B53EC0" w:rsidRPr="00146810">
        <w:t>s</w:t>
      </w:r>
      <w:r w:rsidR="00C3205A" w:rsidRPr="00146810">
        <w:t xml:space="preserve">tate and </w:t>
      </w:r>
      <w:r w:rsidR="00B53EC0" w:rsidRPr="00146810">
        <w:t>f</w:t>
      </w:r>
      <w:r w:rsidR="00C3205A" w:rsidRPr="00146810">
        <w:t xml:space="preserve">ederal requirements) </w:t>
      </w:r>
      <w:r w:rsidR="00CB233E" w:rsidRPr="00146810">
        <w:t xml:space="preserve">as designated by the </w:t>
      </w:r>
      <w:r w:rsidRPr="00146810">
        <w:t xml:space="preserve">NC </w:t>
      </w:r>
      <w:r w:rsidR="00CB233E" w:rsidRPr="00146810">
        <w:t>DHHS in accordance with NCGS § 108C-9, including, bu</w:t>
      </w:r>
      <w:r w:rsidR="00146810">
        <w:t>t not limited to, the following.</w:t>
      </w:r>
    </w:p>
    <w:p w14:paraId="1ADA68B2" w14:textId="77777777" w:rsidR="00CB233E" w:rsidRDefault="00CB233E" w:rsidP="0017087E">
      <w:pPr>
        <w:pStyle w:val="bullet"/>
      </w:pPr>
      <w:r>
        <w:t xml:space="preserve">How </w:t>
      </w:r>
      <w:r>
        <w:rPr>
          <w:spacing w:val="-1"/>
        </w:rPr>
        <w:t>t</w:t>
      </w:r>
      <w:r>
        <w:t>o avoid</w:t>
      </w:r>
      <w:r>
        <w:rPr>
          <w:spacing w:val="-5"/>
        </w:rPr>
        <w:t xml:space="preserve"> </w:t>
      </w:r>
      <w:r>
        <w:t>common billing errors</w:t>
      </w:r>
    </w:p>
    <w:p w14:paraId="1ADA68B3" w14:textId="44E61A59" w:rsidR="00CB233E" w:rsidRDefault="00CB233E" w:rsidP="00CB233E">
      <w:pPr>
        <w:pStyle w:val="bullet"/>
      </w:pPr>
      <w:r>
        <w:t>Audit</w:t>
      </w:r>
      <w:r>
        <w:rPr>
          <w:spacing w:val="-5"/>
        </w:rPr>
        <w:t xml:space="preserve"> </w:t>
      </w:r>
      <w:r>
        <w:t>procedures,</w:t>
      </w:r>
      <w:r>
        <w:rPr>
          <w:spacing w:val="-10"/>
        </w:rPr>
        <w:t xml:space="preserve"> </w:t>
      </w:r>
      <w:r>
        <w:t>including</w:t>
      </w:r>
      <w:r>
        <w:rPr>
          <w:spacing w:val="-8"/>
        </w:rPr>
        <w:t xml:space="preserve"> </w:t>
      </w:r>
      <w:r>
        <w:t>explanation</w:t>
      </w:r>
      <w:r>
        <w:rPr>
          <w:spacing w:val="-10"/>
        </w:rPr>
        <w:t xml:space="preserve"> </w:t>
      </w:r>
      <w:r>
        <w:t>of</w:t>
      </w:r>
      <w:r>
        <w:rPr>
          <w:spacing w:val="-2"/>
        </w:rPr>
        <w:t xml:space="preserve"> </w:t>
      </w:r>
      <w:r>
        <w:t>the</w:t>
      </w:r>
      <w:r>
        <w:rPr>
          <w:spacing w:val="-3"/>
        </w:rPr>
        <w:t xml:space="preserve"> </w:t>
      </w:r>
      <w:r>
        <w:t>process</w:t>
      </w:r>
      <w:r>
        <w:rPr>
          <w:spacing w:val="-7"/>
        </w:rPr>
        <w:t xml:space="preserve"> </w:t>
      </w:r>
      <w:r>
        <w:t>use</w:t>
      </w:r>
      <w:r w:rsidR="009F62E8">
        <w:t>d</w:t>
      </w:r>
      <w:r>
        <w:rPr>
          <w:spacing w:val="-4"/>
        </w:rPr>
        <w:t xml:space="preserve"> </w:t>
      </w:r>
      <w:r>
        <w:t>to</w:t>
      </w:r>
      <w:r>
        <w:rPr>
          <w:spacing w:val="-2"/>
        </w:rPr>
        <w:t xml:space="preserve"> </w:t>
      </w:r>
      <w:r>
        <w:t>extrapolate</w:t>
      </w:r>
      <w:r>
        <w:rPr>
          <w:spacing w:val="-10"/>
        </w:rPr>
        <w:t xml:space="preserve"> </w:t>
      </w:r>
      <w:r>
        <w:rPr>
          <w:spacing w:val="1"/>
        </w:rPr>
        <w:t>a</w:t>
      </w:r>
      <w:r>
        <w:t>udit results</w:t>
      </w:r>
    </w:p>
    <w:p w14:paraId="1ADA68B4" w14:textId="77777777" w:rsidR="00CB233E" w:rsidRDefault="00CB233E" w:rsidP="00CB233E">
      <w:pPr>
        <w:pStyle w:val="bullet"/>
      </w:pPr>
      <w:r>
        <w:t>How</w:t>
      </w:r>
      <w:r>
        <w:rPr>
          <w:spacing w:val="-4"/>
        </w:rPr>
        <w:t xml:space="preserve"> </w:t>
      </w:r>
      <w:r>
        <w:t>to</w:t>
      </w:r>
      <w:r>
        <w:rPr>
          <w:spacing w:val="-2"/>
        </w:rPr>
        <w:t xml:space="preserve"> </w:t>
      </w:r>
      <w:r>
        <w:t>identify</w:t>
      </w:r>
      <w:r>
        <w:rPr>
          <w:spacing w:val="-5"/>
        </w:rPr>
        <w:t xml:space="preserve"> </w:t>
      </w:r>
      <w:r>
        <w:t>beneficiary</w:t>
      </w:r>
      <w:r>
        <w:rPr>
          <w:spacing w:val="-9"/>
        </w:rPr>
        <w:t xml:space="preserve"> </w:t>
      </w:r>
      <w:r>
        <w:t>fraud</w:t>
      </w:r>
    </w:p>
    <w:p w14:paraId="1ADA68B5" w14:textId="77777777" w:rsidR="00CB233E" w:rsidRDefault="00CB233E" w:rsidP="00CB233E">
      <w:pPr>
        <w:pStyle w:val="bullet"/>
      </w:pPr>
      <w:r>
        <w:lastRenderedPageBreak/>
        <w:t>How</w:t>
      </w:r>
      <w:r>
        <w:rPr>
          <w:spacing w:val="-4"/>
        </w:rPr>
        <w:t xml:space="preserve"> </w:t>
      </w:r>
      <w:r>
        <w:t>to</w:t>
      </w:r>
      <w:r>
        <w:rPr>
          <w:spacing w:val="-2"/>
        </w:rPr>
        <w:t xml:space="preserve"> </w:t>
      </w:r>
      <w:r>
        <w:t>report</w:t>
      </w:r>
      <w:r>
        <w:rPr>
          <w:spacing w:val="-5"/>
        </w:rPr>
        <w:t xml:space="preserve"> </w:t>
      </w:r>
      <w:r>
        <w:t>suspected</w:t>
      </w:r>
      <w:r>
        <w:rPr>
          <w:spacing w:val="-9"/>
        </w:rPr>
        <w:t xml:space="preserve"> </w:t>
      </w:r>
      <w:r>
        <w:t>fraud</w:t>
      </w:r>
      <w:r>
        <w:rPr>
          <w:spacing w:val="-5"/>
        </w:rPr>
        <w:t xml:space="preserve"> </w:t>
      </w:r>
      <w:r>
        <w:t>or</w:t>
      </w:r>
      <w:r>
        <w:rPr>
          <w:spacing w:val="-2"/>
        </w:rPr>
        <w:t xml:space="preserve"> </w:t>
      </w:r>
      <w:r>
        <w:t>abuse</w:t>
      </w:r>
    </w:p>
    <w:p w14:paraId="1ADA68B6" w14:textId="77777777" w:rsidR="00CB233E" w:rsidRPr="00887CCC" w:rsidRDefault="00CB233E" w:rsidP="00AF5A5A">
      <w:pPr>
        <w:pStyle w:val="bullet"/>
        <w:spacing w:after="180"/>
      </w:pPr>
      <w:r>
        <w:t>Due</w:t>
      </w:r>
      <w:r>
        <w:rPr>
          <w:spacing w:val="-3"/>
        </w:rPr>
        <w:t xml:space="preserve"> </w:t>
      </w:r>
      <w:r>
        <w:t>process</w:t>
      </w:r>
      <w:r>
        <w:rPr>
          <w:spacing w:val="-7"/>
        </w:rPr>
        <w:t xml:space="preserve"> </w:t>
      </w:r>
      <w:r>
        <w:t>and</w:t>
      </w:r>
      <w:r>
        <w:rPr>
          <w:spacing w:val="-3"/>
        </w:rPr>
        <w:t xml:space="preserve"> </w:t>
      </w:r>
      <w:r>
        <w:t>a</w:t>
      </w:r>
      <w:r>
        <w:rPr>
          <w:spacing w:val="2"/>
        </w:rPr>
        <w:t>p</w:t>
      </w:r>
      <w:r>
        <w:t>peal</w:t>
      </w:r>
      <w:r>
        <w:rPr>
          <w:spacing w:val="-6"/>
        </w:rPr>
        <w:t xml:space="preserve"> </w:t>
      </w:r>
      <w:r>
        <w:t>rights</w:t>
      </w:r>
    </w:p>
    <w:p w14:paraId="1ADA68B7" w14:textId="3AC28039" w:rsidR="00CB233E" w:rsidRDefault="006F7467" w:rsidP="00AF5A5A">
      <w:pPr>
        <w:pStyle w:val="Heading3"/>
      </w:pPr>
      <w:bookmarkStart w:id="61" w:name="_Toc63353988"/>
      <w:bookmarkStart w:id="62" w:name="_Toc154129637"/>
      <w:r>
        <w:t>5</w:t>
      </w:r>
      <w:r w:rsidR="00CB233E">
        <w:t>.1.5 Provider Enrollment and Re-</w:t>
      </w:r>
      <w:r w:rsidR="00531B46">
        <w:t>e</w:t>
      </w:r>
      <w:r w:rsidR="00CB233E">
        <w:rPr>
          <w:spacing w:val="1"/>
        </w:rPr>
        <w:t>n</w:t>
      </w:r>
      <w:r w:rsidR="00CB233E">
        <w:t>rollment Fee</w:t>
      </w:r>
      <w:bookmarkEnd w:id="61"/>
      <w:r w:rsidR="00783C3E">
        <w:t>s</w:t>
      </w:r>
      <w:bookmarkEnd w:id="62"/>
    </w:p>
    <w:p w14:paraId="1ADA68B8" w14:textId="2E63D694" w:rsidR="001A2273" w:rsidRDefault="00CB233E" w:rsidP="00CB233E">
      <w:pPr>
        <w:pStyle w:val="Para"/>
      </w:pPr>
      <w:r w:rsidRPr="00AF5A5A">
        <w:t xml:space="preserve">In accordance with Section 1866(j) (2) (C) (i) (I) of the ACA, an </w:t>
      </w:r>
      <w:r w:rsidR="009F62E8">
        <w:t>A</w:t>
      </w:r>
      <w:r w:rsidRPr="00AF5A5A">
        <w:t xml:space="preserve">pplication </w:t>
      </w:r>
      <w:r w:rsidR="009F62E8">
        <w:t>F</w:t>
      </w:r>
      <w:r w:rsidRPr="00AF5A5A">
        <w:t>ee is required from providers and suppliers who are newly enrolling, revalidating</w:t>
      </w:r>
      <w:r w:rsidR="00146810">
        <w:t>,</w:t>
      </w:r>
      <w:r w:rsidRPr="00AF5A5A">
        <w:t xml:space="preserve"> or establishing a new practice location, or in response to a CMS revalidation request</w:t>
      </w:r>
      <w:r w:rsidR="00AF246A" w:rsidRPr="00AF5A5A">
        <w:t>.</w:t>
      </w:r>
      <w:r w:rsidRPr="00AF5A5A">
        <w:t xml:space="preserve"> </w:t>
      </w:r>
      <w:r w:rsidR="00EC6A0C" w:rsidRPr="00AF5A5A">
        <w:t xml:space="preserve">Depending on provider risk level, a </w:t>
      </w:r>
      <w:r w:rsidR="00B53EC0">
        <w:t>F</w:t>
      </w:r>
      <w:r w:rsidR="00EC6A0C" w:rsidRPr="00AF5A5A">
        <w:t xml:space="preserve">ederal </w:t>
      </w:r>
      <w:r w:rsidR="00B53EC0">
        <w:t>F</w:t>
      </w:r>
      <w:r w:rsidR="00EC6A0C" w:rsidRPr="00AF5A5A">
        <w:t xml:space="preserve">ee may be required as well. The </w:t>
      </w:r>
      <w:r w:rsidR="00B53EC0">
        <w:t>F</w:t>
      </w:r>
      <w:r w:rsidR="00EC6A0C" w:rsidRPr="00AF5A5A">
        <w:t xml:space="preserve">ederal </w:t>
      </w:r>
      <w:r w:rsidR="00B53EC0">
        <w:t>F</w:t>
      </w:r>
      <w:r w:rsidR="00EC6A0C" w:rsidRPr="00AF5A5A">
        <w:t>ee changes yearly</w:t>
      </w:r>
      <w:r w:rsidR="000D0F3D">
        <w:t xml:space="preserve">; fee amounts by year may be found </w:t>
      </w:r>
      <w:r w:rsidR="000D0F3D" w:rsidRPr="000D0F3D">
        <w:t xml:space="preserve">under </w:t>
      </w:r>
      <w:r w:rsidR="000D0F3D" w:rsidRPr="001510D5">
        <w:rPr>
          <w:b/>
        </w:rPr>
        <w:t>Quick Links</w:t>
      </w:r>
      <w:r w:rsidR="000D0F3D" w:rsidRPr="000D0F3D">
        <w:t xml:space="preserve"> on the</w:t>
      </w:r>
      <w:r w:rsidR="00903EF6">
        <w:t xml:space="preserve"> NCTracks</w:t>
      </w:r>
      <w:r w:rsidR="00287FD8">
        <w:t xml:space="preserve"> </w:t>
      </w:r>
      <w:hyperlink r:id="rId32" w:tgtFrame="_blank" w:history="1">
        <w:r w:rsidR="00146810">
          <w:rPr>
            <w:rStyle w:val="Hyperlink"/>
          </w:rPr>
          <w:t>P</w:t>
        </w:r>
        <w:r w:rsidR="000D0F3D" w:rsidRPr="000D0F3D">
          <w:rPr>
            <w:rStyle w:val="Hyperlink"/>
          </w:rPr>
          <w:t xml:space="preserve">rovider </w:t>
        </w:r>
        <w:r w:rsidR="00146810">
          <w:rPr>
            <w:rStyle w:val="Hyperlink"/>
          </w:rPr>
          <w:t>E</w:t>
        </w:r>
        <w:r w:rsidR="000D0F3D" w:rsidRPr="000D0F3D">
          <w:rPr>
            <w:rStyle w:val="Hyperlink"/>
          </w:rPr>
          <w:t>nrollment page</w:t>
        </w:r>
      </w:hyperlink>
      <w:r w:rsidR="00287FD8">
        <w:t xml:space="preserve"> </w:t>
      </w:r>
      <w:r w:rsidR="000D0F3D" w:rsidRPr="000D0F3D">
        <w:t xml:space="preserve">by </w:t>
      </w:r>
      <w:r w:rsidR="00556099">
        <w:t>selecting</w:t>
      </w:r>
      <w:r w:rsidR="000D0F3D" w:rsidRPr="000D0F3D">
        <w:t xml:space="preserve"> the </w:t>
      </w:r>
      <w:r w:rsidR="00146810">
        <w:t>“</w:t>
      </w:r>
      <w:r w:rsidR="000D0F3D" w:rsidRPr="00B53341">
        <w:rPr>
          <w:iCs/>
        </w:rPr>
        <w:t>Federal Fees &amp; NC Enrollment Fees by Year</w:t>
      </w:r>
      <w:r w:rsidR="00146810">
        <w:rPr>
          <w:iCs/>
        </w:rPr>
        <w:t>” link</w:t>
      </w:r>
      <w:r w:rsidR="000D0F3D" w:rsidRPr="008B23A8">
        <w:t>.</w:t>
      </w:r>
    </w:p>
    <w:p w14:paraId="1ADA68B9" w14:textId="1CC30ABA" w:rsidR="00CB233E" w:rsidRPr="00AF5A5A" w:rsidRDefault="00CB233E" w:rsidP="00CB233E">
      <w:pPr>
        <w:pStyle w:val="Para"/>
      </w:pPr>
      <w:r w:rsidRPr="00AF5A5A">
        <w:t>Session Law 2011-145 Section 10.31(f) (3) mandate</w:t>
      </w:r>
      <w:r w:rsidR="00695977" w:rsidRPr="00AF5A5A">
        <w:t>s that</w:t>
      </w:r>
      <w:r w:rsidRPr="00AF5A5A">
        <w:t xml:space="preserve"> </w:t>
      </w:r>
      <w:r w:rsidR="00CF367F" w:rsidRPr="00AF5A5A">
        <w:t>DHB</w:t>
      </w:r>
      <w:r w:rsidR="00123B2F" w:rsidRPr="00AF5A5A">
        <w:t xml:space="preserve"> </w:t>
      </w:r>
      <w:r w:rsidR="00695977" w:rsidRPr="00AF5A5A">
        <w:t>collect</w:t>
      </w:r>
      <w:r w:rsidRPr="00AF5A5A">
        <w:t xml:space="preserve"> a $100 </w:t>
      </w:r>
      <w:r w:rsidR="00EC6A0C" w:rsidRPr="00AF5A5A">
        <w:t xml:space="preserve">NC </w:t>
      </w:r>
      <w:r w:rsidR="0052152A">
        <w:t>Application</w:t>
      </w:r>
      <w:r w:rsidR="0052152A" w:rsidRPr="00AF5A5A">
        <w:t xml:space="preserve"> </w:t>
      </w:r>
      <w:r w:rsidR="0052152A">
        <w:t>F</w:t>
      </w:r>
      <w:r w:rsidRPr="00AF5A5A">
        <w:t xml:space="preserve">ee from providers upon initial enrollment with the Medicaid program and at </w:t>
      </w:r>
      <w:r w:rsidR="006C6481">
        <w:t>5</w:t>
      </w:r>
      <w:r w:rsidRPr="00AF5A5A">
        <w:t>-year intervals when the provider is re-credentialed (re-verification).</w:t>
      </w:r>
    </w:p>
    <w:p w14:paraId="1ADA68BA" w14:textId="10AB3CED" w:rsidR="00CB233E" w:rsidRPr="00AF5A5A" w:rsidRDefault="00CB233E" w:rsidP="00CB233E">
      <w:pPr>
        <w:pStyle w:val="Para"/>
      </w:pPr>
      <w:r w:rsidRPr="00AF5A5A">
        <w:t>Initial enrollment is defined as a</w:t>
      </w:r>
      <w:r w:rsidR="00AF246A" w:rsidRPr="00AF5A5A">
        <w:t>n enrollment by a</w:t>
      </w:r>
      <w:r w:rsidRPr="00AF5A5A">
        <w:t xml:space="preserve"> provider who has never enrolled to participate in the </w:t>
      </w:r>
      <w:r w:rsidR="0056721D" w:rsidRPr="00AF5A5A">
        <w:t>Medicaid</w:t>
      </w:r>
      <w:r w:rsidRPr="00AF5A5A">
        <w:t xml:space="preserve"> program</w:t>
      </w:r>
      <w:r w:rsidR="0056721D" w:rsidRPr="00AF5A5A">
        <w:t xml:space="preserve">. </w:t>
      </w:r>
      <w:r w:rsidR="00EC6A0C" w:rsidRPr="00AF5A5A">
        <w:t xml:space="preserve">Re-verification is the process that providers must complete every </w:t>
      </w:r>
      <w:r w:rsidR="00897AFB">
        <w:t>5</w:t>
      </w:r>
      <w:r w:rsidR="00897AFB" w:rsidRPr="00AF5A5A">
        <w:t xml:space="preserve"> </w:t>
      </w:r>
      <w:r w:rsidR="00EC6A0C" w:rsidRPr="00AF5A5A">
        <w:t>years to remain active Medicaid providers.</w:t>
      </w:r>
    </w:p>
    <w:p w14:paraId="1ADA68BB" w14:textId="77777777" w:rsidR="00EC6A0C" w:rsidRDefault="00EC6A0C" w:rsidP="00EC6A0C">
      <w:pPr>
        <w:pStyle w:val="Para"/>
      </w:pPr>
      <w:r>
        <w:t>The $100 NC Application Fee</w:t>
      </w:r>
      <w:r w:rsidR="00146810">
        <w:t xml:space="preserve"> is required for</w:t>
      </w:r>
      <w:r>
        <w:t>:</w:t>
      </w:r>
    </w:p>
    <w:p w14:paraId="1ADA68BC" w14:textId="144D1D34" w:rsidR="00EC6A0C" w:rsidRDefault="00146810" w:rsidP="00027194">
      <w:pPr>
        <w:pStyle w:val="bullet"/>
      </w:pPr>
      <w:r>
        <w:t>New initial Enrollment applications when the provider applies for NC Medicaid</w:t>
      </w:r>
      <w:r w:rsidR="001510D5">
        <w:t>.</w:t>
      </w:r>
      <w:r>
        <w:t xml:space="preserve"> (</w:t>
      </w:r>
      <w:r w:rsidRPr="002001E0">
        <w:rPr>
          <w:b/>
        </w:rPr>
        <w:t>Note</w:t>
      </w:r>
      <w:r>
        <w:t>: This requirement does not include</w:t>
      </w:r>
      <w:r w:rsidR="00EC6A0C">
        <w:t xml:space="preserve"> Out</w:t>
      </w:r>
      <w:r w:rsidR="006C6481">
        <w:t>-</w:t>
      </w:r>
      <w:r w:rsidR="00EC6A0C">
        <w:t>of</w:t>
      </w:r>
      <w:r w:rsidR="006C6481">
        <w:t>-</w:t>
      </w:r>
      <w:r w:rsidR="00EC6A0C">
        <w:t xml:space="preserve">State </w:t>
      </w:r>
      <w:r w:rsidR="006C6481">
        <w:t>[</w:t>
      </w:r>
      <w:r w:rsidR="00EC6A0C">
        <w:t>OOS</w:t>
      </w:r>
      <w:r w:rsidR="006C6481">
        <w:t>]</w:t>
      </w:r>
      <w:r w:rsidR="00EC6A0C">
        <w:t xml:space="preserve"> </w:t>
      </w:r>
      <w:r w:rsidR="006C6481">
        <w:t xml:space="preserve">Lite </w:t>
      </w:r>
      <w:r w:rsidR="00EC6A0C">
        <w:t>providers</w:t>
      </w:r>
      <w:r>
        <w:t>.)</w:t>
      </w:r>
    </w:p>
    <w:p w14:paraId="1ADA68BD" w14:textId="7DAE58E5" w:rsidR="00EC6A0C" w:rsidRDefault="00EC6A0C" w:rsidP="00027194">
      <w:pPr>
        <w:pStyle w:val="bullet"/>
      </w:pPr>
      <w:r>
        <w:t xml:space="preserve">Re-verification </w:t>
      </w:r>
      <w:r w:rsidR="00146810">
        <w:t>a</w:t>
      </w:r>
      <w:r>
        <w:t>pplication</w:t>
      </w:r>
      <w:r w:rsidR="00FC45E8">
        <w:t>s</w:t>
      </w:r>
      <w:r>
        <w:t xml:space="preserve"> when the provider is active in NC Medicaid.</w:t>
      </w:r>
    </w:p>
    <w:p w14:paraId="1ADA68BE" w14:textId="57AB9C08" w:rsidR="00EC6A0C" w:rsidRDefault="00DC4E8A" w:rsidP="00027194">
      <w:pPr>
        <w:pStyle w:val="bullet"/>
      </w:pPr>
      <w:r>
        <w:t>A</w:t>
      </w:r>
      <w:r w:rsidR="00EC6A0C">
        <w:t>pplication</w:t>
      </w:r>
      <w:r w:rsidR="001510D5">
        <w:t>s that are</w:t>
      </w:r>
      <w:r w:rsidR="00EC6A0C">
        <w:t xml:space="preserve"> abandoned, withdrawn, or denied, upon re-submission of the application.</w:t>
      </w:r>
    </w:p>
    <w:p w14:paraId="1ADA68BF" w14:textId="6D8DB898" w:rsidR="00EC6A0C" w:rsidRDefault="001510D5" w:rsidP="002001E0">
      <w:pPr>
        <w:pStyle w:val="bullet"/>
        <w:spacing w:after="180"/>
      </w:pPr>
      <w:r>
        <w:t>OOS</w:t>
      </w:r>
      <w:r w:rsidR="00EC6A0C">
        <w:t xml:space="preserve"> Lite provider requests to become a full provider.</w:t>
      </w:r>
    </w:p>
    <w:p w14:paraId="1ADA68C0" w14:textId="77777777" w:rsidR="00CB233E" w:rsidRDefault="00EC6A0C" w:rsidP="002001E0">
      <w:pPr>
        <w:pStyle w:val="Para"/>
      </w:pPr>
      <w:r>
        <w:t>The $100 NC Application Fee is never required for Re-enrollment applications</w:t>
      </w:r>
      <w:r w:rsidR="001510D5">
        <w:t>.</w:t>
      </w:r>
    </w:p>
    <w:p w14:paraId="1ADA68C1" w14:textId="70EF8951" w:rsidR="00EC6A0C" w:rsidRPr="00AF5A5A" w:rsidRDefault="00EC6A0C" w:rsidP="00CB233E">
      <w:pPr>
        <w:pStyle w:val="Para"/>
      </w:pPr>
      <w:r w:rsidRPr="00AF5A5A">
        <w:t xml:space="preserve">More information on enrollment and re-enrollment fees can be found on the </w:t>
      </w:r>
      <w:r w:rsidR="00B917AE">
        <w:t xml:space="preserve">NCTracks </w:t>
      </w:r>
      <w:hyperlink r:id="rId33" w:history="1">
        <w:r w:rsidR="00B917AE" w:rsidRPr="00B917AE">
          <w:rPr>
            <w:rStyle w:val="Hyperlink"/>
          </w:rPr>
          <w:t>Federal Fee and NC Application Fee FAQs page</w:t>
        </w:r>
      </w:hyperlink>
      <w:r w:rsidRPr="00AF5A5A">
        <w:t>.</w:t>
      </w:r>
    </w:p>
    <w:p w14:paraId="1ADA68C2" w14:textId="77777777" w:rsidR="00CB233E" w:rsidRDefault="006F7467" w:rsidP="00CB233E">
      <w:pPr>
        <w:pStyle w:val="Heading2"/>
      </w:pPr>
      <w:bookmarkStart w:id="63" w:name="_Toc63353989"/>
      <w:bookmarkStart w:id="64" w:name="_Toc154129638"/>
      <w:r>
        <w:t>5</w:t>
      </w:r>
      <w:r w:rsidR="00CB233E">
        <w:t xml:space="preserve">.2 </w:t>
      </w:r>
      <w:r w:rsidR="00CB233E" w:rsidRPr="00682D0E">
        <w:t>Payment of Provider Fees</w:t>
      </w:r>
      <w:bookmarkEnd w:id="63"/>
      <w:bookmarkEnd w:id="64"/>
    </w:p>
    <w:p w14:paraId="1ADA68C3" w14:textId="3D50BD62" w:rsidR="001A2273" w:rsidRDefault="00F139E0" w:rsidP="00CB233E">
      <w:pPr>
        <w:pStyle w:val="Para"/>
      </w:pPr>
      <w:r>
        <w:t>Providers</w:t>
      </w:r>
      <w:r>
        <w:rPr>
          <w:spacing w:val="-10"/>
        </w:rPr>
        <w:t xml:space="preserve"> </w:t>
      </w:r>
      <w:r w:rsidR="00CB233E">
        <w:t>can</w:t>
      </w:r>
      <w:r w:rsidR="00CB233E">
        <w:rPr>
          <w:spacing w:val="-3"/>
        </w:rPr>
        <w:t xml:space="preserve"> </w:t>
      </w:r>
      <w:r w:rsidR="00CB233E">
        <w:t>submit</w:t>
      </w:r>
      <w:r w:rsidR="00CB233E">
        <w:rPr>
          <w:spacing w:val="-6"/>
        </w:rPr>
        <w:t xml:space="preserve"> </w:t>
      </w:r>
      <w:r w:rsidR="00CB233E">
        <w:t>pa</w:t>
      </w:r>
      <w:r w:rsidR="00CB233E">
        <w:rPr>
          <w:spacing w:val="2"/>
        </w:rPr>
        <w:t>y</w:t>
      </w:r>
      <w:r w:rsidR="00CB233E">
        <w:rPr>
          <w:spacing w:val="-2"/>
        </w:rPr>
        <w:t>m</w:t>
      </w:r>
      <w:r w:rsidR="00CB233E">
        <w:t>ent</w:t>
      </w:r>
      <w:r w:rsidR="00CB233E">
        <w:rPr>
          <w:spacing w:val="-8"/>
        </w:rPr>
        <w:t xml:space="preserve"> </w:t>
      </w:r>
      <w:r w:rsidR="00CB233E">
        <w:t>with</w:t>
      </w:r>
      <w:r w:rsidR="00CB233E">
        <w:rPr>
          <w:spacing w:val="-4"/>
        </w:rPr>
        <w:t xml:space="preserve"> </w:t>
      </w:r>
      <w:r w:rsidR="00CB233E">
        <w:t>their</w:t>
      </w:r>
      <w:r w:rsidR="00CB233E">
        <w:rPr>
          <w:spacing w:val="-4"/>
        </w:rPr>
        <w:t xml:space="preserve"> electronic </w:t>
      </w:r>
      <w:r w:rsidR="00CB233E">
        <w:t>applic</w:t>
      </w:r>
      <w:r w:rsidR="00CB233E">
        <w:rPr>
          <w:spacing w:val="-2"/>
        </w:rPr>
        <w:t>a</w:t>
      </w:r>
      <w:r w:rsidR="00CB233E">
        <w:t xml:space="preserve">tion by selecting their method of payment through the NCTracks </w:t>
      </w:r>
      <w:r w:rsidR="00A04D90">
        <w:t>P</w:t>
      </w:r>
      <w:r w:rsidR="00CB233E">
        <w:t xml:space="preserve">rovider </w:t>
      </w:r>
      <w:r w:rsidR="00A04D90">
        <w:t>P</w:t>
      </w:r>
      <w:r w:rsidR="00CB233E">
        <w:t>ortal.</w:t>
      </w:r>
      <w:r w:rsidR="00CB233E">
        <w:rPr>
          <w:spacing w:val="45"/>
        </w:rPr>
        <w:t xml:space="preserve"> </w:t>
      </w:r>
      <w:r w:rsidR="00CB233E">
        <w:t xml:space="preserve">Providers receive an electronic payment summary and confirmation. Providers are encouraged to print the confirmation page for their records. Payments </w:t>
      </w:r>
      <w:r w:rsidR="00F01D4B">
        <w:t>are</w:t>
      </w:r>
      <w:r w:rsidR="00CB233E">
        <w:t xml:space="preserve"> posted and the payment status </w:t>
      </w:r>
      <w:r w:rsidR="00F01D4B">
        <w:t>is</w:t>
      </w:r>
      <w:r w:rsidR="00CB233E">
        <w:t xml:space="preserve"> updated in the NCTracks </w:t>
      </w:r>
      <w:r w:rsidR="00EA16D0">
        <w:t>P</w:t>
      </w:r>
      <w:r w:rsidR="00CB233E">
        <w:t xml:space="preserve">rovider </w:t>
      </w:r>
      <w:r w:rsidR="00EA16D0">
        <w:t>Portal</w:t>
      </w:r>
      <w:r w:rsidR="00CB233E">
        <w:t xml:space="preserve"> within </w:t>
      </w:r>
      <w:r w:rsidR="00C55231">
        <w:t>two</w:t>
      </w:r>
      <w:r w:rsidR="00897AFB">
        <w:t xml:space="preserve"> </w:t>
      </w:r>
      <w:r w:rsidR="00CB233E">
        <w:t>business days of being received.</w:t>
      </w:r>
    </w:p>
    <w:p w14:paraId="1ADA68C4" w14:textId="7994C398" w:rsidR="001A2273" w:rsidRDefault="00DC7DC7" w:rsidP="00CB233E">
      <w:pPr>
        <w:pStyle w:val="Para"/>
      </w:pPr>
      <w:r w:rsidRPr="00DC7DC7">
        <w:t xml:space="preserve">Providers should make every effort to remit payment promptly. Applications </w:t>
      </w:r>
      <w:r w:rsidR="00F01D4B">
        <w:t>are</w:t>
      </w:r>
      <w:r w:rsidR="00F01D4B" w:rsidRPr="00DC7DC7">
        <w:t xml:space="preserve"> </w:t>
      </w:r>
      <w:r w:rsidRPr="00DC7DC7">
        <w:t>not processed if payment is not received. If pa</w:t>
      </w:r>
      <w:r w:rsidR="00A53FD7">
        <w:t>yment is not received within 30 </w:t>
      </w:r>
      <w:r w:rsidRPr="00DC7DC7">
        <w:t xml:space="preserve">days of the date of the application, the application </w:t>
      </w:r>
      <w:r w:rsidR="00F01D4B">
        <w:t>is</w:t>
      </w:r>
      <w:r w:rsidRPr="00DC7DC7">
        <w:t xml:space="preserve"> abandoned, and the applicant </w:t>
      </w:r>
      <w:r w:rsidR="00F01D4B">
        <w:t>is</w:t>
      </w:r>
      <w:r w:rsidRPr="00DC7DC7">
        <w:t xml:space="preserve"> required to reapply. Payment of the </w:t>
      </w:r>
      <w:r w:rsidR="00B53EC0">
        <w:t>F</w:t>
      </w:r>
      <w:r w:rsidRPr="00DC7DC7">
        <w:t xml:space="preserve">ederal </w:t>
      </w:r>
      <w:r w:rsidR="00B53EC0">
        <w:t>F</w:t>
      </w:r>
      <w:r w:rsidRPr="00DC7DC7">
        <w:t>ee is an automated</w:t>
      </w:r>
      <w:r w:rsidR="00453663">
        <w:t xml:space="preserve"> part of the enrollment process. Providers have the option to submit payment directly after completion of the application. If payment is not submitted, the application show</w:t>
      </w:r>
      <w:r w:rsidR="00B3485C">
        <w:t>s</w:t>
      </w:r>
      <w:r w:rsidR="00453663">
        <w:t xml:space="preserve"> in a Payment Pending status. The application </w:t>
      </w:r>
      <w:r w:rsidR="00B3485C">
        <w:t xml:space="preserve">is </w:t>
      </w:r>
      <w:r w:rsidR="00453663">
        <w:t>not processed until payment is submitted.</w:t>
      </w:r>
    </w:p>
    <w:p w14:paraId="1ADA68C5" w14:textId="77777777" w:rsidR="00CB233E" w:rsidRDefault="006F7467" w:rsidP="006C2776">
      <w:pPr>
        <w:pStyle w:val="Heading2"/>
        <w:pageBreakBefore/>
      </w:pPr>
      <w:bookmarkStart w:id="65" w:name="_Toc63353990"/>
      <w:bookmarkStart w:id="66" w:name="_Toc154129639"/>
      <w:r>
        <w:lastRenderedPageBreak/>
        <w:t>5</w:t>
      </w:r>
      <w:r w:rsidR="00CB233E">
        <w:t>.3 Qualifications</w:t>
      </w:r>
      <w:r w:rsidR="00CB233E">
        <w:rPr>
          <w:spacing w:val="-19"/>
        </w:rPr>
        <w:t xml:space="preserve"> </w:t>
      </w:r>
      <w:r w:rsidR="00CB233E">
        <w:t>for</w:t>
      </w:r>
      <w:r w:rsidR="00CB233E">
        <w:rPr>
          <w:spacing w:val="-4"/>
        </w:rPr>
        <w:t xml:space="preserve"> </w:t>
      </w:r>
      <w:r w:rsidR="00CB233E">
        <w:t>Enrollment</w:t>
      </w:r>
      <w:bookmarkEnd w:id="65"/>
      <w:bookmarkEnd w:id="66"/>
    </w:p>
    <w:p w14:paraId="1ADA68C6" w14:textId="3E582C35" w:rsidR="00CB233E" w:rsidRDefault="00CB233E" w:rsidP="00CB233E">
      <w:pPr>
        <w:pStyle w:val="Para"/>
      </w:pPr>
      <w:r>
        <w:t>The</w:t>
      </w:r>
      <w:r>
        <w:rPr>
          <w:spacing w:val="-3"/>
        </w:rPr>
        <w:t xml:space="preserve"> </w:t>
      </w:r>
      <w:r>
        <w:t>general</w:t>
      </w:r>
      <w:r>
        <w:rPr>
          <w:spacing w:val="-6"/>
        </w:rPr>
        <w:t xml:space="preserve"> </w:t>
      </w:r>
      <w:r>
        <w:t>require</w:t>
      </w:r>
      <w:r>
        <w:rPr>
          <w:spacing w:val="-2"/>
        </w:rPr>
        <w:t>m</w:t>
      </w:r>
      <w:r>
        <w:t>ents</w:t>
      </w:r>
      <w:r>
        <w:rPr>
          <w:spacing w:val="-11"/>
        </w:rPr>
        <w:t xml:space="preserve"> </w:t>
      </w:r>
      <w:r>
        <w:t>for</w:t>
      </w:r>
      <w:r>
        <w:rPr>
          <w:spacing w:val="-3"/>
        </w:rPr>
        <w:t xml:space="preserve"> </w:t>
      </w:r>
      <w:r>
        <w:t>prov</w:t>
      </w:r>
      <w:r>
        <w:rPr>
          <w:spacing w:val="-1"/>
        </w:rPr>
        <w:t>i</w:t>
      </w:r>
      <w:r>
        <w:t>der</w:t>
      </w:r>
      <w:r>
        <w:rPr>
          <w:spacing w:val="-7"/>
        </w:rPr>
        <w:t xml:space="preserve"> </w:t>
      </w:r>
      <w:r>
        <w:t>enroll</w:t>
      </w:r>
      <w:r>
        <w:rPr>
          <w:spacing w:val="-2"/>
        </w:rPr>
        <w:t>m</w:t>
      </w:r>
      <w:r>
        <w:t>ent</w:t>
      </w:r>
      <w:r>
        <w:rPr>
          <w:spacing w:val="-10"/>
        </w:rPr>
        <w:t xml:space="preserve"> </w:t>
      </w:r>
      <w:r>
        <w:t>are</w:t>
      </w:r>
      <w:r>
        <w:rPr>
          <w:spacing w:val="-3"/>
        </w:rPr>
        <w:t xml:space="preserve"> </w:t>
      </w:r>
      <w:r>
        <w:t>as</w:t>
      </w:r>
      <w:r>
        <w:rPr>
          <w:spacing w:val="-2"/>
        </w:rPr>
        <w:t xml:space="preserve"> </w:t>
      </w:r>
      <w:r>
        <w:t>follows</w:t>
      </w:r>
      <w:r w:rsidR="001510D5">
        <w:t>.</w:t>
      </w:r>
    </w:p>
    <w:p w14:paraId="1ADA68C7" w14:textId="77777777" w:rsidR="00CB233E" w:rsidRDefault="006F7467" w:rsidP="00CB233E">
      <w:pPr>
        <w:pStyle w:val="Heading3"/>
      </w:pPr>
      <w:bookmarkStart w:id="67" w:name="_Toc63353991"/>
      <w:bookmarkStart w:id="68" w:name="_Toc154129640"/>
      <w:r>
        <w:t>5</w:t>
      </w:r>
      <w:r w:rsidR="00CB233E">
        <w:t>.3.1 Licensure, Accreditation, Endorsement</w:t>
      </w:r>
      <w:r w:rsidR="001510D5">
        <w:t>,</w:t>
      </w:r>
      <w:r w:rsidR="00CB233E">
        <w:t xml:space="preserve"> and Certifi</w:t>
      </w:r>
      <w:r w:rsidR="00CB233E">
        <w:rPr>
          <w:spacing w:val="-1"/>
        </w:rPr>
        <w:t>c</w:t>
      </w:r>
      <w:r w:rsidR="00CB233E">
        <w:t>ation</w:t>
      </w:r>
      <w:bookmarkEnd w:id="67"/>
      <w:bookmarkEnd w:id="68"/>
    </w:p>
    <w:p w14:paraId="1ADA68C8" w14:textId="481D5AE7" w:rsidR="00CB233E" w:rsidRPr="00F21203" w:rsidRDefault="00CB233E" w:rsidP="00082EFB">
      <w:pPr>
        <w:pStyle w:val="Para"/>
      </w:pPr>
      <w:r>
        <w:t>Providers</w:t>
      </w:r>
      <w:r>
        <w:rPr>
          <w:spacing w:val="-8"/>
        </w:rPr>
        <w:t xml:space="preserve"> </w:t>
      </w:r>
      <w:r>
        <w:rPr>
          <w:spacing w:val="-2"/>
        </w:rPr>
        <w:t>m</w:t>
      </w:r>
      <w:r>
        <w:rPr>
          <w:spacing w:val="2"/>
        </w:rPr>
        <w:t>u</w:t>
      </w:r>
      <w:r>
        <w:t>st</w:t>
      </w:r>
      <w:r>
        <w:rPr>
          <w:spacing w:val="-4"/>
        </w:rPr>
        <w:t xml:space="preserve"> </w:t>
      </w:r>
      <w:r>
        <w:t>be</w:t>
      </w:r>
      <w:r>
        <w:rPr>
          <w:spacing w:val="-2"/>
        </w:rPr>
        <w:t xml:space="preserve"> </w:t>
      </w:r>
      <w:r>
        <w:t>license</w:t>
      </w:r>
      <w:r>
        <w:rPr>
          <w:spacing w:val="2"/>
        </w:rPr>
        <w:t>d</w:t>
      </w:r>
      <w:r>
        <w:t>,</w:t>
      </w:r>
      <w:r>
        <w:rPr>
          <w:spacing w:val="-8"/>
        </w:rPr>
        <w:t xml:space="preserve"> </w:t>
      </w:r>
      <w:r>
        <w:t>accredited,</w:t>
      </w:r>
      <w:r>
        <w:rPr>
          <w:spacing w:val="-10"/>
        </w:rPr>
        <w:t xml:space="preserve"> </w:t>
      </w:r>
      <w:r>
        <w:t>endorsed</w:t>
      </w:r>
      <w:r w:rsidR="00EC6A0C">
        <w:t>,</w:t>
      </w:r>
      <w:r>
        <w:rPr>
          <w:spacing w:val="-8"/>
        </w:rPr>
        <w:t xml:space="preserve"> </w:t>
      </w:r>
      <w:r>
        <w:t>and</w:t>
      </w:r>
      <w:r w:rsidR="00664A1A">
        <w:rPr>
          <w:spacing w:val="-2"/>
        </w:rPr>
        <w:t>/</w:t>
      </w:r>
      <w:r>
        <w:t>or</w:t>
      </w:r>
      <w:r>
        <w:rPr>
          <w:spacing w:val="-6"/>
        </w:rPr>
        <w:t xml:space="preserve"> </w:t>
      </w:r>
      <w:r>
        <w:t>certified</w:t>
      </w:r>
      <w:r>
        <w:rPr>
          <w:spacing w:val="-7"/>
        </w:rPr>
        <w:t xml:space="preserve"> </w:t>
      </w:r>
      <w:r>
        <w:t>according</w:t>
      </w:r>
      <w:r>
        <w:rPr>
          <w:spacing w:val="-9"/>
        </w:rPr>
        <w:t xml:space="preserve"> </w:t>
      </w:r>
      <w:r>
        <w:rPr>
          <w:spacing w:val="-1"/>
        </w:rPr>
        <w:t>t</w:t>
      </w:r>
      <w:r>
        <w:t>o</w:t>
      </w:r>
      <w:r>
        <w:rPr>
          <w:spacing w:val="-1"/>
        </w:rPr>
        <w:t xml:space="preserve"> </w:t>
      </w:r>
      <w:r>
        <w:t>the</w:t>
      </w:r>
      <w:r>
        <w:rPr>
          <w:spacing w:val="-4"/>
        </w:rPr>
        <w:t xml:space="preserve"> </w:t>
      </w:r>
      <w:r>
        <w:t>specific</w:t>
      </w:r>
      <w:r>
        <w:rPr>
          <w:spacing w:val="-7"/>
        </w:rPr>
        <w:t xml:space="preserve"> </w:t>
      </w:r>
      <w:r>
        <w:t>laws</w:t>
      </w:r>
      <w:r>
        <w:rPr>
          <w:spacing w:val="-4"/>
        </w:rPr>
        <w:t xml:space="preserve"> </w:t>
      </w:r>
      <w:r>
        <w:t>and regulations</w:t>
      </w:r>
      <w:r>
        <w:rPr>
          <w:spacing w:val="-10"/>
        </w:rPr>
        <w:t xml:space="preserve"> </w:t>
      </w:r>
      <w:r>
        <w:t>t</w:t>
      </w:r>
      <w:r>
        <w:rPr>
          <w:spacing w:val="-1"/>
        </w:rPr>
        <w:t>h</w:t>
      </w:r>
      <w:r>
        <w:t>at</w:t>
      </w:r>
      <w:r>
        <w:rPr>
          <w:spacing w:val="-3"/>
        </w:rPr>
        <w:t xml:space="preserve"> </w:t>
      </w:r>
      <w:r>
        <w:t>app</w:t>
      </w:r>
      <w:r>
        <w:rPr>
          <w:spacing w:val="-1"/>
        </w:rPr>
        <w:t>l</w:t>
      </w:r>
      <w:r>
        <w:t>y</w:t>
      </w:r>
      <w:r>
        <w:rPr>
          <w:spacing w:val="-3"/>
        </w:rPr>
        <w:t xml:space="preserve"> </w:t>
      </w:r>
      <w:r>
        <w:t>to</w:t>
      </w:r>
      <w:r>
        <w:rPr>
          <w:spacing w:val="-2"/>
        </w:rPr>
        <w:t xml:space="preserve"> </w:t>
      </w:r>
      <w:r>
        <w:rPr>
          <w:spacing w:val="-1"/>
        </w:rPr>
        <w:t>th</w:t>
      </w:r>
      <w:r>
        <w:t>eir</w:t>
      </w:r>
      <w:r>
        <w:rPr>
          <w:spacing w:val="-4"/>
        </w:rPr>
        <w:t xml:space="preserve"> </w:t>
      </w:r>
      <w:r>
        <w:t>service</w:t>
      </w:r>
      <w:r>
        <w:rPr>
          <w:spacing w:val="-6"/>
        </w:rPr>
        <w:t xml:space="preserve"> </w:t>
      </w:r>
      <w:r>
        <w:t>t</w:t>
      </w:r>
      <w:r>
        <w:rPr>
          <w:spacing w:val="2"/>
        </w:rPr>
        <w:t>y</w:t>
      </w:r>
      <w:r>
        <w:t>pe.</w:t>
      </w:r>
      <w:r>
        <w:rPr>
          <w:spacing w:val="52"/>
        </w:rPr>
        <w:t xml:space="preserve"> </w:t>
      </w:r>
      <w:r>
        <w:t>Enr</w:t>
      </w:r>
      <w:r>
        <w:rPr>
          <w:spacing w:val="-1"/>
        </w:rPr>
        <w:t>o</w:t>
      </w:r>
      <w:r>
        <w:t>ll</w:t>
      </w:r>
      <w:r>
        <w:rPr>
          <w:spacing w:val="-2"/>
        </w:rPr>
        <w:t>m</w:t>
      </w:r>
      <w:r>
        <w:t>ent</w:t>
      </w:r>
      <w:r>
        <w:rPr>
          <w:spacing w:val="-10"/>
        </w:rPr>
        <w:t xml:space="preserve"> </w:t>
      </w:r>
      <w:r>
        <w:t>qualificati</w:t>
      </w:r>
      <w:r>
        <w:rPr>
          <w:spacing w:val="-1"/>
        </w:rPr>
        <w:t>o</w:t>
      </w:r>
      <w:r>
        <w:t>ns</w:t>
      </w:r>
      <w:r>
        <w:rPr>
          <w:spacing w:val="-12"/>
        </w:rPr>
        <w:t xml:space="preserve"> </w:t>
      </w:r>
      <w:r>
        <w:t>vary,</w:t>
      </w:r>
      <w:r>
        <w:rPr>
          <w:spacing w:val="-4"/>
        </w:rPr>
        <w:t xml:space="preserve"> </w:t>
      </w:r>
      <w:r>
        <w:t>but</w:t>
      </w:r>
      <w:r>
        <w:rPr>
          <w:spacing w:val="-5"/>
        </w:rPr>
        <w:t xml:space="preserve"> </w:t>
      </w:r>
      <w:r>
        <w:t>ALL</w:t>
      </w:r>
      <w:r>
        <w:rPr>
          <w:spacing w:val="-4"/>
        </w:rPr>
        <w:t xml:space="preserve"> </w:t>
      </w:r>
      <w:r>
        <w:t>provide</w:t>
      </w:r>
      <w:r>
        <w:rPr>
          <w:spacing w:val="-1"/>
        </w:rPr>
        <w:t>r</w:t>
      </w:r>
      <w:r>
        <w:t>s</w:t>
      </w:r>
      <w:r>
        <w:rPr>
          <w:spacing w:val="-7"/>
        </w:rPr>
        <w:t xml:space="preserve"> </w:t>
      </w:r>
      <w:r>
        <w:rPr>
          <w:spacing w:val="-2"/>
        </w:rPr>
        <w:t>m</w:t>
      </w:r>
      <w:r>
        <w:rPr>
          <w:spacing w:val="1"/>
        </w:rPr>
        <w:t>u</w:t>
      </w:r>
      <w:r>
        <w:t>st c</w:t>
      </w:r>
      <w:r>
        <w:rPr>
          <w:spacing w:val="2"/>
        </w:rPr>
        <w:t>o</w:t>
      </w:r>
      <w:r>
        <w:rPr>
          <w:spacing w:val="-2"/>
        </w:rPr>
        <w:t>m</w:t>
      </w:r>
      <w:r>
        <w:rPr>
          <w:spacing w:val="1"/>
        </w:rPr>
        <w:t>p</w:t>
      </w:r>
      <w:r>
        <w:t>lete</w:t>
      </w:r>
      <w:r>
        <w:rPr>
          <w:spacing w:val="-8"/>
        </w:rPr>
        <w:t xml:space="preserve"> </w:t>
      </w:r>
      <w:r>
        <w:t>an</w:t>
      </w:r>
      <w:r>
        <w:rPr>
          <w:spacing w:val="-2"/>
        </w:rPr>
        <w:t xml:space="preserve"> </w:t>
      </w:r>
      <w:r>
        <w:rPr>
          <w:spacing w:val="1"/>
        </w:rPr>
        <w:t>a</w:t>
      </w:r>
      <w:r>
        <w:t>pplication</w:t>
      </w:r>
      <w:r>
        <w:rPr>
          <w:spacing w:val="-10"/>
        </w:rPr>
        <w:t xml:space="preserve"> </w:t>
      </w:r>
      <w:r>
        <w:t>and</w:t>
      </w:r>
      <w:r>
        <w:rPr>
          <w:spacing w:val="-3"/>
        </w:rPr>
        <w:t xml:space="preserve"> </w:t>
      </w:r>
      <w:r>
        <w:t>a</w:t>
      </w:r>
      <w:r w:rsidR="00B35EA0">
        <w:t>n</w:t>
      </w:r>
      <w:r>
        <w:rPr>
          <w:spacing w:val="-1"/>
        </w:rPr>
        <w:t xml:space="preserve"> </w:t>
      </w:r>
      <w:r>
        <w:t>NC</w:t>
      </w:r>
      <w:r>
        <w:rPr>
          <w:spacing w:val="-3"/>
        </w:rPr>
        <w:t xml:space="preserve"> </w:t>
      </w:r>
      <w:r>
        <w:t>DH</w:t>
      </w:r>
      <w:r>
        <w:rPr>
          <w:spacing w:val="1"/>
        </w:rPr>
        <w:t>H</w:t>
      </w:r>
      <w:r>
        <w:t>S</w:t>
      </w:r>
      <w:r>
        <w:rPr>
          <w:spacing w:val="-6"/>
        </w:rPr>
        <w:t xml:space="preserve"> </w:t>
      </w:r>
      <w:r>
        <w:t>P</w:t>
      </w:r>
      <w:r>
        <w:rPr>
          <w:spacing w:val="-2"/>
        </w:rPr>
        <w:t>r</w:t>
      </w:r>
      <w:r>
        <w:t>ovider</w:t>
      </w:r>
      <w:r>
        <w:rPr>
          <w:spacing w:val="-8"/>
        </w:rPr>
        <w:t xml:space="preserve"> </w:t>
      </w:r>
      <w:r>
        <w:t>Ad</w:t>
      </w:r>
      <w:r>
        <w:rPr>
          <w:spacing w:val="-2"/>
        </w:rPr>
        <w:t>m</w:t>
      </w:r>
      <w:r>
        <w:rPr>
          <w:spacing w:val="1"/>
        </w:rPr>
        <w:t>i</w:t>
      </w:r>
      <w:r>
        <w:t>nistrative</w:t>
      </w:r>
      <w:r>
        <w:rPr>
          <w:spacing w:val="-13"/>
        </w:rPr>
        <w:t xml:space="preserve"> </w:t>
      </w:r>
      <w:r>
        <w:t>Participation</w:t>
      </w:r>
      <w:r>
        <w:rPr>
          <w:spacing w:val="-11"/>
        </w:rPr>
        <w:t xml:space="preserve"> </w:t>
      </w:r>
      <w:r>
        <w:rPr>
          <w:w w:val="99"/>
        </w:rPr>
        <w:t>Ag</w:t>
      </w:r>
      <w:r>
        <w:rPr>
          <w:spacing w:val="-1"/>
          <w:w w:val="99"/>
        </w:rPr>
        <w:t>r</w:t>
      </w:r>
      <w:r>
        <w:rPr>
          <w:w w:val="99"/>
        </w:rPr>
        <w:t>eement. All</w:t>
      </w:r>
      <w:r>
        <w:t xml:space="preserve"> providers</w:t>
      </w:r>
      <w:r>
        <w:rPr>
          <w:spacing w:val="-9"/>
        </w:rPr>
        <w:t xml:space="preserve"> </w:t>
      </w:r>
      <w:r>
        <w:t>are</w:t>
      </w:r>
      <w:r>
        <w:rPr>
          <w:spacing w:val="-3"/>
        </w:rPr>
        <w:t xml:space="preserve"> </w:t>
      </w:r>
      <w:r>
        <w:t>responsible</w:t>
      </w:r>
      <w:r>
        <w:rPr>
          <w:spacing w:val="-10"/>
        </w:rPr>
        <w:t xml:space="preserve"> </w:t>
      </w:r>
      <w:r>
        <w:t>for</w:t>
      </w:r>
      <w:r>
        <w:rPr>
          <w:spacing w:val="-3"/>
        </w:rPr>
        <w:t xml:space="preserve"> </w:t>
      </w:r>
      <w:r>
        <w:t>mainta</w:t>
      </w:r>
      <w:r>
        <w:rPr>
          <w:spacing w:val="1"/>
        </w:rPr>
        <w:t>in</w:t>
      </w:r>
      <w:r>
        <w:t>ing</w:t>
      </w:r>
      <w:r>
        <w:rPr>
          <w:spacing w:val="-11"/>
        </w:rPr>
        <w:t xml:space="preserve"> </w:t>
      </w:r>
      <w:r>
        <w:rPr>
          <w:spacing w:val="-1"/>
        </w:rPr>
        <w:t>t</w:t>
      </w:r>
      <w:r>
        <w:rPr>
          <w:spacing w:val="1"/>
        </w:rPr>
        <w:t>h</w:t>
      </w:r>
      <w:r>
        <w:t>e</w:t>
      </w:r>
      <w:r>
        <w:rPr>
          <w:spacing w:val="-3"/>
        </w:rPr>
        <w:t xml:space="preserve"> </w:t>
      </w:r>
      <w:r>
        <w:t>requ</w:t>
      </w:r>
      <w:r>
        <w:rPr>
          <w:spacing w:val="-1"/>
        </w:rPr>
        <w:t>i</w:t>
      </w:r>
      <w:r>
        <w:t>red</w:t>
      </w:r>
      <w:r>
        <w:rPr>
          <w:spacing w:val="-7"/>
        </w:rPr>
        <w:t xml:space="preserve"> </w:t>
      </w:r>
      <w:r>
        <w:t>licensure,</w:t>
      </w:r>
      <w:r>
        <w:rPr>
          <w:spacing w:val="-8"/>
        </w:rPr>
        <w:t xml:space="preserve"> </w:t>
      </w:r>
      <w:r>
        <w:t>endorse</w:t>
      </w:r>
      <w:r>
        <w:rPr>
          <w:spacing w:val="-2"/>
        </w:rPr>
        <w:t>m</w:t>
      </w:r>
      <w:r>
        <w:t>en</w:t>
      </w:r>
      <w:r>
        <w:rPr>
          <w:spacing w:val="1"/>
        </w:rPr>
        <w:t>t</w:t>
      </w:r>
      <w:r>
        <w:t>,</w:t>
      </w:r>
      <w:r>
        <w:rPr>
          <w:spacing w:val="-12"/>
        </w:rPr>
        <w:t xml:space="preserve"> </w:t>
      </w:r>
      <w:r>
        <w:t>and</w:t>
      </w:r>
      <w:r>
        <w:rPr>
          <w:spacing w:val="-3"/>
        </w:rPr>
        <w:t xml:space="preserve"> </w:t>
      </w:r>
      <w:r>
        <w:t>accreditation specific</w:t>
      </w:r>
      <w:r>
        <w:rPr>
          <w:spacing w:val="-7"/>
        </w:rPr>
        <w:t xml:space="preserve"> </w:t>
      </w:r>
      <w:r>
        <w:t>to</w:t>
      </w:r>
      <w:r>
        <w:rPr>
          <w:spacing w:val="-2"/>
        </w:rPr>
        <w:t xml:space="preserve"> </w:t>
      </w:r>
      <w:r>
        <w:t>their</w:t>
      </w:r>
      <w:r>
        <w:rPr>
          <w:spacing w:val="-4"/>
        </w:rPr>
        <w:t xml:space="preserve"> </w:t>
      </w:r>
      <w:r>
        <w:t>provider</w:t>
      </w:r>
      <w:r>
        <w:rPr>
          <w:spacing w:val="-7"/>
        </w:rPr>
        <w:t xml:space="preserve"> </w:t>
      </w:r>
      <w:r>
        <w:rPr>
          <w:spacing w:val="-1"/>
        </w:rPr>
        <w:t>t</w:t>
      </w:r>
      <w:r>
        <w:t>ype</w:t>
      </w:r>
      <w:r>
        <w:rPr>
          <w:spacing w:val="-4"/>
        </w:rPr>
        <w:t xml:space="preserve"> </w:t>
      </w:r>
      <w:r>
        <w:t>to</w:t>
      </w:r>
      <w:r>
        <w:rPr>
          <w:spacing w:val="-2"/>
        </w:rPr>
        <w:t xml:space="preserve"> </w:t>
      </w:r>
      <w:r>
        <w:t>re</w:t>
      </w:r>
      <w:r>
        <w:rPr>
          <w:spacing w:val="-2"/>
        </w:rPr>
        <w:t>m</w:t>
      </w:r>
      <w:r>
        <w:t>ain</w:t>
      </w:r>
      <w:r>
        <w:rPr>
          <w:spacing w:val="-4"/>
        </w:rPr>
        <w:t xml:space="preserve"> </w:t>
      </w:r>
      <w:r>
        <w:t>qualified</w:t>
      </w:r>
      <w:r>
        <w:rPr>
          <w:spacing w:val="-9"/>
        </w:rPr>
        <w:t xml:space="preserve"> and </w:t>
      </w:r>
      <w:r>
        <w:t>are</w:t>
      </w:r>
      <w:r>
        <w:rPr>
          <w:spacing w:val="-3"/>
        </w:rPr>
        <w:t xml:space="preserve"> </w:t>
      </w:r>
      <w:r>
        <w:t>required to</w:t>
      </w:r>
      <w:r>
        <w:rPr>
          <w:spacing w:val="-2"/>
        </w:rPr>
        <w:t xml:space="preserve"> </w:t>
      </w:r>
      <w:r>
        <w:t>notify</w:t>
      </w:r>
      <w:r>
        <w:rPr>
          <w:spacing w:val="-5"/>
        </w:rPr>
        <w:t xml:space="preserve"> </w:t>
      </w:r>
      <w:r>
        <w:t>NC</w:t>
      </w:r>
      <w:r w:rsidR="00B35EA0">
        <w:t xml:space="preserve"> </w:t>
      </w:r>
      <w:r>
        <w:t>DHHS</w:t>
      </w:r>
      <w:r>
        <w:rPr>
          <w:spacing w:val="-5"/>
        </w:rPr>
        <w:t xml:space="preserve"> </w:t>
      </w:r>
      <w:r>
        <w:rPr>
          <w:spacing w:val="1"/>
        </w:rPr>
        <w:t>i</w:t>
      </w:r>
      <w:r>
        <w:t>mmediate</w:t>
      </w:r>
      <w:r>
        <w:rPr>
          <w:spacing w:val="1"/>
        </w:rPr>
        <w:t>l</w:t>
      </w:r>
      <w:r>
        <w:t>y</w:t>
      </w:r>
      <w:r>
        <w:rPr>
          <w:spacing w:val="-11"/>
        </w:rPr>
        <w:t xml:space="preserve"> </w:t>
      </w:r>
      <w:r>
        <w:t>if</w:t>
      </w:r>
      <w:r>
        <w:rPr>
          <w:spacing w:val="-1"/>
        </w:rPr>
        <w:t xml:space="preserve"> </w:t>
      </w:r>
      <w:r>
        <w:t>a</w:t>
      </w:r>
      <w:r>
        <w:rPr>
          <w:spacing w:val="-1"/>
        </w:rPr>
        <w:t xml:space="preserve"> </w:t>
      </w:r>
      <w:r>
        <w:t>change</w:t>
      </w:r>
      <w:r>
        <w:rPr>
          <w:spacing w:val="-7"/>
        </w:rPr>
        <w:t xml:space="preserve"> </w:t>
      </w:r>
      <w:r>
        <w:t>in</w:t>
      </w:r>
      <w:r>
        <w:rPr>
          <w:spacing w:val="-2"/>
        </w:rPr>
        <w:t xml:space="preserve"> </w:t>
      </w:r>
      <w:r>
        <w:t>status</w:t>
      </w:r>
      <w:r>
        <w:rPr>
          <w:spacing w:val="-5"/>
        </w:rPr>
        <w:t xml:space="preserve"> </w:t>
      </w:r>
      <w:r>
        <w:t>occurs.</w:t>
      </w:r>
      <w:r>
        <w:rPr>
          <w:spacing w:val="50"/>
        </w:rPr>
        <w:t xml:space="preserve"> </w:t>
      </w:r>
      <w:r>
        <w:t>For</w:t>
      </w:r>
      <w:r>
        <w:rPr>
          <w:spacing w:val="-3"/>
        </w:rPr>
        <w:t xml:space="preserve"> </w:t>
      </w:r>
      <w:r>
        <w:t>detailed</w:t>
      </w:r>
      <w:r>
        <w:rPr>
          <w:spacing w:val="-7"/>
        </w:rPr>
        <w:t xml:space="preserve"> </w:t>
      </w:r>
      <w:r>
        <w:t>infor</w:t>
      </w:r>
      <w:r>
        <w:rPr>
          <w:spacing w:val="-2"/>
        </w:rPr>
        <w:t>m</w:t>
      </w:r>
      <w:r>
        <w:t>ati</w:t>
      </w:r>
      <w:r>
        <w:rPr>
          <w:spacing w:val="2"/>
        </w:rPr>
        <w:t>o</w:t>
      </w:r>
      <w:r>
        <w:t>n</w:t>
      </w:r>
      <w:r>
        <w:rPr>
          <w:spacing w:val="-10"/>
        </w:rPr>
        <w:t xml:space="preserve"> </w:t>
      </w:r>
      <w:r>
        <w:t>regarding</w:t>
      </w:r>
      <w:r>
        <w:rPr>
          <w:spacing w:val="-8"/>
        </w:rPr>
        <w:t xml:space="preserve"> </w:t>
      </w:r>
      <w:r>
        <w:rPr>
          <w:spacing w:val="-1"/>
        </w:rPr>
        <w:t>s</w:t>
      </w:r>
      <w:r>
        <w:rPr>
          <w:spacing w:val="1"/>
        </w:rPr>
        <w:t>p</w:t>
      </w:r>
      <w:r>
        <w:t>ecific requir</w:t>
      </w:r>
      <w:r>
        <w:rPr>
          <w:spacing w:val="1"/>
        </w:rPr>
        <w:t>e</w:t>
      </w:r>
      <w:r>
        <w:rPr>
          <w:spacing w:val="-2"/>
        </w:rPr>
        <w:t>m</w:t>
      </w:r>
      <w:r>
        <w:t>ents</w:t>
      </w:r>
      <w:r>
        <w:rPr>
          <w:spacing w:val="-10"/>
        </w:rPr>
        <w:t xml:space="preserve"> </w:t>
      </w:r>
      <w:r>
        <w:t>for</w:t>
      </w:r>
      <w:r>
        <w:rPr>
          <w:spacing w:val="-3"/>
        </w:rPr>
        <w:t xml:space="preserve"> </w:t>
      </w:r>
      <w:r>
        <w:t>each</w:t>
      </w:r>
      <w:r>
        <w:rPr>
          <w:spacing w:val="-4"/>
        </w:rPr>
        <w:t xml:space="preserve"> </w:t>
      </w:r>
      <w:r>
        <w:t>provider</w:t>
      </w:r>
      <w:r>
        <w:rPr>
          <w:spacing w:val="-7"/>
        </w:rPr>
        <w:t xml:space="preserve"> </w:t>
      </w:r>
      <w:r>
        <w:t>t</w:t>
      </w:r>
      <w:r>
        <w:rPr>
          <w:spacing w:val="2"/>
        </w:rPr>
        <w:t>y</w:t>
      </w:r>
      <w:r>
        <w:t>pe,</w:t>
      </w:r>
      <w:r>
        <w:rPr>
          <w:spacing w:val="-4"/>
        </w:rPr>
        <w:t xml:space="preserve"> </w:t>
      </w:r>
      <w:r>
        <w:t>refer</w:t>
      </w:r>
      <w:r>
        <w:rPr>
          <w:spacing w:val="-4"/>
        </w:rPr>
        <w:t xml:space="preserve"> </w:t>
      </w:r>
      <w:r>
        <w:t>to</w:t>
      </w:r>
      <w:r>
        <w:rPr>
          <w:spacing w:val="-2"/>
        </w:rPr>
        <w:t xml:space="preserve"> </w:t>
      </w:r>
      <w:r>
        <w:t>the</w:t>
      </w:r>
      <w:r>
        <w:rPr>
          <w:spacing w:val="-3"/>
        </w:rPr>
        <w:t xml:space="preserve"> </w:t>
      </w:r>
      <w:r w:rsidR="00536AD5">
        <w:rPr>
          <w:szCs w:val="22"/>
        </w:rPr>
        <w:t xml:space="preserve">Provider </w:t>
      </w:r>
      <w:hyperlink r:id="rId34" w:history="1">
        <w:r w:rsidR="00EC6A0C" w:rsidRPr="00B53341">
          <w:rPr>
            <w:rStyle w:val="Hyperlink"/>
            <w:color w:val="auto"/>
            <w:szCs w:val="22"/>
            <w:u w:val="none"/>
          </w:rPr>
          <w:t>Permission</w:t>
        </w:r>
      </w:hyperlink>
      <w:r w:rsidR="00EC6A0C" w:rsidRPr="00B75D3F">
        <w:rPr>
          <w:szCs w:val="22"/>
        </w:rPr>
        <w:t xml:space="preserve"> </w:t>
      </w:r>
      <w:r w:rsidR="00EC6A0C">
        <w:rPr>
          <w:szCs w:val="22"/>
        </w:rPr>
        <w:t xml:space="preserve">Matrix under </w:t>
      </w:r>
      <w:r w:rsidR="00EC6A0C" w:rsidRPr="001510D5">
        <w:rPr>
          <w:b/>
          <w:szCs w:val="22"/>
        </w:rPr>
        <w:t>Quick</w:t>
      </w:r>
      <w:r w:rsidR="00536AD5" w:rsidRPr="001510D5">
        <w:rPr>
          <w:b/>
          <w:szCs w:val="22"/>
        </w:rPr>
        <w:t xml:space="preserve"> L</w:t>
      </w:r>
      <w:r w:rsidR="00EC6A0C" w:rsidRPr="001510D5">
        <w:rPr>
          <w:b/>
          <w:szCs w:val="22"/>
        </w:rPr>
        <w:t>inks</w:t>
      </w:r>
      <w:r w:rsidRPr="00082EFB">
        <w:rPr>
          <w:color w:val="444444"/>
          <w:szCs w:val="22"/>
        </w:rPr>
        <w:t xml:space="preserve"> </w:t>
      </w:r>
      <w:r w:rsidRPr="00082EFB">
        <w:rPr>
          <w:szCs w:val="22"/>
        </w:rPr>
        <w:t>on the</w:t>
      </w:r>
      <w:r w:rsidRPr="00082EFB">
        <w:rPr>
          <w:color w:val="444444"/>
          <w:szCs w:val="22"/>
        </w:rPr>
        <w:t xml:space="preserve"> </w:t>
      </w:r>
      <w:r>
        <w:t>NCTracks</w:t>
      </w:r>
      <w:r>
        <w:rPr>
          <w:spacing w:val="-6"/>
        </w:rPr>
        <w:t xml:space="preserve"> </w:t>
      </w:r>
      <w:hyperlink r:id="rId35" w:history="1">
        <w:r w:rsidR="00EC6A0C" w:rsidRPr="00362601">
          <w:rPr>
            <w:rStyle w:val="Hyperlink"/>
          </w:rPr>
          <w:t>Provider Enrollment page</w:t>
        </w:r>
      </w:hyperlink>
      <w:r w:rsidR="00EC6A0C">
        <w:t>.</w:t>
      </w:r>
    </w:p>
    <w:p w14:paraId="1ADA68C9" w14:textId="3734F0D4" w:rsidR="00CB233E" w:rsidRPr="007029CA" w:rsidRDefault="00CB233E" w:rsidP="00CB233E">
      <w:pPr>
        <w:pStyle w:val="Para"/>
      </w:pPr>
      <w:r w:rsidRPr="007029CA">
        <w:rPr>
          <w:b/>
        </w:rPr>
        <w:t>Note</w:t>
      </w:r>
      <w:r w:rsidRPr="007029CA">
        <w:t xml:space="preserve">: Behavioral Health </w:t>
      </w:r>
      <w:r w:rsidR="0052152A">
        <w:t>MCO</w:t>
      </w:r>
      <w:r w:rsidR="0056721D" w:rsidRPr="007029CA">
        <w:t>s that</w:t>
      </w:r>
      <w:r w:rsidRPr="007029CA">
        <w:t xml:space="preserve"> operate under the </w:t>
      </w:r>
      <w:r w:rsidR="00615F78">
        <w:t>DMH/DD/SAS</w:t>
      </w:r>
      <w:r w:rsidRPr="007029CA">
        <w:t xml:space="preserve"> Plan waiver are responsible for enrolling behavioral health providers in their respective provider networks.</w:t>
      </w:r>
    </w:p>
    <w:p w14:paraId="1ADA68CA" w14:textId="77777777" w:rsidR="00CB233E" w:rsidRDefault="006F7467" w:rsidP="00CB233E">
      <w:pPr>
        <w:pStyle w:val="Heading3"/>
      </w:pPr>
      <w:bookmarkStart w:id="69" w:name="_Toc63353992"/>
      <w:bookmarkStart w:id="70" w:name="_Toc154129641"/>
      <w:r>
        <w:t>5</w:t>
      </w:r>
      <w:r w:rsidR="00CB233E">
        <w:t>.3.2 Service L</w:t>
      </w:r>
      <w:r w:rsidR="00CB233E">
        <w:rPr>
          <w:spacing w:val="1"/>
        </w:rPr>
        <w:t>o</w:t>
      </w:r>
      <w:r w:rsidR="00CB233E">
        <w:t>cation</w:t>
      </w:r>
      <w:bookmarkEnd w:id="69"/>
      <w:bookmarkEnd w:id="70"/>
    </w:p>
    <w:p w14:paraId="1ADA68CB" w14:textId="03F6CFC2" w:rsidR="00CB233E" w:rsidRDefault="00CB233E" w:rsidP="00CB233E">
      <w:pPr>
        <w:pStyle w:val="Para"/>
      </w:pPr>
      <w:r>
        <w:t>Services</w:t>
      </w:r>
      <w:r>
        <w:rPr>
          <w:spacing w:val="-6"/>
        </w:rPr>
        <w:t xml:space="preserve"> </w:t>
      </w:r>
      <w:r>
        <w:rPr>
          <w:spacing w:val="-2"/>
        </w:rPr>
        <w:t>m</w:t>
      </w:r>
      <w:r>
        <w:rPr>
          <w:spacing w:val="1"/>
        </w:rPr>
        <w:t>u</w:t>
      </w:r>
      <w:r>
        <w:t>st</w:t>
      </w:r>
      <w:r>
        <w:rPr>
          <w:spacing w:val="-2"/>
        </w:rPr>
        <w:t xml:space="preserve"> </w:t>
      </w:r>
      <w:r>
        <w:t>be</w:t>
      </w:r>
      <w:r>
        <w:rPr>
          <w:spacing w:val="-2"/>
        </w:rPr>
        <w:t xml:space="preserve"> </w:t>
      </w:r>
      <w:r>
        <w:t>provided</w:t>
      </w:r>
      <w:r>
        <w:rPr>
          <w:spacing w:val="-9"/>
        </w:rPr>
        <w:t xml:space="preserve"> </w:t>
      </w:r>
      <w:r>
        <w:t>at</w:t>
      </w:r>
      <w:r>
        <w:rPr>
          <w:spacing w:val="-2"/>
        </w:rPr>
        <w:t xml:space="preserve"> </w:t>
      </w:r>
      <w:r>
        <w:t>a</w:t>
      </w:r>
      <w:r>
        <w:rPr>
          <w:spacing w:val="-1"/>
        </w:rPr>
        <w:t xml:space="preserve"> </w:t>
      </w:r>
      <w:r>
        <w:t>site</w:t>
      </w:r>
      <w:r>
        <w:rPr>
          <w:spacing w:val="-3"/>
        </w:rPr>
        <w:t xml:space="preserve"> </w:t>
      </w:r>
      <w:r>
        <w:t>with</w:t>
      </w:r>
      <w:r>
        <w:rPr>
          <w:spacing w:val="1"/>
        </w:rPr>
        <w:t>i</w:t>
      </w:r>
      <w:r>
        <w:t>n</w:t>
      </w:r>
      <w:r>
        <w:rPr>
          <w:spacing w:val="-5"/>
        </w:rPr>
        <w:t xml:space="preserve"> </w:t>
      </w:r>
      <w:r>
        <w:t>the</w:t>
      </w:r>
      <w:r>
        <w:rPr>
          <w:spacing w:val="-3"/>
        </w:rPr>
        <w:t xml:space="preserve"> </w:t>
      </w:r>
      <w:r>
        <w:t>Sta</w:t>
      </w:r>
      <w:r>
        <w:rPr>
          <w:spacing w:val="-1"/>
        </w:rPr>
        <w:t>t</w:t>
      </w:r>
      <w:r>
        <w:t>e</w:t>
      </w:r>
      <w:r>
        <w:rPr>
          <w:spacing w:val="-4"/>
        </w:rPr>
        <w:t xml:space="preserve"> </w:t>
      </w:r>
      <w:r>
        <w:t>of</w:t>
      </w:r>
      <w:r>
        <w:rPr>
          <w:spacing w:val="-3"/>
        </w:rPr>
        <w:t xml:space="preserve"> </w:t>
      </w:r>
      <w:r>
        <w:t>North</w:t>
      </w:r>
      <w:r>
        <w:rPr>
          <w:spacing w:val="-5"/>
        </w:rPr>
        <w:t xml:space="preserve"> </w:t>
      </w:r>
      <w:r>
        <w:t>Carolina</w:t>
      </w:r>
      <w:r>
        <w:rPr>
          <w:spacing w:val="-8"/>
        </w:rPr>
        <w:t xml:space="preserve"> </w:t>
      </w:r>
      <w:r>
        <w:t>or,</w:t>
      </w:r>
      <w:r>
        <w:rPr>
          <w:spacing w:val="-2"/>
        </w:rPr>
        <w:t xml:space="preserve"> </w:t>
      </w:r>
      <w:r>
        <w:t>for</w:t>
      </w:r>
      <w:r>
        <w:rPr>
          <w:spacing w:val="-3"/>
        </w:rPr>
        <w:t xml:space="preserve"> </w:t>
      </w:r>
      <w:r>
        <w:t>so</w:t>
      </w:r>
      <w:r>
        <w:rPr>
          <w:spacing w:val="-2"/>
        </w:rPr>
        <w:t>m</w:t>
      </w:r>
      <w:r>
        <w:t>e</w:t>
      </w:r>
      <w:r>
        <w:rPr>
          <w:spacing w:val="-4"/>
        </w:rPr>
        <w:t xml:space="preserve"> </w:t>
      </w:r>
      <w:r>
        <w:t>services,</w:t>
      </w:r>
      <w:r>
        <w:rPr>
          <w:spacing w:val="-8"/>
        </w:rPr>
        <w:t xml:space="preserve"> </w:t>
      </w:r>
      <w:r>
        <w:t>wi</w:t>
      </w:r>
      <w:r>
        <w:rPr>
          <w:spacing w:val="1"/>
        </w:rPr>
        <w:t>th</w:t>
      </w:r>
      <w:r>
        <w:t>in</w:t>
      </w:r>
      <w:r>
        <w:rPr>
          <w:spacing w:val="-6"/>
        </w:rPr>
        <w:t xml:space="preserve"> </w:t>
      </w:r>
      <w:r>
        <w:t>40 miles</w:t>
      </w:r>
      <w:r>
        <w:rPr>
          <w:spacing w:val="-5"/>
        </w:rPr>
        <w:t xml:space="preserve"> </w:t>
      </w:r>
      <w:r>
        <w:t>of</w:t>
      </w:r>
      <w:r>
        <w:rPr>
          <w:spacing w:val="-2"/>
        </w:rPr>
        <w:t xml:space="preserve"> </w:t>
      </w:r>
      <w:r>
        <w:t>the</w:t>
      </w:r>
      <w:r>
        <w:rPr>
          <w:spacing w:val="-3"/>
        </w:rPr>
        <w:t xml:space="preserve"> </w:t>
      </w:r>
      <w:r>
        <w:t>North</w:t>
      </w:r>
      <w:r>
        <w:rPr>
          <w:spacing w:val="-5"/>
        </w:rPr>
        <w:t xml:space="preserve"> </w:t>
      </w:r>
      <w:r>
        <w:t>Caroli</w:t>
      </w:r>
      <w:r>
        <w:rPr>
          <w:spacing w:val="-1"/>
        </w:rPr>
        <w:t>n</w:t>
      </w:r>
      <w:r>
        <w:t>a</w:t>
      </w:r>
      <w:r>
        <w:rPr>
          <w:spacing w:val="-8"/>
        </w:rPr>
        <w:t xml:space="preserve"> </w:t>
      </w:r>
      <w:r>
        <w:t>border.</w:t>
      </w:r>
      <w:r>
        <w:rPr>
          <w:spacing w:val="50"/>
        </w:rPr>
        <w:t xml:space="preserve"> </w:t>
      </w:r>
      <w:r w:rsidR="003A07AC">
        <w:t>OOS</w:t>
      </w:r>
      <w:r>
        <w:rPr>
          <w:spacing w:val="-11"/>
        </w:rPr>
        <w:t xml:space="preserve"> </w:t>
      </w:r>
      <w:r>
        <w:t>p</w:t>
      </w:r>
      <w:r>
        <w:rPr>
          <w:spacing w:val="-1"/>
        </w:rPr>
        <w:t>r</w:t>
      </w:r>
      <w:r>
        <w:t>oviders</w:t>
      </w:r>
      <w:r>
        <w:rPr>
          <w:spacing w:val="-8"/>
        </w:rPr>
        <w:t xml:space="preserve"> </w:t>
      </w:r>
      <w:r>
        <w:t>are</w:t>
      </w:r>
      <w:r>
        <w:rPr>
          <w:spacing w:val="-3"/>
        </w:rPr>
        <w:t xml:space="preserve"> </w:t>
      </w:r>
      <w:r>
        <w:t>elig</w:t>
      </w:r>
      <w:r>
        <w:rPr>
          <w:spacing w:val="1"/>
        </w:rPr>
        <w:t>ib</w:t>
      </w:r>
      <w:r>
        <w:t>le</w:t>
      </w:r>
      <w:r>
        <w:rPr>
          <w:spacing w:val="-7"/>
        </w:rPr>
        <w:t xml:space="preserve"> </w:t>
      </w:r>
      <w:r>
        <w:t>for</w:t>
      </w:r>
      <w:r>
        <w:rPr>
          <w:spacing w:val="-3"/>
        </w:rPr>
        <w:t xml:space="preserve"> </w:t>
      </w:r>
      <w:r>
        <w:t>enrollment</w:t>
      </w:r>
      <w:r>
        <w:rPr>
          <w:spacing w:val="-10"/>
        </w:rPr>
        <w:t xml:space="preserve"> </w:t>
      </w:r>
      <w:r>
        <w:t>only</w:t>
      </w:r>
      <w:r>
        <w:rPr>
          <w:spacing w:val="-2"/>
        </w:rPr>
        <w:t xml:space="preserve"> </w:t>
      </w:r>
      <w:r>
        <w:t>under</w:t>
      </w:r>
      <w:r>
        <w:rPr>
          <w:spacing w:val="-5"/>
        </w:rPr>
        <w:t xml:space="preserve"> </w:t>
      </w:r>
      <w:r>
        <w:t>the following</w:t>
      </w:r>
      <w:r>
        <w:rPr>
          <w:spacing w:val="-9"/>
        </w:rPr>
        <w:t xml:space="preserve"> </w:t>
      </w:r>
      <w:r>
        <w:t>conditions:</w:t>
      </w:r>
    </w:p>
    <w:p w14:paraId="1ADA68CC" w14:textId="3411776C" w:rsidR="001A2273" w:rsidRDefault="00CB233E" w:rsidP="00CB233E">
      <w:pPr>
        <w:pStyle w:val="bullet"/>
      </w:pPr>
      <w:r w:rsidRPr="00AF5A5A">
        <w:t xml:space="preserve">For reimbursement of services rendered to Medicaid beneficiaries in response to an emergency, or if travel back to the </w:t>
      </w:r>
      <w:r w:rsidR="003A07AC">
        <w:t>s</w:t>
      </w:r>
      <w:r w:rsidRPr="00AF5A5A">
        <w:t>tate would endanger the health of the beneficiary</w:t>
      </w:r>
      <w:r w:rsidR="003C0581">
        <w:t>.</w:t>
      </w:r>
    </w:p>
    <w:p w14:paraId="1ADA68CD" w14:textId="669FC7DD" w:rsidR="00CB233E" w:rsidRPr="00AF5A5A" w:rsidRDefault="00CB233E" w:rsidP="00CB233E">
      <w:pPr>
        <w:pStyle w:val="bullet"/>
      </w:pPr>
      <w:r w:rsidRPr="00AF5A5A">
        <w:t>For reimbursement of prior-approved non-emergency services</w:t>
      </w:r>
      <w:r w:rsidR="003C0581">
        <w:t>.</w:t>
      </w:r>
    </w:p>
    <w:p w14:paraId="1ADA68CE" w14:textId="77777777" w:rsidR="00CB233E" w:rsidRPr="009F4A85" w:rsidRDefault="00CB233E" w:rsidP="00AF5A5A">
      <w:pPr>
        <w:pStyle w:val="bullet"/>
        <w:spacing w:after="180"/>
      </w:pPr>
      <w:r>
        <w:t>For</w:t>
      </w:r>
      <w:r>
        <w:rPr>
          <w:spacing w:val="-3"/>
        </w:rPr>
        <w:t xml:space="preserve"> </w:t>
      </w:r>
      <w:r>
        <w:t>re</w:t>
      </w:r>
      <w:r>
        <w:rPr>
          <w:spacing w:val="1"/>
        </w:rPr>
        <w:t>i</w:t>
      </w:r>
      <w:r>
        <w:rPr>
          <w:spacing w:val="-2"/>
        </w:rPr>
        <w:t>m</w:t>
      </w:r>
      <w:r>
        <w:t>burs</w:t>
      </w:r>
      <w:r>
        <w:rPr>
          <w:spacing w:val="1"/>
        </w:rPr>
        <w:t>e</w:t>
      </w:r>
      <w:r>
        <w:t>ment</w:t>
      </w:r>
      <w:r>
        <w:rPr>
          <w:spacing w:val="-13"/>
        </w:rPr>
        <w:t xml:space="preserve"> </w:t>
      </w:r>
      <w:r>
        <w:t xml:space="preserve">of </w:t>
      </w:r>
      <w:r>
        <w:rPr>
          <w:spacing w:val="-2"/>
        </w:rPr>
        <w:t>m</w:t>
      </w:r>
      <w:r>
        <w:t>ed</w:t>
      </w:r>
      <w:r>
        <w:rPr>
          <w:spacing w:val="1"/>
        </w:rPr>
        <w:t>i</w:t>
      </w:r>
      <w:r>
        <w:t>cal</w:t>
      </w:r>
      <w:r>
        <w:rPr>
          <w:spacing w:val="-7"/>
        </w:rPr>
        <w:t xml:space="preserve"> </w:t>
      </w:r>
      <w:r>
        <w:t>equipment</w:t>
      </w:r>
      <w:r>
        <w:rPr>
          <w:spacing w:val="-9"/>
        </w:rPr>
        <w:t xml:space="preserve"> </w:t>
      </w:r>
      <w:r>
        <w:t>and</w:t>
      </w:r>
      <w:r>
        <w:rPr>
          <w:spacing w:val="-3"/>
        </w:rPr>
        <w:t xml:space="preserve"> </w:t>
      </w:r>
      <w:r>
        <w:t>dev</w:t>
      </w:r>
      <w:r>
        <w:rPr>
          <w:spacing w:val="-1"/>
        </w:rPr>
        <w:t>i</w:t>
      </w:r>
      <w:r>
        <w:t>ces</w:t>
      </w:r>
      <w:r>
        <w:rPr>
          <w:spacing w:val="-7"/>
        </w:rPr>
        <w:t xml:space="preserve"> </w:t>
      </w:r>
      <w:r>
        <w:t>that</w:t>
      </w:r>
      <w:r>
        <w:rPr>
          <w:spacing w:val="-3"/>
        </w:rPr>
        <w:t xml:space="preserve"> </w:t>
      </w:r>
      <w:r>
        <w:t>are</w:t>
      </w:r>
      <w:r>
        <w:rPr>
          <w:spacing w:val="-3"/>
        </w:rPr>
        <w:t xml:space="preserve"> </w:t>
      </w:r>
      <w:r>
        <w:t>not</w:t>
      </w:r>
      <w:r>
        <w:rPr>
          <w:spacing w:val="-3"/>
        </w:rPr>
        <w:t xml:space="preserve"> </w:t>
      </w:r>
      <w:r>
        <w:t>available</w:t>
      </w:r>
      <w:r>
        <w:rPr>
          <w:spacing w:val="-8"/>
        </w:rPr>
        <w:t xml:space="preserve"> </w:t>
      </w:r>
      <w:r>
        <w:t>through</w:t>
      </w:r>
      <w:r>
        <w:rPr>
          <w:spacing w:val="-7"/>
        </w:rPr>
        <w:t xml:space="preserve"> </w:t>
      </w:r>
      <w:r>
        <w:t>an</w:t>
      </w:r>
      <w:r>
        <w:rPr>
          <w:spacing w:val="-2"/>
        </w:rPr>
        <w:t xml:space="preserve"> </w:t>
      </w:r>
      <w:r>
        <w:t>enroll</w:t>
      </w:r>
      <w:r>
        <w:rPr>
          <w:spacing w:val="-1"/>
        </w:rPr>
        <w:t>e</w:t>
      </w:r>
      <w:r>
        <w:t>d provider</w:t>
      </w:r>
      <w:r>
        <w:rPr>
          <w:spacing w:val="-7"/>
        </w:rPr>
        <w:t xml:space="preserve"> </w:t>
      </w:r>
      <w:r>
        <w:t>located</w:t>
      </w:r>
      <w:r>
        <w:rPr>
          <w:spacing w:val="-6"/>
        </w:rPr>
        <w:t xml:space="preserve"> </w:t>
      </w:r>
      <w:r>
        <w:t>within</w:t>
      </w:r>
      <w:r>
        <w:rPr>
          <w:spacing w:val="-6"/>
        </w:rPr>
        <w:t xml:space="preserve"> </w:t>
      </w:r>
      <w:r>
        <w:t>the</w:t>
      </w:r>
      <w:r>
        <w:rPr>
          <w:spacing w:val="-4"/>
        </w:rPr>
        <w:t xml:space="preserve"> </w:t>
      </w:r>
      <w:r>
        <w:t>State</w:t>
      </w:r>
      <w:r>
        <w:rPr>
          <w:spacing w:val="-4"/>
        </w:rPr>
        <w:t xml:space="preserve"> </w:t>
      </w:r>
      <w:r>
        <w:t>of</w:t>
      </w:r>
      <w:r>
        <w:rPr>
          <w:spacing w:val="-2"/>
        </w:rPr>
        <w:t xml:space="preserve"> </w:t>
      </w:r>
      <w:r>
        <w:t>North</w:t>
      </w:r>
      <w:r>
        <w:rPr>
          <w:spacing w:val="-5"/>
        </w:rPr>
        <w:t xml:space="preserve"> </w:t>
      </w:r>
      <w:r>
        <w:t>Carolina</w:t>
      </w:r>
      <w:r>
        <w:rPr>
          <w:spacing w:val="-8"/>
        </w:rPr>
        <w:t xml:space="preserve"> </w:t>
      </w:r>
      <w:r>
        <w:t>or</w:t>
      </w:r>
      <w:r>
        <w:rPr>
          <w:spacing w:val="-3"/>
        </w:rPr>
        <w:t xml:space="preserve"> </w:t>
      </w:r>
      <w:r w:rsidR="003A07AC">
        <w:rPr>
          <w:spacing w:val="-3"/>
        </w:rPr>
        <w:t>with</w:t>
      </w:r>
      <w:r>
        <w:t>in</w:t>
      </w:r>
      <w:r>
        <w:rPr>
          <w:spacing w:val="-2"/>
        </w:rPr>
        <w:t xml:space="preserve"> </w:t>
      </w:r>
      <w:r>
        <w:t>the</w:t>
      </w:r>
      <w:r>
        <w:rPr>
          <w:spacing w:val="-3"/>
        </w:rPr>
        <w:t xml:space="preserve"> </w:t>
      </w:r>
      <w:r>
        <w:t>40-</w:t>
      </w:r>
      <w:r>
        <w:rPr>
          <w:spacing w:val="-2"/>
        </w:rPr>
        <w:t>m</w:t>
      </w:r>
      <w:r>
        <w:t>ile</w:t>
      </w:r>
      <w:r>
        <w:rPr>
          <w:spacing w:val="-7"/>
        </w:rPr>
        <w:t xml:space="preserve"> </w:t>
      </w:r>
      <w:r>
        <w:t>border</w:t>
      </w:r>
      <w:r>
        <w:rPr>
          <w:spacing w:val="-6"/>
        </w:rPr>
        <w:t xml:space="preserve"> </w:t>
      </w:r>
      <w:r>
        <w:t>area</w:t>
      </w:r>
      <w:r w:rsidR="00867549">
        <w:t>.</w:t>
      </w:r>
    </w:p>
    <w:p w14:paraId="1ADA68CF" w14:textId="3160EC99" w:rsidR="001A2273" w:rsidRDefault="003A07AC" w:rsidP="00CB233E">
      <w:pPr>
        <w:pStyle w:val="Para"/>
        <w:rPr>
          <w:lang w:val="en"/>
        </w:rPr>
      </w:pPr>
      <w:r>
        <w:t>OOS</w:t>
      </w:r>
      <w:r w:rsidR="00CB233E">
        <w:rPr>
          <w:spacing w:val="-11"/>
        </w:rPr>
        <w:t xml:space="preserve"> </w:t>
      </w:r>
      <w:r w:rsidR="00CB233E">
        <w:t>providers</w:t>
      </w:r>
      <w:r w:rsidR="00CB233E">
        <w:rPr>
          <w:spacing w:val="-8"/>
        </w:rPr>
        <w:t xml:space="preserve"> </w:t>
      </w:r>
      <w:r w:rsidR="00CB233E">
        <w:t>are</w:t>
      </w:r>
      <w:r w:rsidR="00CB233E">
        <w:rPr>
          <w:spacing w:val="-3"/>
        </w:rPr>
        <w:t xml:space="preserve"> </w:t>
      </w:r>
      <w:r w:rsidR="00CB233E">
        <w:t>required</w:t>
      </w:r>
      <w:r w:rsidR="00CB233E">
        <w:rPr>
          <w:spacing w:val="-7"/>
        </w:rPr>
        <w:t xml:space="preserve"> </w:t>
      </w:r>
      <w:r w:rsidR="00CB233E">
        <w:t>to</w:t>
      </w:r>
      <w:r w:rsidR="00CB233E">
        <w:rPr>
          <w:spacing w:val="-2"/>
        </w:rPr>
        <w:t xml:space="preserve"> </w:t>
      </w:r>
      <w:r w:rsidR="00CB233E">
        <w:t>adhere</w:t>
      </w:r>
      <w:r w:rsidR="00CB233E">
        <w:rPr>
          <w:spacing w:val="-6"/>
        </w:rPr>
        <w:t xml:space="preserve"> </w:t>
      </w:r>
      <w:r w:rsidR="00CB233E">
        <w:t>to</w:t>
      </w:r>
      <w:r w:rsidR="00CB233E">
        <w:rPr>
          <w:spacing w:val="-2"/>
        </w:rPr>
        <w:t xml:space="preserve"> </w:t>
      </w:r>
      <w:r w:rsidR="00CB233E">
        <w:t>all</w:t>
      </w:r>
      <w:r w:rsidR="00CB233E">
        <w:rPr>
          <w:spacing w:val="-2"/>
        </w:rPr>
        <w:t xml:space="preserve"> </w:t>
      </w:r>
      <w:r w:rsidR="00CB233E">
        <w:t>North</w:t>
      </w:r>
      <w:r w:rsidR="00CB233E">
        <w:rPr>
          <w:spacing w:val="-5"/>
        </w:rPr>
        <w:t xml:space="preserve"> </w:t>
      </w:r>
      <w:r w:rsidR="00CB233E">
        <w:t>Carolina</w:t>
      </w:r>
      <w:r w:rsidR="00CB233E">
        <w:rPr>
          <w:spacing w:val="-9"/>
        </w:rPr>
        <w:t xml:space="preserve"> </w:t>
      </w:r>
      <w:r w:rsidR="00CB233E">
        <w:t>rules,</w:t>
      </w:r>
      <w:r w:rsidR="00CB233E">
        <w:rPr>
          <w:spacing w:val="-5"/>
        </w:rPr>
        <w:t xml:space="preserve"> </w:t>
      </w:r>
      <w:r w:rsidR="00CB233E">
        <w:t>regulations,</w:t>
      </w:r>
      <w:r w:rsidR="00CB233E">
        <w:rPr>
          <w:spacing w:val="-10"/>
        </w:rPr>
        <w:t xml:space="preserve"> </w:t>
      </w:r>
      <w:r w:rsidR="00092736">
        <w:t>laws,</w:t>
      </w:r>
      <w:r w:rsidR="00CB233E">
        <w:rPr>
          <w:spacing w:val="-4"/>
        </w:rPr>
        <w:t xml:space="preserve"> </w:t>
      </w:r>
      <w:r w:rsidR="00CB233E">
        <w:t>and</w:t>
      </w:r>
      <w:r w:rsidR="00CB233E">
        <w:rPr>
          <w:spacing w:val="-3"/>
        </w:rPr>
        <w:t xml:space="preserve"> </w:t>
      </w:r>
      <w:r w:rsidR="00CB233E">
        <w:t>statutes governi</w:t>
      </w:r>
      <w:r w:rsidR="00CB233E">
        <w:rPr>
          <w:spacing w:val="-1"/>
        </w:rPr>
        <w:t>n</w:t>
      </w:r>
      <w:r w:rsidR="00CB233E">
        <w:t>g</w:t>
      </w:r>
      <w:r w:rsidR="00CB233E">
        <w:rPr>
          <w:spacing w:val="-9"/>
        </w:rPr>
        <w:t xml:space="preserve"> </w:t>
      </w:r>
      <w:r w:rsidR="00CB233E">
        <w:t>h</w:t>
      </w:r>
      <w:r w:rsidR="00CB233E">
        <w:rPr>
          <w:spacing w:val="-2"/>
        </w:rPr>
        <w:t>e</w:t>
      </w:r>
      <w:r w:rsidR="00CB233E">
        <w:t>althcare</w:t>
      </w:r>
      <w:r w:rsidR="00CB233E">
        <w:rPr>
          <w:spacing w:val="-9"/>
        </w:rPr>
        <w:t xml:space="preserve"> </w:t>
      </w:r>
      <w:r w:rsidR="00CB233E">
        <w:t>delivery</w:t>
      </w:r>
      <w:r w:rsidR="00CB233E">
        <w:rPr>
          <w:spacing w:val="-5"/>
        </w:rPr>
        <w:t xml:space="preserve"> </w:t>
      </w:r>
      <w:r w:rsidR="00CB233E">
        <w:rPr>
          <w:spacing w:val="-1"/>
        </w:rPr>
        <w:t>u</w:t>
      </w:r>
      <w:r w:rsidR="00CB233E">
        <w:t>nder</w:t>
      </w:r>
      <w:r w:rsidR="00CB233E">
        <w:rPr>
          <w:spacing w:val="-5"/>
        </w:rPr>
        <w:t xml:space="preserve"> </w:t>
      </w:r>
      <w:r w:rsidR="00CB233E">
        <w:t>the</w:t>
      </w:r>
      <w:r w:rsidR="00CB233E">
        <w:rPr>
          <w:spacing w:val="-4"/>
        </w:rPr>
        <w:t xml:space="preserve"> </w:t>
      </w:r>
      <w:r w:rsidR="00CB233E">
        <w:t>North</w:t>
      </w:r>
      <w:r w:rsidR="00CB233E">
        <w:rPr>
          <w:spacing w:val="-5"/>
        </w:rPr>
        <w:t xml:space="preserve"> </w:t>
      </w:r>
      <w:r w:rsidR="00CB233E">
        <w:t>Caroli</w:t>
      </w:r>
      <w:r w:rsidR="00CB233E">
        <w:rPr>
          <w:spacing w:val="-1"/>
        </w:rPr>
        <w:t>n</w:t>
      </w:r>
      <w:r w:rsidR="00CB233E">
        <w:t>a</w:t>
      </w:r>
      <w:r w:rsidR="00CB233E">
        <w:rPr>
          <w:spacing w:val="-8"/>
        </w:rPr>
        <w:t xml:space="preserve"> </w:t>
      </w:r>
      <w:r w:rsidR="00CB233E">
        <w:t>Medicaid</w:t>
      </w:r>
      <w:r w:rsidR="00CB233E">
        <w:rPr>
          <w:spacing w:val="-8"/>
        </w:rPr>
        <w:t xml:space="preserve"> </w:t>
      </w:r>
      <w:r w:rsidR="00CB233E">
        <w:t>progra</w:t>
      </w:r>
      <w:r w:rsidR="00CB233E">
        <w:rPr>
          <w:spacing w:val="-2"/>
        </w:rPr>
        <w:t>m</w:t>
      </w:r>
      <w:r w:rsidR="00CB233E">
        <w:t>.</w:t>
      </w:r>
      <w:r w:rsidR="00EC6A0C">
        <w:t xml:space="preserve"> OOS </w:t>
      </w:r>
      <w:r>
        <w:t>p</w:t>
      </w:r>
      <w:r w:rsidR="00EC6A0C">
        <w:t xml:space="preserve">roviders are also required to sign the </w:t>
      </w:r>
      <w:r w:rsidR="00EC6A0C">
        <w:rPr>
          <w:lang w:val="en"/>
        </w:rPr>
        <w:t>NC DHHS Out of State Lite Provider Participation Agreement during enrol</w:t>
      </w:r>
      <w:r w:rsidR="00536AD5">
        <w:rPr>
          <w:lang w:val="en"/>
        </w:rPr>
        <w:t xml:space="preserve">lment, which can be found at </w:t>
      </w:r>
      <w:hyperlink r:id="rId36" w:history="1">
        <w:r w:rsidR="006F7467" w:rsidRPr="00162372">
          <w:rPr>
            <w:rStyle w:val="Hyperlink"/>
            <w:lang w:val="en"/>
          </w:rPr>
          <w:t>https://www.nctracks.nc.gov/content/public/providers/provider-enrollment/terms-and-conditions/NC-DHHS-Out-of-State-Lite-Provider-Participation-Agreement.html</w:t>
        </w:r>
      </w:hyperlink>
      <w:r w:rsidR="00EC6A0C">
        <w:rPr>
          <w:lang w:val="en"/>
        </w:rPr>
        <w:t>.</w:t>
      </w:r>
    </w:p>
    <w:p w14:paraId="1ADA68D0" w14:textId="2E8CFCA0" w:rsidR="00CB233E" w:rsidRDefault="00030BA2" w:rsidP="00CB233E">
      <w:pPr>
        <w:pStyle w:val="Para"/>
      </w:pPr>
      <w:r>
        <w:t>F</w:t>
      </w:r>
      <w:r w:rsidRPr="009F4A85">
        <w:t>or</w:t>
      </w:r>
      <w:r>
        <w:rPr>
          <w:spacing w:val="-3"/>
        </w:rPr>
        <w:t xml:space="preserve"> </w:t>
      </w:r>
      <w:r>
        <w:t>a</w:t>
      </w:r>
      <w:r>
        <w:rPr>
          <w:spacing w:val="-1"/>
        </w:rPr>
        <w:t xml:space="preserve"> </w:t>
      </w:r>
      <w:r>
        <w:t>list</w:t>
      </w:r>
      <w:r>
        <w:rPr>
          <w:spacing w:val="-3"/>
        </w:rPr>
        <w:t xml:space="preserve"> </w:t>
      </w:r>
      <w:r>
        <w:t>of</w:t>
      </w:r>
      <w:r>
        <w:rPr>
          <w:spacing w:val="-2"/>
        </w:rPr>
        <w:t xml:space="preserve"> </w:t>
      </w:r>
      <w:r>
        <w:t>ZIP</w:t>
      </w:r>
      <w:r>
        <w:rPr>
          <w:spacing w:val="-3"/>
        </w:rPr>
        <w:t xml:space="preserve"> </w:t>
      </w:r>
      <w:r>
        <w:t>Codes</w:t>
      </w:r>
      <w:r>
        <w:rPr>
          <w:spacing w:val="-5"/>
        </w:rPr>
        <w:t xml:space="preserve"> </w:t>
      </w:r>
      <w:r>
        <w:t>that</w:t>
      </w:r>
      <w:r>
        <w:rPr>
          <w:spacing w:val="-3"/>
        </w:rPr>
        <w:t xml:space="preserve"> </w:t>
      </w:r>
      <w:r>
        <w:t>are</w:t>
      </w:r>
      <w:r>
        <w:rPr>
          <w:spacing w:val="-3"/>
        </w:rPr>
        <w:t xml:space="preserve"> </w:t>
      </w:r>
      <w:r>
        <w:t>within</w:t>
      </w:r>
      <w:r>
        <w:rPr>
          <w:spacing w:val="-6"/>
        </w:rPr>
        <w:t xml:space="preserve"> </w:t>
      </w:r>
      <w:r>
        <w:t>the</w:t>
      </w:r>
      <w:r>
        <w:rPr>
          <w:spacing w:val="-3"/>
        </w:rPr>
        <w:t xml:space="preserve"> </w:t>
      </w:r>
      <w:r>
        <w:t>40-</w:t>
      </w:r>
      <w:r>
        <w:rPr>
          <w:spacing w:val="-2"/>
        </w:rPr>
        <w:t>m</w:t>
      </w:r>
      <w:r>
        <w:t>ile</w:t>
      </w:r>
      <w:r>
        <w:rPr>
          <w:spacing w:val="-7"/>
        </w:rPr>
        <w:t xml:space="preserve"> </w:t>
      </w:r>
      <w:r>
        <w:t>bo</w:t>
      </w:r>
      <w:r>
        <w:rPr>
          <w:spacing w:val="1"/>
        </w:rPr>
        <w:t>r</w:t>
      </w:r>
      <w:r>
        <w:t>der</w:t>
      </w:r>
      <w:r>
        <w:rPr>
          <w:spacing w:val="-6"/>
        </w:rPr>
        <w:t xml:space="preserve"> </w:t>
      </w:r>
      <w:r>
        <w:t>area, r</w:t>
      </w:r>
      <w:r w:rsidR="00CB233E">
        <w:t>efer</w:t>
      </w:r>
      <w:r w:rsidR="00CB233E">
        <w:rPr>
          <w:spacing w:val="-5"/>
        </w:rPr>
        <w:t xml:space="preserve"> </w:t>
      </w:r>
      <w:r w:rsidR="00CB233E">
        <w:t>to</w:t>
      </w:r>
      <w:r w:rsidR="00CB233E">
        <w:rPr>
          <w:spacing w:val="-2"/>
        </w:rPr>
        <w:t xml:space="preserve"> </w:t>
      </w:r>
      <w:r w:rsidR="00CB233E">
        <w:t>the</w:t>
      </w:r>
      <w:r w:rsidR="00CB233E">
        <w:rPr>
          <w:spacing w:val="-3"/>
        </w:rPr>
        <w:t xml:space="preserve"> </w:t>
      </w:r>
      <w:r w:rsidR="003A07AC" w:rsidRPr="002001E0">
        <w:rPr>
          <w:b/>
        </w:rPr>
        <w:t>North Carolina Border</w:t>
      </w:r>
      <w:r w:rsidR="00CB233E" w:rsidRPr="002001E0">
        <w:rPr>
          <w:b/>
          <w:spacing w:val="-10"/>
        </w:rPr>
        <w:t xml:space="preserve"> </w:t>
      </w:r>
      <w:r w:rsidR="00CB233E" w:rsidRPr="002001E0">
        <w:rPr>
          <w:b/>
        </w:rPr>
        <w:t>ZIP</w:t>
      </w:r>
      <w:r w:rsidR="00CB233E" w:rsidRPr="002001E0">
        <w:rPr>
          <w:b/>
          <w:spacing w:val="-3"/>
        </w:rPr>
        <w:t xml:space="preserve"> </w:t>
      </w:r>
      <w:r w:rsidR="00CB233E" w:rsidRPr="002001E0">
        <w:rPr>
          <w:b/>
        </w:rPr>
        <w:t>Code</w:t>
      </w:r>
      <w:r w:rsidR="003A07AC" w:rsidRPr="002001E0">
        <w:rPr>
          <w:b/>
          <w:spacing w:val="-5"/>
        </w:rPr>
        <w:t>s</w:t>
      </w:r>
      <w:r w:rsidR="00CB233E">
        <w:rPr>
          <w:spacing w:val="-5"/>
        </w:rPr>
        <w:t xml:space="preserve"> </w:t>
      </w:r>
      <w:r w:rsidR="00CB233E">
        <w:t>list</w:t>
      </w:r>
      <w:r w:rsidR="00CB233E">
        <w:rPr>
          <w:spacing w:val="-3"/>
        </w:rPr>
        <w:t xml:space="preserve"> </w:t>
      </w:r>
      <w:r w:rsidR="00CB233E">
        <w:t>on</w:t>
      </w:r>
      <w:r w:rsidR="00CB233E">
        <w:rPr>
          <w:spacing w:val="-2"/>
        </w:rPr>
        <w:t xml:space="preserve"> </w:t>
      </w:r>
      <w:r w:rsidR="00CB233E">
        <w:t>the</w:t>
      </w:r>
      <w:r w:rsidR="00CB233E">
        <w:rPr>
          <w:spacing w:val="-3"/>
        </w:rPr>
        <w:t xml:space="preserve"> </w:t>
      </w:r>
      <w:r w:rsidR="00CB233E">
        <w:t>NCTracks</w:t>
      </w:r>
      <w:r w:rsidR="00CB233E">
        <w:rPr>
          <w:spacing w:val="-9"/>
        </w:rPr>
        <w:t xml:space="preserve"> </w:t>
      </w:r>
      <w:r w:rsidR="00CB233E">
        <w:t>website</w:t>
      </w:r>
      <w:r w:rsidR="00CB233E">
        <w:rPr>
          <w:spacing w:val="-7"/>
        </w:rPr>
        <w:t xml:space="preserve"> </w:t>
      </w:r>
      <w:r w:rsidR="00CB233E">
        <w:t xml:space="preserve">at </w:t>
      </w:r>
      <w:hyperlink r:id="rId37" w:history="1">
        <w:r w:rsidR="00CB233E" w:rsidRPr="009F4A85">
          <w:rPr>
            <w:color w:val="0000FF"/>
          </w:rPr>
          <w:t>https://www.nctracks.nc.gov/content/public/providers/provider-enrollment/supporting-information/zip-codes.html</w:t>
        </w:r>
      </w:hyperlink>
      <w:r w:rsidR="00CB233E">
        <w:t>.</w:t>
      </w:r>
      <w:r w:rsidR="00EC6A0C">
        <w:t xml:space="preserve"> </w:t>
      </w:r>
      <w:r w:rsidR="006F7467" w:rsidRPr="006F7467">
        <w:t>Providers should be affiliated with each location and organization where they render services.</w:t>
      </w:r>
    </w:p>
    <w:p w14:paraId="1ADA68D1" w14:textId="3FF3073D" w:rsidR="00CB233E" w:rsidRDefault="006F7467" w:rsidP="00CB233E">
      <w:pPr>
        <w:pStyle w:val="Heading3"/>
      </w:pPr>
      <w:bookmarkStart w:id="71" w:name="_Toc63353993"/>
      <w:bookmarkStart w:id="72" w:name="_Toc154129642"/>
      <w:r>
        <w:t>5</w:t>
      </w:r>
      <w:r w:rsidR="00CB233E">
        <w:t>.3.3 Re-</w:t>
      </w:r>
      <w:r w:rsidR="00E170FA">
        <w:t>v</w:t>
      </w:r>
      <w:r w:rsidR="00CB233E">
        <w:t>erification Requirements</w:t>
      </w:r>
      <w:bookmarkEnd w:id="71"/>
      <w:bookmarkEnd w:id="72"/>
    </w:p>
    <w:p w14:paraId="1ADA68D2" w14:textId="18986624" w:rsidR="001A2273" w:rsidRDefault="00025252" w:rsidP="00CB233E">
      <w:pPr>
        <w:pStyle w:val="Para"/>
        <w:rPr>
          <w:spacing w:val="47"/>
        </w:rPr>
      </w:pPr>
      <w:r>
        <w:t>E</w:t>
      </w:r>
      <w:r w:rsidR="00CB233E">
        <w:t>ach</w:t>
      </w:r>
      <w:r w:rsidR="00CB233E">
        <w:rPr>
          <w:spacing w:val="-4"/>
        </w:rPr>
        <w:t xml:space="preserve"> </w:t>
      </w:r>
      <w:r w:rsidR="00CB233E">
        <w:t>enrolled</w:t>
      </w:r>
      <w:r w:rsidR="00CB233E">
        <w:rPr>
          <w:spacing w:val="-7"/>
        </w:rPr>
        <w:t xml:space="preserve"> </w:t>
      </w:r>
      <w:r w:rsidR="00CB233E">
        <w:t>provider</w:t>
      </w:r>
      <w:r w:rsidR="00CB233E">
        <w:rPr>
          <w:spacing w:val="-7"/>
        </w:rPr>
        <w:t xml:space="preserve"> </w:t>
      </w:r>
      <w:r>
        <w:rPr>
          <w:spacing w:val="-7"/>
        </w:rPr>
        <w:t xml:space="preserve">is required to be re-verified </w:t>
      </w:r>
      <w:r w:rsidR="00CB233E">
        <w:t>every</w:t>
      </w:r>
      <w:r w:rsidR="00CB233E">
        <w:rPr>
          <w:spacing w:val="-4"/>
        </w:rPr>
        <w:t xml:space="preserve"> </w:t>
      </w:r>
      <w:r w:rsidR="003A05C9">
        <w:t>5</w:t>
      </w:r>
      <w:r w:rsidR="002F44A4">
        <w:rPr>
          <w:spacing w:val="-2"/>
        </w:rPr>
        <w:t xml:space="preserve"> </w:t>
      </w:r>
      <w:r w:rsidR="00CB233E">
        <w:rPr>
          <w:spacing w:val="2"/>
          <w:w w:val="99"/>
        </w:rPr>
        <w:t>y</w:t>
      </w:r>
      <w:r w:rsidR="00CB233E">
        <w:rPr>
          <w:w w:val="99"/>
        </w:rPr>
        <w:t>ears</w:t>
      </w:r>
      <w:r w:rsidR="00EA16D0">
        <w:rPr>
          <w:w w:val="99"/>
        </w:rPr>
        <w:t xml:space="preserve"> </w:t>
      </w:r>
      <w:r w:rsidR="00CB233E">
        <w:rPr>
          <w:w w:val="99"/>
        </w:rPr>
        <w:t>to</w:t>
      </w:r>
      <w:r w:rsidR="00CB233E">
        <w:t xml:space="preserve"> </w:t>
      </w:r>
      <w:r w:rsidR="00867549">
        <w:t>confirm</w:t>
      </w:r>
      <w:r w:rsidR="00867549" w:rsidDel="00867549">
        <w:t xml:space="preserve"> </w:t>
      </w:r>
      <w:r w:rsidR="00CB233E">
        <w:t>that</w:t>
      </w:r>
      <w:r w:rsidR="00CB233E">
        <w:rPr>
          <w:spacing w:val="-4"/>
        </w:rPr>
        <w:t xml:space="preserve"> </w:t>
      </w:r>
      <w:r w:rsidR="002F44A4">
        <w:t>they</w:t>
      </w:r>
      <w:r w:rsidR="00CB233E">
        <w:rPr>
          <w:spacing w:val="-7"/>
        </w:rPr>
        <w:t xml:space="preserve"> </w:t>
      </w:r>
      <w:r w:rsidR="00CB233E">
        <w:t>continue</w:t>
      </w:r>
      <w:r w:rsidR="00CB233E">
        <w:rPr>
          <w:spacing w:val="-8"/>
        </w:rPr>
        <w:t xml:space="preserve"> </w:t>
      </w:r>
      <w:r w:rsidR="00CB233E">
        <w:t>to</w:t>
      </w:r>
      <w:r w:rsidR="00CB233E">
        <w:rPr>
          <w:spacing w:val="-2"/>
        </w:rPr>
        <w:t xml:space="preserve"> </w:t>
      </w:r>
      <w:r w:rsidR="00CB233E">
        <w:t>meet</w:t>
      </w:r>
      <w:r w:rsidR="00CB233E">
        <w:rPr>
          <w:spacing w:val="-4"/>
        </w:rPr>
        <w:t xml:space="preserve"> </w:t>
      </w:r>
      <w:r w:rsidR="00CB233E">
        <w:t>the</w:t>
      </w:r>
      <w:r w:rsidR="00CB233E">
        <w:rPr>
          <w:spacing w:val="-3"/>
        </w:rPr>
        <w:t xml:space="preserve"> </w:t>
      </w:r>
      <w:r w:rsidR="00CB233E">
        <w:rPr>
          <w:spacing w:val="1"/>
        </w:rPr>
        <w:t>c</w:t>
      </w:r>
      <w:r w:rsidR="00CB233E">
        <w:t>onditions</w:t>
      </w:r>
      <w:r w:rsidR="00CB233E">
        <w:rPr>
          <w:spacing w:val="-9"/>
        </w:rPr>
        <w:t xml:space="preserve"> </w:t>
      </w:r>
      <w:r w:rsidR="00CB233E">
        <w:t>of</w:t>
      </w:r>
      <w:r w:rsidR="00CB233E">
        <w:rPr>
          <w:spacing w:val="-2"/>
        </w:rPr>
        <w:t xml:space="preserve"> </w:t>
      </w:r>
      <w:r w:rsidR="00CB233E">
        <w:t>partic</w:t>
      </w:r>
      <w:r w:rsidR="00CB233E">
        <w:rPr>
          <w:spacing w:val="-1"/>
        </w:rPr>
        <w:t>i</w:t>
      </w:r>
      <w:r w:rsidR="00CB233E">
        <w:rPr>
          <w:spacing w:val="1"/>
        </w:rPr>
        <w:t>p</w:t>
      </w:r>
      <w:r w:rsidR="00CB233E">
        <w:t>ation</w:t>
      </w:r>
      <w:r w:rsidR="00CB233E">
        <w:rPr>
          <w:spacing w:val="-11"/>
        </w:rPr>
        <w:t xml:space="preserve"> </w:t>
      </w:r>
      <w:r w:rsidR="00CB233E">
        <w:t>for</w:t>
      </w:r>
      <w:r w:rsidR="00CB233E">
        <w:rPr>
          <w:spacing w:val="-3"/>
        </w:rPr>
        <w:t xml:space="preserve"> </w:t>
      </w:r>
      <w:r w:rsidR="00CB233E">
        <w:t>en</w:t>
      </w:r>
      <w:r w:rsidR="00CB233E">
        <w:rPr>
          <w:spacing w:val="-1"/>
        </w:rPr>
        <w:t>r</w:t>
      </w:r>
      <w:r w:rsidR="00CB233E">
        <w:rPr>
          <w:spacing w:val="1"/>
        </w:rPr>
        <w:t>o</w:t>
      </w:r>
      <w:r w:rsidR="00CB233E">
        <w:t>ll</w:t>
      </w:r>
      <w:r w:rsidR="00CB233E">
        <w:rPr>
          <w:spacing w:val="-2"/>
        </w:rPr>
        <w:t>m</w:t>
      </w:r>
      <w:r w:rsidR="00CB233E">
        <w:t>ent</w:t>
      </w:r>
      <w:r w:rsidR="00CB233E">
        <w:rPr>
          <w:spacing w:val="-10"/>
        </w:rPr>
        <w:t xml:space="preserve"> </w:t>
      </w:r>
      <w:r w:rsidR="00CB233E">
        <w:t>as</w:t>
      </w:r>
      <w:r w:rsidR="00CB233E">
        <w:rPr>
          <w:spacing w:val="-2"/>
        </w:rPr>
        <w:t xml:space="preserve"> </w:t>
      </w:r>
      <w:r w:rsidR="00CB233E">
        <w:t>a</w:t>
      </w:r>
      <w:r w:rsidR="00CB233E">
        <w:rPr>
          <w:spacing w:val="1"/>
        </w:rPr>
        <w:t xml:space="preserve"> </w:t>
      </w:r>
      <w:r w:rsidR="00CB233E">
        <w:t>Medicaid provider.</w:t>
      </w:r>
    </w:p>
    <w:p w14:paraId="1ADA68D3" w14:textId="77777777" w:rsidR="00CB233E" w:rsidRPr="00E1125D" w:rsidRDefault="00CB233E" w:rsidP="00CB233E">
      <w:pPr>
        <w:pStyle w:val="Para"/>
      </w:pPr>
      <w:r>
        <w:br w:type="page"/>
      </w:r>
    </w:p>
    <w:p w14:paraId="1ADA68D4" w14:textId="77777777" w:rsidR="00A749E2" w:rsidRDefault="00A749E2" w:rsidP="00A749E2">
      <w:pPr>
        <w:pStyle w:val="Para"/>
      </w:pPr>
    </w:p>
    <w:p w14:paraId="1ADA68D5" w14:textId="77777777" w:rsidR="00A749E2" w:rsidRPr="00E1125D" w:rsidRDefault="00A749E2" w:rsidP="00A749E2">
      <w:pPr>
        <w:pStyle w:val="Para"/>
      </w:pPr>
    </w:p>
    <w:p w14:paraId="1ADA68D6" w14:textId="77777777" w:rsidR="00A749E2" w:rsidRPr="00E1125D" w:rsidRDefault="00A749E2" w:rsidP="00A749E2">
      <w:pPr>
        <w:pStyle w:val="Para"/>
      </w:pPr>
    </w:p>
    <w:p w14:paraId="1ADA68D7" w14:textId="77777777" w:rsidR="00A749E2" w:rsidRPr="00E1125D" w:rsidRDefault="00A749E2" w:rsidP="00A749E2">
      <w:pPr>
        <w:pStyle w:val="Para"/>
      </w:pPr>
    </w:p>
    <w:p w14:paraId="1ADA68D8" w14:textId="77777777" w:rsidR="00A749E2" w:rsidRPr="00E1125D" w:rsidRDefault="00A749E2" w:rsidP="00A749E2">
      <w:pPr>
        <w:pStyle w:val="Para"/>
      </w:pPr>
    </w:p>
    <w:p w14:paraId="1ADA68D9" w14:textId="77777777" w:rsidR="00A749E2" w:rsidRPr="00E1125D" w:rsidRDefault="00A749E2" w:rsidP="00A749E2">
      <w:pPr>
        <w:pStyle w:val="Para"/>
      </w:pPr>
    </w:p>
    <w:p w14:paraId="1ADA68DA" w14:textId="77777777" w:rsidR="00A749E2" w:rsidRPr="00E1125D" w:rsidRDefault="00A749E2" w:rsidP="00A749E2">
      <w:pPr>
        <w:pStyle w:val="Para"/>
      </w:pPr>
    </w:p>
    <w:p w14:paraId="1ADA68DB" w14:textId="77777777" w:rsidR="00A749E2" w:rsidRPr="00E1125D" w:rsidRDefault="00A749E2" w:rsidP="00A749E2">
      <w:pPr>
        <w:pStyle w:val="Para"/>
      </w:pPr>
    </w:p>
    <w:p w14:paraId="1ADA68DC" w14:textId="77777777" w:rsidR="00A749E2" w:rsidRPr="00E1125D" w:rsidRDefault="00A749E2" w:rsidP="00A749E2">
      <w:pPr>
        <w:pStyle w:val="Para"/>
      </w:pPr>
    </w:p>
    <w:p w14:paraId="1ADA68DD" w14:textId="77777777" w:rsidR="00A749E2" w:rsidRPr="00E1125D" w:rsidRDefault="00A749E2" w:rsidP="00A749E2">
      <w:pPr>
        <w:pStyle w:val="Para"/>
      </w:pPr>
    </w:p>
    <w:p w14:paraId="1ADA68DE" w14:textId="77777777" w:rsidR="00A749E2" w:rsidRPr="00E1125D" w:rsidRDefault="00A749E2" w:rsidP="00A749E2">
      <w:pPr>
        <w:pStyle w:val="Para"/>
      </w:pPr>
    </w:p>
    <w:tbl>
      <w:tblPr>
        <w:tblW w:w="57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top w:w="58" w:type="dxa"/>
          <w:left w:w="58" w:type="dxa"/>
          <w:bottom w:w="58" w:type="dxa"/>
          <w:right w:w="58" w:type="dxa"/>
        </w:tblCellMar>
        <w:tblLook w:val="0000" w:firstRow="0" w:lastRow="0" w:firstColumn="0" w:lastColumn="0" w:noHBand="0" w:noVBand="0"/>
      </w:tblPr>
      <w:tblGrid>
        <w:gridCol w:w="5760"/>
      </w:tblGrid>
      <w:tr w:rsidR="00A749E2" w:rsidRPr="00E1125D" w14:paraId="1ADA68E4" w14:textId="77777777" w:rsidTr="00A749E2">
        <w:trPr>
          <w:trHeight w:val="1440"/>
          <w:jc w:val="center"/>
        </w:trPr>
        <w:tc>
          <w:tcPr>
            <w:tcW w:w="3838" w:type="dxa"/>
            <w:shd w:val="clear" w:color="auto" w:fill="D6ECFF"/>
          </w:tcPr>
          <w:p w14:paraId="1ADA68DF" w14:textId="77777777" w:rsidR="00A749E2" w:rsidRPr="00E1125D" w:rsidRDefault="00A749E2" w:rsidP="00A749E2">
            <w:pPr>
              <w:pStyle w:val="FocusBoxText"/>
              <w:framePr w:hSpace="0" w:wrap="auto" w:vAnchor="margin" w:xAlign="left" w:yAlign="inline"/>
              <w:suppressOverlap w:val="0"/>
              <w:rPr>
                <w:b/>
                <w:sz w:val="28"/>
              </w:rPr>
            </w:pPr>
          </w:p>
          <w:p w14:paraId="1ADA68E0" w14:textId="77777777" w:rsidR="00A749E2" w:rsidRPr="00E1125D" w:rsidRDefault="00A749E2" w:rsidP="00A749E2">
            <w:pPr>
              <w:pStyle w:val="FocusBoxText"/>
              <w:framePr w:hSpace="0" w:wrap="auto" w:vAnchor="margin" w:xAlign="left" w:yAlign="inline"/>
              <w:suppressOverlap w:val="0"/>
              <w:rPr>
                <w:b/>
                <w:sz w:val="28"/>
              </w:rPr>
            </w:pPr>
          </w:p>
          <w:p w14:paraId="1ADA68E1" w14:textId="77777777" w:rsidR="00A749E2" w:rsidRPr="00E1125D" w:rsidRDefault="00A749E2" w:rsidP="00A749E2">
            <w:pPr>
              <w:pStyle w:val="FocusBoxText"/>
              <w:framePr w:hSpace="0" w:wrap="auto" w:vAnchor="margin" w:xAlign="left" w:yAlign="inline"/>
              <w:suppressOverlap w:val="0"/>
              <w:jc w:val="center"/>
              <w:rPr>
                <w:b/>
                <w:sz w:val="28"/>
              </w:rPr>
            </w:pPr>
            <w:r w:rsidRPr="00E1125D">
              <w:rPr>
                <w:b/>
                <w:sz w:val="28"/>
              </w:rPr>
              <w:t>This Page Intentionally Left Blank</w:t>
            </w:r>
          </w:p>
          <w:p w14:paraId="1ADA68E2" w14:textId="77777777" w:rsidR="00A749E2" w:rsidRPr="00E1125D" w:rsidRDefault="00A749E2" w:rsidP="00A749E2">
            <w:pPr>
              <w:pStyle w:val="FocusBoxText"/>
              <w:framePr w:hSpace="0" w:wrap="auto" w:vAnchor="margin" w:xAlign="left" w:yAlign="inline"/>
              <w:suppressOverlap w:val="0"/>
              <w:rPr>
                <w:b/>
                <w:sz w:val="28"/>
              </w:rPr>
            </w:pPr>
          </w:p>
          <w:p w14:paraId="1ADA68E3" w14:textId="77777777" w:rsidR="00A749E2" w:rsidRPr="00E1125D" w:rsidRDefault="00A749E2" w:rsidP="00A749E2">
            <w:pPr>
              <w:pStyle w:val="FocusBoxText"/>
              <w:framePr w:hSpace="0" w:wrap="auto" w:vAnchor="margin" w:xAlign="left" w:yAlign="inline"/>
              <w:suppressOverlap w:val="0"/>
              <w:rPr>
                <w:b/>
                <w:sz w:val="28"/>
              </w:rPr>
            </w:pPr>
          </w:p>
        </w:tc>
      </w:tr>
    </w:tbl>
    <w:p w14:paraId="1ADA68E5" w14:textId="77777777" w:rsidR="00A749E2" w:rsidRPr="00E1125D" w:rsidRDefault="00A749E2" w:rsidP="00A749E2">
      <w:pPr>
        <w:pStyle w:val="Para"/>
      </w:pPr>
    </w:p>
    <w:p w14:paraId="1ADA68E6" w14:textId="77777777" w:rsidR="00A749E2" w:rsidRPr="00E1125D" w:rsidRDefault="00A749E2" w:rsidP="00A749E2">
      <w:pPr>
        <w:pStyle w:val="Para"/>
      </w:pPr>
    </w:p>
    <w:p w14:paraId="1ADA68E7" w14:textId="77777777" w:rsidR="00A749E2" w:rsidRDefault="00A749E2" w:rsidP="00783C3E">
      <w:pPr>
        <w:pStyle w:val="Para"/>
      </w:pPr>
      <w:r>
        <w:br w:type="page"/>
      </w:r>
    </w:p>
    <w:p w14:paraId="1ADA6908" w14:textId="19DE0412" w:rsidR="00CB233E" w:rsidRPr="009B37F1" w:rsidRDefault="00AE6244" w:rsidP="00CB233E">
      <w:pPr>
        <w:pStyle w:val="Heading1"/>
      </w:pPr>
      <w:bookmarkStart w:id="73" w:name="_Toc63353995"/>
      <w:bookmarkStart w:id="74" w:name="_Toc154129643"/>
      <w:r>
        <w:lastRenderedPageBreak/>
        <w:t>6</w:t>
      </w:r>
      <w:r w:rsidR="00CB233E">
        <w:t xml:space="preserve">. </w:t>
      </w:r>
      <w:r w:rsidR="00CB233E" w:rsidRPr="009B37F1">
        <w:t>Community Care of N</w:t>
      </w:r>
      <w:r w:rsidR="003C0581">
        <w:t>orth Carolina</w:t>
      </w:r>
      <w:r w:rsidR="00ED22FF">
        <w:t>/</w:t>
      </w:r>
      <w:r w:rsidR="00CB233E" w:rsidRPr="009B37F1">
        <w:t>Carolina ACCESS (CCNC</w:t>
      </w:r>
      <w:r w:rsidR="00ED22FF">
        <w:t>/</w:t>
      </w:r>
      <w:r w:rsidR="00CB233E" w:rsidRPr="009B37F1">
        <w:t>CA)</w:t>
      </w:r>
      <w:bookmarkEnd w:id="73"/>
      <w:bookmarkEnd w:id="74"/>
    </w:p>
    <w:p w14:paraId="1ADA6909" w14:textId="395FEA84" w:rsidR="001A2273" w:rsidRDefault="00CF367F" w:rsidP="00AF5A5A">
      <w:pPr>
        <w:pStyle w:val="Para"/>
        <w:rPr>
          <w:b/>
          <w:sz w:val="28"/>
          <w:szCs w:val="28"/>
        </w:rPr>
      </w:pPr>
      <w:r>
        <w:t>DHB</w:t>
      </w:r>
      <w:r w:rsidRPr="0051488B">
        <w:t xml:space="preserve"> </w:t>
      </w:r>
      <w:r w:rsidR="00CB233E" w:rsidRPr="0051488B">
        <w:t>operates a statewide Primary Care Case Management (PCCM) program for the state’s Medicaid beneficiaries called Carolina ACCESS</w:t>
      </w:r>
      <w:r w:rsidR="00D35FA3">
        <w:t xml:space="preserve"> (CA)</w:t>
      </w:r>
      <w:r w:rsidR="00CB233E" w:rsidRPr="0051488B">
        <w:t>. The CA program was initiated in 1991 and successfully increased access to medical homes. By enrolling beneficiaries into a medical home, the need for beneficiaries to seek primary care services and basic care in hospital emergency departments is reduced.</w:t>
      </w:r>
    </w:p>
    <w:p w14:paraId="1ADA690A" w14:textId="36E77233" w:rsidR="00D06867" w:rsidRDefault="00D06867" w:rsidP="00AF5A5A">
      <w:pPr>
        <w:pStyle w:val="Para"/>
      </w:pPr>
      <w:r w:rsidRPr="00D06867">
        <w:t xml:space="preserve">In 1998, CCNC was created using the existing CA infrastructure and established 14 community networks that created local systems of care designed to achieve long-term quality, cost, access, and utilization objectives in the management of care for Medicaid beneficiaries. These 14 regional networks covered all 100 North Carolina counties. Each network has an administrative entity that contracts with DHB. North Carolina continues to operate the original </w:t>
      </w:r>
      <w:r w:rsidR="00D35FA3">
        <w:t>CA</w:t>
      </w:r>
      <w:r w:rsidRPr="00D06867">
        <w:t xml:space="preserve"> PCCM program; however, in 2019, the 14 regional networks were restruct</w:t>
      </w:r>
      <w:r w:rsidR="009E0329">
        <w:t xml:space="preserve">ured into </w:t>
      </w:r>
      <w:r w:rsidR="003C0581">
        <w:t>six</w:t>
      </w:r>
      <w:r w:rsidR="009E0329">
        <w:t xml:space="preserve"> regional networks. </w:t>
      </w:r>
      <w:r w:rsidRPr="00D06867">
        <w:t xml:space="preserve">Each network has an administrative entity that contracts with DHB. Most primary care providers </w:t>
      </w:r>
      <w:r w:rsidR="003C0581">
        <w:t xml:space="preserve">(PCPs) </w:t>
      </w:r>
      <w:r w:rsidRPr="00D06867">
        <w:t xml:space="preserve">are now </w:t>
      </w:r>
      <w:r w:rsidR="009A0D63">
        <w:t>members of a regional network.</w:t>
      </w:r>
    </w:p>
    <w:p w14:paraId="1ADA690C" w14:textId="3D416C81" w:rsidR="001A2273" w:rsidRDefault="00CB233E" w:rsidP="00AF5A5A">
      <w:pPr>
        <w:pStyle w:val="Para"/>
      </w:pPr>
      <w:r w:rsidRPr="0051488B">
        <w:t>Population management, care management, and coordination of treatment and prevention are provided to beneficiaries enrolled with a network provider. Networks and provide</w:t>
      </w:r>
      <w:r w:rsidR="00CB6F25">
        <w:t xml:space="preserve">rs receive increases in the per </w:t>
      </w:r>
      <w:r w:rsidRPr="0051488B">
        <w:t>member</w:t>
      </w:r>
      <w:r w:rsidR="00664A1A">
        <w:t>/</w:t>
      </w:r>
      <w:r w:rsidRPr="0051488B">
        <w:t>per month (PM</w:t>
      </w:r>
      <w:r w:rsidR="00664A1A">
        <w:t>/</w:t>
      </w:r>
      <w:r w:rsidRPr="0051488B">
        <w:t xml:space="preserve">PM) management fee for </w:t>
      </w:r>
      <w:r w:rsidR="00313D8C">
        <w:t xml:space="preserve">enhanced case management services for </w:t>
      </w:r>
      <w:r w:rsidRPr="0051488B">
        <w:t>subsets of populations that are high-risk, high</w:t>
      </w:r>
      <w:r w:rsidR="00313D8C">
        <w:t>-</w:t>
      </w:r>
      <w:r w:rsidRPr="0051488B">
        <w:t>acuity, high</w:t>
      </w:r>
      <w:r w:rsidR="00313D8C">
        <w:t>-</w:t>
      </w:r>
      <w:r w:rsidRPr="0051488B">
        <w:t xml:space="preserve">cost, and frequently have complex co-morbid conditions. In addition to the services </w:t>
      </w:r>
      <w:r w:rsidR="00CB6F25">
        <w:t>listed</w:t>
      </w:r>
      <w:r w:rsidR="00CB6F25" w:rsidRPr="0051488B">
        <w:t xml:space="preserve"> </w:t>
      </w:r>
      <w:r w:rsidRPr="0051488B">
        <w:t>below, enhanced services include</w:t>
      </w:r>
      <w:r w:rsidR="00313D8C">
        <w:t>,</w:t>
      </w:r>
      <w:r w:rsidRPr="0051488B">
        <w:t xml:space="preserve"> but are not limited to</w:t>
      </w:r>
      <w:r w:rsidR="00313D8C">
        <w:t>,</w:t>
      </w:r>
      <w:r w:rsidRPr="0051488B">
        <w:t xml:space="preserve"> a comprehensive and integrated package of high</w:t>
      </w:r>
      <w:r w:rsidR="00313D8C">
        <w:t>-</w:t>
      </w:r>
      <w:r w:rsidRPr="0051488B">
        <w:t>risk screening</w:t>
      </w:r>
      <w:r w:rsidR="00664A1A">
        <w:t>/</w:t>
      </w:r>
      <w:r w:rsidRPr="0051488B">
        <w:t>assessment, triage, referral, hospital transitions, pharmacy reviews, medication reconciliation, inpatient, and emergency department diversion with care management across the continuum of care.</w:t>
      </w:r>
    </w:p>
    <w:p w14:paraId="1ADA690D" w14:textId="77777777" w:rsidR="001A2273" w:rsidRPr="00CB6F25" w:rsidRDefault="00CB233E" w:rsidP="00AF5A5A">
      <w:pPr>
        <w:pStyle w:val="Para"/>
      </w:pPr>
      <w:r w:rsidRPr="00CB6F25">
        <w:t>The networks provide population health management by:</w:t>
      </w:r>
    </w:p>
    <w:p w14:paraId="1ADA690E" w14:textId="2D4C0067" w:rsidR="00CB233E" w:rsidRPr="0051488B" w:rsidRDefault="00CB233E" w:rsidP="00AF5A5A">
      <w:pPr>
        <w:pStyle w:val="bullet"/>
      </w:pPr>
      <w:r w:rsidRPr="0051488B">
        <w:t>Furnishing preventive services and information</w:t>
      </w:r>
    </w:p>
    <w:p w14:paraId="1ADA690F" w14:textId="62F1084F" w:rsidR="00CB233E" w:rsidRPr="0051488B" w:rsidRDefault="00CB233E" w:rsidP="00AF5A5A">
      <w:pPr>
        <w:pStyle w:val="bullet"/>
      </w:pPr>
      <w:r w:rsidRPr="0051488B">
        <w:t>Systematic data analysis to target beneficiaries and providers for outreach, education, and intervention</w:t>
      </w:r>
    </w:p>
    <w:p w14:paraId="1ADA6910" w14:textId="178EE291" w:rsidR="001A2273" w:rsidRDefault="00CB233E" w:rsidP="00AF5A5A">
      <w:pPr>
        <w:pStyle w:val="bullet"/>
      </w:pPr>
      <w:r w:rsidRPr="0051488B">
        <w:t>Monitoring system access to care, services, and treatment including linkage to a medical home</w:t>
      </w:r>
    </w:p>
    <w:p w14:paraId="1ADA6911" w14:textId="55DC04EF" w:rsidR="001A2273" w:rsidRDefault="00CB233E" w:rsidP="00AF5A5A">
      <w:pPr>
        <w:pStyle w:val="bullet"/>
      </w:pPr>
      <w:r w:rsidRPr="0051488B">
        <w:t>Monitoring and building provider capacity</w:t>
      </w:r>
    </w:p>
    <w:p w14:paraId="1ADA6912" w14:textId="6D1E72B3" w:rsidR="001A2273" w:rsidRDefault="00CB233E" w:rsidP="00AF5A5A">
      <w:pPr>
        <w:pStyle w:val="bullet"/>
      </w:pPr>
      <w:r w:rsidRPr="0051488B">
        <w:t>Monitoring quality and effectiveness of interventions to the population</w:t>
      </w:r>
    </w:p>
    <w:p w14:paraId="1ADA6913" w14:textId="2662BE17" w:rsidR="001A2273" w:rsidRDefault="00CB233E" w:rsidP="00AF5A5A">
      <w:pPr>
        <w:pStyle w:val="bullet"/>
      </w:pPr>
      <w:r w:rsidRPr="0051488B">
        <w:t>Supporting the medical home through education and outreach to beneficiaries and providers</w:t>
      </w:r>
    </w:p>
    <w:p w14:paraId="1ADA6914" w14:textId="7BE6A23D" w:rsidR="001A2273" w:rsidRDefault="00CB233E" w:rsidP="00AF5A5A">
      <w:pPr>
        <w:pStyle w:val="bullet"/>
        <w:spacing w:after="180"/>
      </w:pPr>
      <w:r w:rsidRPr="0051488B">
        <w:t>Facilitating quality improvement activities that educate, support, and monitor providers regarding evidence</w:t>
      </w:r>
      <w:r w:rsidR="00313D8C">
        <w:t>-</w:t>
      </w:r>
      <w:r w:rsidRPr="0051488B">
        <w:t>based care for best practice</w:t>
      </w:r>
      <w:r w:rsidR="00664A1A">
        <w:t>/</w:t>
      </w:r>
      <w:r w:rsidRPr="0051488B">
        <w:t>national standards of care</w:t>
      </w:r>
    </w:p>
    <w:p w14:paraId="1ADA6915" w14:textId="77777777" w:rsidR="00CB233E" w:rsidRPr="002B2EBA" w:rsidRDefault="00CB6F25" w:rsidP="00CB233E">
      <w:pPr>
        <w:pStyle w:val="Para"/>
      </w:pPr>
      <w:r>
        <w:t>The n</w:t>
      </w:r>
      <w:r w:rsidR="00CB233E" w:rsidRPr="002B2EBA">
        <w:t>etworks provide disease management by:</w:t>
      </w:r>
    </w:p>
    <w:p w14:paraId="1ADA6916" w14:textId="5E38153C" w:rsidR="00CB233E" w:rsidRPr="002B2EBA" w:rsidRDefault="00CB233E" w:rsidP="00CB233E">
      <w:pPr>
        <w:pStyle w:val="bullet"/>
      </w:pPr>
      <w:r w:rsidRPr="002B2EBA">
        <w:t>Educating network providers on evidence</w:t>
      </w:r>
      <w:r w:rsidR="00313D8C">
        <w:t>-</w:t>
      </w:r>
      <w:r w:rsidRPr="002B2EBA">
        <w:t>based standards of care to ensure that high-risk, high</w:t>
      </w:r>
      <w:r w:rsidR="00313D8C">
        <w:t>-</w:t>
      </w:r>
      <w:r w:rsidRPr="002B2EBA">
        <w:t>acuity beneficiaries receive appropriate care</w:t>
      </w:r>
    </w:p>
    <w:p w14:paraId="1ADA6917" w14:textId="287E6AD3" w:rsidR="00CB233E" w:rsidRDefault="00CB233E" w:rsidP="00AF5A5A">
      <w:pPr>
        <w:pStyle w:val="bullet"/>
        <w:spacing w:after="180"/>
      </w:pPr>
      <w:r w:rsidRPr="002B2EBA">
        <w:t xml:space="preserve">Educating beneficiaries about disease states and </w:t>
      </w:r>
      <w:r w:rsidR="002D6872" w:rsidRPr="002B2EBA">
        <w:t>self-management</w:t>
      </w:r>
    </w:p>
    <w:p w14:paraId="1ADA6918" w14:textId="30F34229" w:rsidR="00082EFB" w:rsidRDefault="0014442C" w:rsidP="00CB233E">
      <w:pPr>
        <w:pStyle w:val="Para"/>
      </w:pPr>
      <w:r w:rsidRPr="00E005EF">
        <w:t>Currently</w:t>
      </w:r>
      <w:r w:rsidR="00CB233E" w:rsidRPr="0051488B">
        <w:t xml:space="preserve">, </w:t>
      </w:r>
      <w:r w:rsidR="00EC2814">
        <w:t xml:space="preserve">the </w:t>
      </w:r>
      <w:r w:rsidR="000372A3">
        <w:t>six</w:t>
      </w:r>
      <w:r w:rsidR="00EC2814">
        <w:t xml:space="preserve"> </w:t>
      </w:r>
      <w:hyperlink r:id="rId38" w:history="1">
        <w:r w:rsidR="00CB233E" w:rsidRPr="0014442C">
          <w:rPr>
            <w:rStyle w:val="Hyperlink"/>
          </w:rPr>
          <w:t>CCNC</w:t>
        </w:r>
      </w:hyperlink>
      <w:r w:rsidR="00CB233E" w:rsidRPr="0051488B">
        <w:t xml:space="preserve"> regional networks include more than </w:t>
      </w:r>
      <w:r w:rsidR="005566D7">
        <w:t>6</w:t>
      </w:r>
      <w:r w:rsidR="00CB233E" w:rsidRPr="0051488B">
        <w:t>,000 physicia</w:t>
      </w:r>
      <w:r w:rsidR="00AF5A5A">
        <w:t>ns across North Carolina.</w:t>
      </w:r>
    </w:p>
    <w:p w14:paraId="1ADA6927" w14:textId="56EAE7EC" w:rsidR="001A2273" w:rsidRDefault="000372A3" w:rsidP="00CB233E">
      <w:pPr>
        <w:pStyle w:val="Para"/>
      </w:pPr>
      <w:r w:rsidRPr="008F064C">
        <w:rPr>
          <w:b/>
        </w:rPr>
        <w:t>Note</w:t>
      </w:r>
      <w:r>
        <w:t xml:space="preserve">: </w:t>
      </w:r>
      <w:r w:rsidR="00CB233E" w:rsidRPr="0051488B">
        <w:t>Networks are paid PM/PM management fees based on the number and type of enrollees.</w:t>
      </w:r>
    </w:p>
    <w:p w14:paraId="1ADA6928" w14:textId="6FC8E1B9" w:rsidR="00CB233E" w:rsidRDefault="00AE6244" w:rsidP="00CB233E">
      <w:pPr>
        <w:pStyle w:val="Heading2"/>
      </w:pPr>
      <w:bookmarkStart w:id="75" w:name="_Toc63353996"/>
      <w:bookmarkStart w:id="76" w:name="_Toc154129644"/>
      <w:r>
        <w:lastRenderedPageBreak/>
        <w:t>6</w:t>
      </w:r>
      <w:r w:rsidR="00CB233E">
        <w:t xml:space="preserve">.1 </w:t>
      </w:r>
      <w:r w:rsidR="00CB233E" w:rsidRPr="002B2EBA">
        <w:t>CCNC</w:t>
      </w:r>
      <w:r w:rsidR="00ED22FF">
        <w:t>/</w:t>
      </w:r>
      <w:r w:rsidR="00CB233E" w:rsidRPr="002B2EBA">
        <w:t xml:space="preserve">CA Provider </w:t>
      </w:r>
      <w:r w:rsidR="00CB233E">
        <w:t>Participation and Enrollment</w:t>
      </w:r>
      <w:bookmarkEnd w:id="75"/>
      <w:bookmarkEnd w:id="76"/>
    </w:p>
    <w:p w14:paraId="1ADA6929" w14:textId="19F4C9B0" w:rsidR="00CB233E" w:rsidRPr="00836B58" w:rsidRDefault="00AE6244" w:rsidP="00CB233E">
      <w:pPr>
        <w:pStyle w:val="Heading3"/>
      </w:pPr>
      <w:bookmarkStart w:id="77" w:name="_Toc63353997"/>
      <w:bookmarkStart w:id="78" w:name="_Toc154129645"/>
      <w:r>
        <w:t>6</w:t>
      </w:r>
      <w:r w:rsidR="007107C1">
        <w:t>.</w:t>
      </w:r>
      <w:r w:rsidR="00CB233E" w:rsidRPr="00836B58">
        <w:t xml:space="preserve">1.1 </w:t>
      </w:r>
      <w:r w:rsidR="00CB233E" w:rsidRPr="00836B58">
        <w:rPr>
          <w:spacing w:val="-1"/>
        </w:rPr>
        <w:t>Re</w:t>
      </w:r>
      <w:r w:rsidR="00CB233E" w:rsidRPr="00836B58">
        <w:rPr>
          <w:spacing w:val="1"/>
        </w:rPr>
        <w:t>qui</w:t>
      </w:r>
      <w:r w:rsidR="00CB233E" w:rsidRPr="00836B58">
        <w:rPr>
          <w:spacing w:val="-1"/>
        </w:rPr>
        <w:t>reme</w:t>
      </w:r>
      <w:r w:rsidR="00CB233E" w:rsidRPr="00836B58">
        <w:rPr>
          <w:spacing w:val="1"/>
        </w:rPr>
        <w:t>n</w:t>
      </w:r>
      <w:r w:rsidR="00CB233E" w:rsidRPr="00836B58">
        <w:t>ts f</w:t>
      </w:r>
      <w:r w:rsidR="00CB233E" w:rsidRPr="00836B58">
        <w:rPr>
          <w:spacing w:val="1"/>
        </w:rPr>
        <w:t>o</w:t>
      </w:r>
      <w:r w:rsidR="00CB233E" w:rsidRPr="00836B58">
        <w:t>r P</w:t>
      </w:r>
      <w:r w:rsidR="00CB233E" w:rsidRPr="00836B58">
        <w:rPr>
          <w:spacing w:val="-1"/>
        </w:rPr>
        <w:t>ar</w:t>
      </w:r>
      <w:r w:rsidR="00CB233E" w:rsidRPr="00836B58">
        <w:t>t</w:t>
      </w:r>
      <w:r w:rsidR="00CB233E" w:rsidRPr="00836B58">
        <w:rPr>
          <w:spacing w:val="1"/>
        </w:rPr>
        <w:t>i</w:t>
      </w:r>
      <w:r w:rsidR="00CB233E" w:rsidRPr="00836B58">
        <w:rPr>
          <w:spacing w:val="-1"/>
        </w:rPr>
        <w:t>c</w:t>
      </w:r>
      <w:r w:rsidR="00CB233E" w:rsidRPr="00836B58">
        <w:rPr>
          <w:spacing w:val="1"/>
        </w:rPr>
        <w:t>ip</w:t>
      </w:r>
      <w:r w:rsidR="00CB233E" w:rsidRPr="00836B58">
        <w:rPr>
          <w:spacing w:val="-1"/>
        </w:rPr>
        <w:t>a</w:t>
      </w:r>
      <w:r w:rsidR="00CB233E" w:rsidRPr="00836B58">
        <w:t>t</w:t>
      </w:r>
      <w:r w:rsidR="00CB233E" w:rsidRPr="00836B58">
        <w:rPr>
          <w:spacing w:val="1"/>
        </w:rPr>
        <w:t>io</w:t>
      </w:r>
      <w:r w:rsidR="00CB233E" w:rsidRPr="00836B58">
        <w:t>n</w:t>
      </w:r>
      <w:r w:rsidR="00CB233E" w:rsidRPr="00836B58">
        <w:rPr>
          <w:spacing w:val="3"/>
        </w:rPr>
        <w:t xml:space="preserve"> </w:t>
      </w:r>
      <w:r w:rsidR="00CB233E" w:rsidRPr="00836B58">
        <w:rPr>
          <w:spacing w:val="1"/>
        </w:rPr>
        <w:t>i</w:t>
      </w:r>
      <w:r w:rsidR="00CB233E" w:rsidRPr="00836B58">
        <w:t>n</w:t>
      </w:r>
      <w:r w:rsidR="00CB233E" w:rsidRPr="00836B58">
        <w:rPr>
          <w:spacing w:val="-1"/>
        </w:rPr>
        <w:t xml:space="preserve"> </w:t>
      </w:r>
      <w:r w:rsidR="00CB233E" w:rsidRPr="00836B58">
        <w:t>P</w:t>
      </w:r>
      <w:r w:rsidR="00CB233E" w:rsidRPr="00836B58">
        <w:rPr>
          <w:spacing w:val="-1"/>
        </w:rPr>
        <w:t>r</w:t>
      </w:r>
      <w:r w:rsidR="00CB233E" w:rsidRPr="00836B58">
        <w:rPr>
          <w:spacing w:val="1"/>
        </w:rPr>
        <w:t>i</w:t>
      </w:r>
      <w:r w:rsidR="00CB233E" w:rsidRPr="00836B58">
        <w:rPr>
          <w:spacing w:val="-1"/>
        </w:rPr>
        <w:t>ma</w:t>
      </w:r>
      <w:r w:rsidR="00CB233E" w:rsidRPr="00836B58">
        <w:rPr>
          <w:spacing w:val="3"/>
        </w:rPr>
        <w:t>r</w:t>
      </w:r>
      <w:r w:rsidR="00CB233E" w:rsidRPr="00836B58">
        <w:t>y</w:t>
      </w:r>
      <w:r w:rsidR="00CB233E" w:rsidRPr="00836B58">
        <w:rPr>
          <w:spacing w:val="-4"/>
        </w:rPr>
        <w:t xml:space="preserve"> </w:t>
      </w:r>
      <w:r w:rsidR="00CB233E" w:rsidRPr="00836B58">
        <w:rPr>
          <w:spacing w:val="3"/>
        </w:rPr>
        <w:t>C</w:t>
      </w:r>
      <w:r w:rsidR="00CB233E" w:rsidRPr="00836B58">
        <w:rPr>
          <w:spacing w:val="-1"/>
        </w:rPr>
        <w:t>a</w:t>
      </w:r>
      <w:r w:rsidR="00CB233E" w:rsidRPr="00836B58">
        <w:rPr>
          <w:spacing w:val="3"/>
        </w:rPr>
        <w:t>r</w:t>
      </w:r>
      <w:r w:rsidR="00CB233E" w:rsidRPr="00836B58">
        <w:t xml:space="preserve">e </w:t>
      </w:r>
      <w:r w:rsidR="00CB233E" w:rsidRPr="00836B58">
        <w:rPr>
          <w:spacing w:val="-1"/>
        </w:rPr>
        <w:t>Ca</w:t>
      </w:r>
      <w:r w:rsidR="00CB233E" w:rsidRPr="00836B58">
        <w:rPr>
          <w:spacing w:val="3"/>
        </w:rPr>
        <w:t>s</w:t>
      </w:r>
      <w:r w:rsidR="00CB233E" w:rsidRPr="00836B58">
        <w:t xml:space="preserve">e </w:t>
      </w:r>
      <w:r w:rsidR="00CB233E" w:rsidRPr="00836B58">
        <w:rPr>
          <w:spacing w:val="4"/>
        </w:rPr>
        <w:t>M</w:t>
      </w:r>
      <w:r w:rsidR="00CB233E" w:rsidRPr="00836B58">
        <w:rPr>
          <w:spacing w:val="-1"/>
        </w:rPr>
        <w:t>a</w:t>
      </w:r>
      <w:r w:rsidR="00CB233E" w:rsidRPr="00836B58">
        <w:rPr>
          <w:spacing w:val="1"/>
        </w:rPr>
        <w:t>n</w:t>
      </w:r>
      <w:r w:rsidR="00CB233E" w:rsidRPr="00836B58">
        <w:rPr>
          <w:spacing w:val="-1"/>
        </w:rPr>
        <w:t>a</w:t>
      </w:r>
      <w:r w:rsidR="00CB233E" w:rsidRPr="00836B58">
        <w:rPr>
          <w:spacing w:val="1"/>
        </w:rPr>
        <w:t>g</w:t>
      </w:r>
      <w:r w:rsidR="00CB233E" w:rsidRPr="00836B58">
        <w:rPr>
          <w:spacing w:val="-1"/>
        </w:rPr>
        <w:t>eme</w:t>
      </w:r>
      <w:r w:rsidR="00CB233E" w:rsidRPr="00836B58">
        <w:rPr>
          <w:spacing w:val="1"/>
        </w:rPr>
        <w:t>n</w:t>
      </w:r>
      <w:r w:rsidR="00CB233E" w:rsidRPr="00836B58">
        <w:t>t</w:t>
      </w:r>
      <w:r w:rsidR="00CB233E" w:rsidRPr="00836B58">
        <w:rPr>
          <w:spacing w:val="1"/>
        </w:rPr>
        <w:t xml:space="preserve"> </w:t>
      </w:r>
      <w:r w:rsidR="008B558C">
        <w:rPr>
          <w:spacing w:val="1"/>
        </w:rPr>
        <w:t xml:space="preserve">(PCCM) </w:t>
      </w:r>
      <w:r w:rsidR="00CB233E" w:rsidRPr="00836B58">
        <w:t>P</w:t>
      </w:r>
      <w:r w:rsidR="00CB233E" w:rsidRPr="00836B58">
        <w:rPr>
          <w:spacing w:val="-1"/>
        </w:rPr>
        <w:t>r</w:t>
      </w:r>
      <w:r w:rsidR="00CB233E" w:rsidRPr="00836B58">
        <w:rPr>
          <w:spacing w:val="1"/>
        </w:rPr>
        <w:t>og</w:t>
      </w:r>
      <w:r w:rsidR="00CB233E" w:rsidRPr="00836B58">
        <w:rPr>
          <w:spacing w:val="-1"/>
        </w:rPr>
        <w:t>ram</w:t>
      </w:r>
      <w:bookmarkEnd w:id="77"/>
      <w:bookmarkEnd w:id="78"/>
    </w:p>
    <w:p w14:paraId="1ADA692A" w14:textId="6C064114" w:rsidR="001A2273" w:rsidRDefault="00CF367F" w:rsidP="00445BD5">
      <w:pPr>
        <w:pStyle w:val="Para"/>
      </w:pPr>
      <w:r w:rsidRPr="00082EFB">
        <w:t>D</w:t>
      </w:r>
      <w:r>
        <w:t>HB</w:t>
      </w:r>
      <w:r w:rsidRPr="00082EFB">
        <w:t xml:space="preserve"> </w:t>
      </w:r>
      <w:r w:rsidR="00CB233E" w:rsidRPr="00082EFB">
        <w:t>and</w:t>
      </w:r>
      <w:r w:rsidR="00E96A63" w:rsidRPr="00082EFB">
        <w:t xml:space="preserve"> </w:t>
      </w:r>
      <w:r>
        <w:t>NCTracks</w:t>
      </w:r>
      <w:r w:rsidRPr="00082EFB">
        <w:t xml:space="preserve"> </w:t>
      </w:r>
      <w:r w:rsidR="00CB233E" w:rsidRPr="00082EFB">
        <w:t xml:space="preserve">work together to recruit and enroll </w:t>
      </w:r>
      <w:r w:rsidR="00E96A63" w:rsidRPr="00082EFB">
        <w:t>P</w:t>
      </w:r>
      <w:r w:rsidR="00CB233E" w:rsidRPr="00082EFB">
        <w:t>CPs into the CCNC</w:t>
      </w:r>
      <w:r w:rsidR="00664A1A" w:rsidRPr="00082EFB">
        <w:t>/</w:t>
      </w:r>
      <w:r w:rsidR="00CB233E" w:rsidRPr="00082EFB">
        <w:t xml:space="preserve">CA program. </w:t>
      </w:r>
      <w:r>
        <w:t>NCTracks</w:t>
      </w:r>
      <w:r w:rsidRPr="00082EFB">
        <w:t xml:space="preserve"> </w:t>
      </w:r>
      <w:r w:rsidR="00CB233E" w:rsidRPr="00082EFB">
        <w:t>is responsible for processing the applications and enrolling providers into the program</w:t>
      </w:r>
      <w:r w:rsidR="0056721D" w:rsidRPr="00082EFB">
        <w:t xml:space="preserve">. </w:t>
      </w:r>
      <w:r w:rsidRPr="00082EFB">
        <w:t>D</w:t>
      </w:r>
      <w:r>
        <w:t>HB</w:t>
      </w:r>
      <w:r w:rsidRPr="00082EFB">
        <w:t xml:space="preserve"> </w:t>
      </w:r>
      <w:r w:rsidR="00CB233E" w:rsidRPr="00082EFB">
        <w:t>is responsible for establishing PCP participation requirements, assisting providers in carrying out CCNC</w:t>
      </w:r>
      <w:r w:rsidR="00664A1A" w:rsidRPr="00082EFB">
        <w:t>/</w:t>
      </w:r>
      <w:r w:rsidR="00CB233E" w:rsidRPr="00082EFB">
        <w:t>CA policies and procedures, and recruiting providers into the program</w:t>
      </w:r>
      <w:r w:rsidR="003B1EA7">
        <w:t>.</w:t>
      </w:r>
    </w:p>
    <w:p w14:paraId="1ADA692B" w14:textId="77777777" w:rsidR="001A2273" w:rsidRDefault="00C16DF4" w:rsidP="006070A3">
      <w:pPr>
        <w:pStyle w:val="Para"/>
      </w:pPr>
      <w:r w:rsidRPr="00027194">
        <w:t>For</w:t>
      </w:r>
      <w:r w:rsidR="00CF367F">
        <w:t xml:space="preserve"> more information</w:t>
      </w:r>
      <w:r w:rsidR="00CB6F25">
        <w:t>,</w:t>
      </w:r>
      <w:r w:rsidR="00CF367F">
        <w:t xml:space="preserve"> please visit </w:t>
      </w:r>
      <w:hyperlink r:id="rId39" w:history="1">
        <w:r w:rsidR="00CF367F" w:rsidRPr="00B714A2">
          <w:rPr>
            <w:rStyle w:val="Hyperlink"/>
          </w:rPr>
          <w:t>https://medicaid.ncdhhs.gov/providers/programs-and-services/community-care-north-carolinacarolina-access-ccncca</w:t>
        </w:r>
      </w:hyperlink>
      <w:r w:rsidR="00CF367F">
        <w:t>.</w:t>
      </w:r>
    </w:p>
    <w:p w14:paraId="1ADA692C" w14:textId="77777777" w:rsidR="00CB233E" w:rsidRPr="009B37F1" w:rsidRDefault="00CB233E" w:rsidP="00CB233E">
      <w:pPr>
        <w:pStyle w:val="Para"/>
      </w:pPr>
      <w:r>
        <w:t>NCTracks allows providers to enroll in CCNC</w:t>
      </w:r>
      <w:r w:rsidR="00664A1A">
        <w:t>/</w:t>
      </w:r>
      <w:r>
        <w:t>CA</w:t>
      </w:r>
      <w:r w:rsidR="004030E1">
        <w:t xml:space="preserve"> </w:t>
      </w:r>
      <w:r>
        <w:t>and select a CCNC</w:t>
      </w:r>
      <w:r w:rsidR="00664A1A">
        <w:t>/</w:t>
      </w:r>
      <w:r>
        <w:t>CA contact person</w:t>
      </w:r>
      <w:r w:rsidR="004030E1">
        <w:t>.</w:t>
      </w:r>
      <w:r w:rsidRPr="009B37F1">
        <w:t xml:space="preserve"> Providers whose applications have been denied or voided may reapply at any time unless a sanction has been imposed upon the provider’s participation by </w:t>
      </w:r>
      <w:r w:rsidR="00CF367F">
        <w:t>DHB</w:t>
      </w:r>
      <w:r w:rsidRPr="009B37F1">
        <w:t>.</w:t>
      </w:r>
    </w:p>
    <w:p w14:paraId="1ADA692D" w14:textId="46FB8491" w:rsidR="00CB6F25" w:rsidRDefault="00CB233E" w:rsidP="00223F6B">
      <w:pPr>
        <w:pStyle w:val="Para"/>
      </w:pPr>
      <w:r w:rsidRPr="009B37F1">
        <w:t xml:space="preserve">Providers are required to report any changes regarding their practice’s status to </w:t>
      </w:r>
      <w:r w:rsidR="00CF367F">
        <w:t>NCTracks</w:t>
      </w:r>
      <w:r w:rsidRPr="009B37F1">
        <w:t xml:space="preserve">. Failure to report a change in practice status may result in termination from the Medicaid program, or </w:t>
      </w:r>
      <w:r w:rsidR="004030E1">
        <w:t>PCCM</w:t>
      </w:r>
      <w:r w:rsidRPr="009B37F1">
        <w:t xml:space="preserve"> program</w:t>
      </w:r>
      <w:r w:rsidR="004030E1">
        <w:t xml:space="preserve"> and s</w:t>
      </w:r>
      <w:r w:rsidRPr="009B37F1">
        <w:t>anction</w:t>
      </w:r>
      <w:r w:rsidR="00E96A63">
        <w:t>s</w:t>
      </w:r>
      <w:r w:rsidRPr="009B37F1">
        <w:t xml:space="preserve"> imposed by </w:t>
      </w:r>
      <w:r w:rsidR="00CF367F">
        <w:t>DHB</w:t>
      </w:r>
      <w:r w:rsidRPr="009B37F1">
        <w:t>, including recoupment of PM/PM management fees. To report changes to the Medicaid program, CCNC</w:t>
      </w:r>
      <w:r w:rsidR="00664A1A">
        <w:t>/</w:t>
      </w:r>
      <w:r w:rsidRPr="009B37F1">
        <w:t xml:space="preserve">CA providers must submit a Manage Change Request (MCR) through the NCTracks </w:t>
      </w:r>
      <w:r w:rsidR="004030E1">
        <w:t>Provider P</w:t>
      </w:r>
      <w:r w:rsidRPr="009B37F1">
        <w:t>ortal.</w:t>
      </w:r>
    </w:p>
    <w:p w14:paraId="1ADA692E" w14:textId="0ED1F36B" w:rsidR="00C16DF4" w:rsidRPr="00BF39C0" w:rsidRDefault="00DC3B45" w:rsidP="00CB233E">
      <w:pPr>
        <w:pStyle w:val="Para"/>
      </w:pPr>
      <w:r w:rsidRPr="00BF39C0">
        <w:rPr>
          <w:b/>
        </w:rPr>
        <w:t>N</w:t>
      </w:r>
      <w:r w:rsidR="00C16DF4" w:rsidRPr="00BF39C0">
        <w:rPr>
          <w:b/>
        </w:rPr>
        <w:t>ote</w:t>
      </w:r>
      <w:r w:rsidR="002E1C4D" w:rsidRPr="00BF39C0">
        <w:t>: T</w:t>
      </w:r>
      <w:r w:rsidR="00C16DF4" w:rsidRPr="00BF39C0">
        <w:t xml:space="preserve">he </w:t>
      </w:r>
      <w:r w:rsidR="00AF5F14" w:rsidRPr="00BF39C0">
        <w:t xml:space="preserve">following </w:t>
      </w:r>
      <w:r w:rsidR="00C16DF4" w:rsidRPr="00BF39C0">
        <w:t>instructions</w:t>
      </w:r>
      <w:r w:rsidR="0002587C" w:rsidRPr="00BF39C0">
        <w:t xml:space="preserve"> on how to enroll in CCNC, as well as information on how to update or terminate CCNC enrollment,</w:t>
      </w:r>
      <w:r w:rsidR="00C16DF4" w:rsidRPr="00BF39C0">
        <w:t xml:space="preserve"> are available in the most up-to-date form in </w:t>
      </w:r>
      <w:r w:rsidR="002D6872" w:rsidRPr="00BF39C0">
        <w:t>SkillPort</w:t>
      </w:r>
      <w:r w:rsidR="00C16DF4" w:rsidRPr="00BF39C0">
        <w:t xml:space="preserve"> </w:t>
      </w:r>
      <w:r w:rsidR="00A52E4E">
        <w:t>in the Job Aid</w:t>
      </w:r>
      <w:r w:rsidR="00C16DF4" w:rsidRPr="00BF39C0">
        <w:t xml:space="preserve"> </w:t>
      </w:r>
      <w:r w:rsidR="00A52E4E" w:rsidRPr="00D62429">
        <w:rPr>
          <w:i/>
        </w:rPr>
        <w:t>PRV242</w:t>
      </w:r>
      <w:r w:rsidR="00A52E4E" w:rsidRPr="00D62429" w:rsidDel="00DC3B45">
        <w:rPr>
          <w:i/>
        </w:rPr>
        <w:t xml:space="preserve"> </w:t>
      </w:r>
      <w:r w:rsidR="00A52E4E" w:rsidRPr="00D62429">
        <w:rPr>
          <w:i/>
        </w:rPr>
        <w:t>Changing or Terminating CCNC_CA Enrollment</w:t>
      </w:r>
      <w:r w:rsidR="00445BD5" w:rsidRPr="00BF39C0">
        <w:t>.</w:t>
      </w:r>
    </w:p>
    <w:p w14:paraId="1ADA692F" w14:textId="6A4ED1DA" w:rsidR="00CB233E" w:rsidRDefault="003539A9" w:rsidP="00AF5A5A">
      <w:pPr>
        <w:pStyle w:val="graphic"/>
        <w:rPr>
          <w:rFonts w:ascii="Tms Rmn" w:hAnsi="Tms Rmn"/>
          <w:b/>
          <w:sz w:val="24"/>
          <w:szCs w:val="24"/>
        </w:rPr>
      </w:pPr>
      <w:r>
        <w:rPr>
          <w:noProof/>
        </w:rPr>
        <mc:AlternateContent>
          <mc:Choice Requires="wps">
            <w:drawing>
              <wp:anchor distT="0" distB="0" distL="114300" distR="114300" simplePos="0" relativeHeight="251761664" behindDoc="0" locked="0" layoutInCell="1" allowOverlap="1" wp14:anchorId="1ADA7503" wp14:editId="7CD5CBDE">
                <wp:simplePos x="0" y="0"/>
                <wp:positionH relativeFrom="column">
                  <wp:posOffset>5330190</wp:posOffset>
                </wp:positionH>
                <wp:positionV relativeFrom="paragraph">
                  <wp:posOffset>2532190</wp:posOffset>
                </wp:positionV>
                <wp:extent cx="164465" cy="161925"/>
                <wp:effectExtent l="0" t="0" r="26035" b="28575"/>
                <wp:wrapNone/>
                <wp:docPr id="133"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48" w14:textId="77777777" w:rsidR="00C6360E" w:rsidRPr="00560354" w:rsidRDefault="00C6360E" w:rsidP="003539A9">
                            <w:pPr>
                              <w:pStyle w:val="CallNumber"/>
                              <w:rPr>
                                <w:rFonts w:ascii="Arial" w:hAnsi="Arial" w:cs="Arial"/>
                                <w:b/>
                                <w:color w:val="FFFFFF"/>
                                <w:sz w:val="16"/>
                                <w:szCs w:val="16"/>
                              </w:rPr>
                            </w:pPr>
                            <w:r>
                              <w:rPr>
                                <w:rFonts w:ascii="Arial" w:hAnsi="Arial" w:cs="Arial"/>
                                <w:b/>
                                <w:color w:val="FFFFFF"/>
                                <w:sz w:val="16"/>
                                <w:szCs w:val="16"/>
                              </w:rPr>
                              <w:t>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03" id="Oval 133" o:spid="_x0000_s1026" style="position:absolute;left:0;text-align:left;margin-left:419.7pt;margin-top:199.4pt;width:12.95pt;height:1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" fillcolor="#080808" strokecolor="red" strokeweight=".5pt">
                <v:textbox inset="0,0,0,0">
                  <w:txbxContent>
                    <w:p w14:paraId="1ADA7648" w14:textId="77777777" w:rsidR="00C6360E" w:rsidRPr="00560354" w:rsidRDefault="00C6360E" w:rsidP="003539A9">
                      <w:pPr>
                        <w:pStyle w:val="CallNumber"/>
                        <w:rPr>
                          <w:rFonts w:ascii="Arial" w:hAnsi="Arial" w:cs="Arial"/>
                          <w:b/>
                          <w:color w:val="FFFFFF"/>
                          <w:sz w:val="16"/>
                          <w:szCs w:val="16"/>
                        </w:rPr>
                      </w:pPr>
                      <w:r>
                        <w:rPr>
                          <w:rFonts w:ascii="Arial" w:hAnsi="Arial" w:cs="Arial"/>
                          <w:b/>
                          <w:color w:val="FFFFFF"/>
                          <w:sz w:val="16"/>
                          <w:szCs w:val="16"/>
                        </w:rPr>
                        <w:t>6</w:t>
                      </w:r>
                    </w:p>
                  </w:txbxContent>
                </v:textbox>
              </v:oval>
            </w:pict>
          </mc:Fallback>
        </mc:AlternateContent>
      </w:r>
      <w:r>
        <w:rPr>
          <w:noProof/>
        </w:rPr>
        <mc:AlternateContent>
          <mc:Choice Requires="wps">
            <w:drawing>
              <wp:anchor distT="0" distB="0" distL="114300" distR="114300" simplePos="0" relativeHeight="251759616" behindDoc="0" locked="0" layoutInCell="1" allowOverlap="1" wp14:anchorId="1ADA7505" wp14:editId="30FAFE15">
                <wp:simplePos x="0" y="0"/>
                <wp:positionH relativeFrom="column">
                  <wp:posOffset>5109754</wp:posOffset>
                </wp:positionH>
                <wp:positionV relativeFrom="paragraph">
                  <wp:posOffset>2430885</wp:posOffset>
                </wp:positionV>
                <wp:extent cx="164465" cy="161925"/>
                <wp:effectExtent l="7620" t="12700" r="8890" b="6350"/>
                <wp:wrapNone/>
                <wp:docPr id="128"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49" w14:textId="77777777" w:rsidR="00C6360E" w:rsidRPr="00560354" w:rsidRDefault="00C6360E" w:rsidP="003539A9">
                            <w:pPr>
                              <w:pStyle w:val="CallNumber"/>
                              <w:rPr>
                                <w:rFonts w:ascii="Arial" w:hAnsi="Arial" w:cs="Arial"/>
                                <w:b/>
                                <w:color w:val="FFFFFF"/>
                                <w:sz w:val="16"/>
                                <w:szCs w:val="16"/>
                              </w:rPr>
                            </w:pPr>
                            <w:r>
                              <w:rPr>
                                <w:rFonts w:ascii="Arial" w:hAnsi="Arial" w:cs="Arial"/>
                                <w:b/>
                                <w:color w:val="FFFFFF"/>
                                <w:sz w:val="16"/>
                                <w:szCs w:val="16"/>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05" id="Oval 128" o:spid="_x0000_s1027" style="position:absolute;left:0;text-align:left;margin-left:402.35pt;margin-top:191.4pt;width:12.95pt;height:12.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" fillcolor="#080808" strokecolor="red" strokeweight=".5pt">
                <v:textbox inset="0,0,0,0">
                  <w:txbxContent>
                    <w:p w14:paraId="1ADA7649" w14:textId="77777777" w:rsidR="00C6360E" w:rsidRPr="00560354" w:rsidRDefault="00C6360E" w:rsidP="003539A9">
                      <w:pPr>
                        <w:pStyle w:val="CallNumber"/>
                        <w:rPr>
                          <w:rFonts w:ascii="Arial" w:hAnsi="Arial" w:cs="Arial"/>
                          <w:b/>
                          <w:color w:val="FFFFFF"/>
                          <w:sz w:val="16"/>
                          <w:szCs w:val="16"/>
                        </w:rPr>
                      </w:pPr>
                      <w:r>
                        <w:rPr>
                          <w:rFonts w:ascii="Arial" w:hAnsi="Arial" w:cs="Arial"/>
                          <w:b/>
                          <w:color w:val="FFFFFF"/>
                          <w:sz w:val="16"/>
                          <w:szCs w:val="16"/>
                        </w:rPr>
                        <w:t>5</w:t>
                      </w:r>
                    </w:p>
                  </w:txbxContent>
                </v:textbox>
              </v:oval>
            </w:pict>
          </mc:Fallback>
        </mc:AlternateContent>
      </w:r>
      <w:r>
        <w:rPr>
          <w:noProof/>
        </w:rPr>
        <mc:AlternateContent>
          <mc:Choice Requires="wps">
            <w:drawing>
              <wp:anchor distT="0" distB="0" distL="114300" distR="114300" simplePos="0" relativeHeight="251757568" behindDoc="0" locked="0" layoutInCell="1" allowOverlap="1" wp14:anchorId="1ADA7507" wp14:editId="27F23DFA">
                <wp:simplePos x="0" y="0"/>
                <wp:positionH relativeFrom="column">
                  <wp:posOffset>1231900</wp:posOffset>
                </wp:positionH>
                <wp:positionV relativeFrom="paragraph">
                  <wp:posOffset>1560830</wp:posOffset>
                </wp:positionV>
                <wp:extent cx="164465" cy="161925"/>
                <wp:effectExtent l="0" t="0" r="26035" b="28575"/>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4A" w14:textId="77777777" w:rsidR="00C6360E" w:rsidRPr="00560354" w:rsidRDefault="00C6360E" w:rsidP="003539A9">
                            <w:pPr>
                              <w:pStyle w:val="CallNumber"/>
                              <w:rPr>
                                <w:rFonts w:ascii="Arial" w:hAnsi="Arial" w:cs="Arial"/>
                                <w:b/>
                                <w:color w:val="FFFFFF"/>
                                <w:sz w:val="16"/>
                                <w:szCs w:val="16"/>
                              </w:rPr>
                            </w:pPr>
                            <w:r>
                              <w:rPr>
                                <w:rFonts w:ascii="Arial" w:hAnsi="Arial" w:cs="Arial"/>
                                <w:b/>
                                <w:color w:val="FFFFFF"/>
                                <w:sz w:val="16"/>
                                <w:szCs w:val="16"/>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07" id="Oval 63" o:spid="_x0000_s1028" style="position:absolute;left:0;text-align:left;margin-left:97pt;margin-top:122.9pt;width:12.95pt;height:12.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" fillcolor="#080808" strokecolor="red" strokeweight=".5pt">
                <v:textbox inset="0,0,0,0">
                  <w:txbxContent>
                    <w:p w14:paraId="1ADA764A" w14:textId="77777777" w:rsidR="00C6360E" w:rsidRPr="00560354" w:rsidRDefault="00C6360E" w:rsidP="003539A9">
                      <w:pPr>
                        <w:pStyle w:val="CallNumber"/>
                        <w:rPr>
                          <w:rFonts w:ascii="Arial" w:hAnsi="Arial" w:cs="Arial"/>
                          <w:b/>
                          <w:color w:val="FFFFFF"/>
                          <w:sz w:val="16"/>
                          <w:szCs w:val="16"/>
                        </w:rPr>
                      </w:pPr>
                      <w:r>
                        <w:rPr>
                          <w:rFonts w:ascii="Arial" w:hAnsi="Arial" w:cs="Arial"/>
                          <w:b/>
                          <w:color w:val="FFFFFF"/>
                          <w:sz w:val="16"/>
                          <w:szCs w:val="16"/>
                        </w:rPr>
                        <w:t>4</w:t>
                      </w:r>
                    </w:p>
                  </w:txbxContent>
                </v:textbox>
              </v:oval>
            </w:pict>
          </mc:Fallback>
        </mc:AlternateContent>
      </w:r>
      <w:r>
        <w:rPr>
          <w:noProof/>
        </w:rPr>
        <mc:AlternateContent>
          <mc:Choice Requires="wps">
            <w:drawing>
              <wp:anchor distT="0" distB="0" distL="114300" distR="114300" simplePos="0" relativeHeight="251755520" behindDoc="0" locked="0" layoutInCell="1" allowOverlap="1" wp14:anchorId="1ADA7509" wp14:editId="13406B34">
                <wp:simplePos x="0" y="0"/>
                <wp:positionH relativeFrom="column">
                  <wp:posOffset>1231900</wp:posOffset>
                </wp:positionH>
                <wp:positionV relativeFrom="paragraph">
                  <wp:posOffset>1220470</wp:posOffset>
                </wp:positionV>
                <wp:extent cx="164465" cy="161925"/>
                <wp:effectExtent l="0" t="0" r="26035" b="2857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4B" w14:textId="77777777" w:rsidR="00C6360E" w:rsidRPr="00560354" w:rsidRDefault="00C6360E" w:rsidP="003539A9">
                            <w:pPr>
                              <w:pStyle w:val="CallNumber"/>
                              <w:rPr>
                                <w:rFonts w:ascii="Arial" w:hAnsi="Arial" w:cs="Arial"/>
                                <w:b/>
                                <w:color w:val="FFFFFF"/>
                                <w:sz w:val="16"/>
                                <w:szCs w:val="16"/>
                              </w:rPr>
                            </w:pPr>
                            <w:r>
                              <w:rPr>
                                <w:rFonts w:ascii="Arial" w:hAnsi="Arial" w:cs="Arial"/>
                                <w:b/>
                                <w:color w:val="FFFFFF"/>
                                <w:sz w:val="16"/>
                                <w:szCs w:val="16"/>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09" id="Oval 52" o:spid="_x0000_s1029" style="position:absolute;left:0;text-align:left;margin-left:97pt;margin-top:96.1pt;width:12.95pt;height:12.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" fillcolor="#080808" strokecolor="red" strokeweight=".5pt">
                <v:textbox inset="0,0,0,0">
                  <w:txbxContent>
                    <w:p w14:paraId="1ADA764B" w14:textId="77777777" w:rsidR="00C6360E" w:rsidRPr="00560354" w:rsidRDefault="00C6360E" w:rsidP="003539A9">
                      <w:pPr>
                        <w:pStyle w:val="CallNumber"/>
                        <w:rPr>
                          <w:rFonts w:ascii="Arial" w:hAnsi="Arial" w:cs="Arial"/>
                          <w:b/>
                          <w:color w:val="FFFFFF"/>
                          <w:sz w:val="16"/>
                          <w:szCs w:val="16"/>
                        </w:rPr>
                      </w:pPr>
                      <w:r>
                        <w:rPr>
                          <w:rFonts w:ascii="Arial" w:hAnsi="Arial" w:cs="Arial"/>
                          <w:b/>
                          <w:color w:val="FFFFFF"/>
                          <w:sz w:val="16"/>
                          <w:szCs w:val="16"/>
                        </w:rPr>
                        <w:t>3</w:t>
                      </w:r>
                    </w:p>
                  </w:txbxContent>
                </v:textbox>
              </v:oval>
            </w:pict>
          </mc:Fallback>
        </mc:AlternateContent>
      </w:r>
      <w:r>
        <w:rPr>
          <w:noProof/>
        </w:rPr>
        <mc:AlternateContent>
          <mc:Choice Requires="wps">
            <w:drawing>
              <wp:anchor distT="0" distB="0" distL="114300" distR="114300" simplePos="0" relativeHeight="251753472" behindDoc="0" locked="0" layoutInCell="1" allowOverlap="1" wp14:anchorId="1ADA750B" wp14:editId="295D5307">
                <wp:simplePos x="0" y="0"/>
                <wp:positionH relativeFrom="column">
                  <wp:posOffset>5138002</wp:posOffset>
                </wp:positionH>
                <wp:positionV relativeFrom="paragraph">
                  <wp:posOffset>661435</wp:posOffset>
                </wp:positionV>
                <wp:extent cx="164465" cy="161925"/>
                <wp:effectExtent l="7620" t="12700" r="8890" b="6350"/>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4C" w14:textId="77777777" w:rsidR="00C6360E" w:rsidRPr="00560354" w:rsidRDefault="00C6360E" w:rsidP="003539A9">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0B" id="Oval 38" o:spid="_x0000_s1030" style="position:absolute;left:0;text-align:left;margin-left:404.55pt;margin-top:52.1pt;width:12.95pt;height:12.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" fillcolor="#080808" strokecolor="red" strokeweight=".5pt">
                <v:textbox inset="0,0,0,0">
                  <w:txbxContent>
                    <w:p w14:paraId="1ADA764C" w14:textId="77777777" w:rsidR="00C6360E" w:rsidRPr="00560354" w:rsidRDefault="00C6360E" w:rsidP="003539A9">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Pr>
          <w:noProof/>
        </w:rPr>
        <mc:AlternateContent>
          <mc:Choice Requires="wps">
            <w:drawing>
              <wp:anchor distT="0" distB="0" distL="114300" distR="114300" simplePos="0" relativeHeight="251751424" behindDoc="0" locked="0" layoutInCell="1" allowOverlap="1" wp14:anchorId="1ADA750D" wp14:editId="7C4702AA">
                <wp:simplePos x="0" y="0"/>
                <wp:positionH relativeFrom="column">
                  <wp:posOffset>1161622</wp:posOffset>
                </wp:positionH>
                <wp:positionV relativeFrom="paragraph">
                  <wp:posOffset>226029</wp:posOffset>
                </wp:positionV>
                <wp:extent cx="164465" cy="161925"/>
                <wp:effectExtent l="7620" t="12700" r="8890" b="6350"/>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4D" w14:textId="77777777" w:rsidR="00C6360E" w:rsidRPr="00560354" w:rsidRDefault="00C6360E" w:rsidP="003539A9">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0D" id="Oval 35" o:spid="_x0000_s1031" style="position:absolute;left:0;text-align:left;margin-left:91.45pt;margin-top:17.8pt;width:12.95pt;height:1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" fillcolor="#080808" strokecolor="red" strokeweight=".5pt">
                <v:textbox inset="0,0,0,0">
                  <w:txbxContent>
                    <w:p w14:paraId="1ADA764D" w14:textId="77777777" w:rsidR="00C6360E" w:rsidRPr="00560354" w:rsidRDefault="00C6360E" w:rsidP="003539A9">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sidR="00971646" w:rsidRPr="00D80FAA">
        <w:rPr>
          <w:noProof/>
        </w:rPr>
        <w:drawing>
          <wp:inline distT="0" distB="0" distL="0" distR="0" wp14:anchorId="1ADA7511" wp14:editId="2B484288">
            <wp:extent cx="5883910" cy="2917825"/>
            <wp:effectExtent l="0" t="0" r="2540" b="0"/>
            <wp:docPr id="142" name="Picture 142" descr="C:\Users\elaing\AppData\Local\Temp\SNAGHTML1c8b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aing\AppData\Local\Temp\SNAGHTML1c8b99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83910" cy="2917825"/>
                    </a:xfrm>
                    <a:prstGeom prst="rect">
                      <a:avLst/>
                    </a:prstGeom>
                    <a:noFill/>
                    <a:ln>
                      <a:noFill/>
                    </a:ln>
                  </pic:spPr>
                </pic:pic>
              </a:graphicData>
            </a:graphic>
          </wp:inline>
        </w:drawing>
      </w:r>
    </w:p>
    <w:p w14:paraId="1ADA6930" w14:textId="1C719579" w:rsidR="00CB233E" w:rsidRPr="00DA739F" w:rsidRDefault="00DA739F" w:rsidP="00ED13B0">
      <w:pPr>
        <w:pStyle w:val="Exhibit"/>
      </w:pPr>
      <w:bookmarkStart w:id="79" w:name="_Toc154129713"/>
      <w:r w:rsidRPr="00DA739F">
        <w:t xml:space="preserve">Exhibit </w:t>
      </w:r>
      <w:r w:rsidR="00137BD7">
        <w:t>6</w:t>
      </w:r>
      <w:r w:rsidRPr="00DA739F">
        <w:t>-1. CCNC</w:t>
      </w:r>
      <w:r w:rsidR="0039101C">
        <w:t>/CA Provider Enrollment</w:t>
      </w:r>
      <w:bookmarkEnd w:id="79"/>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979"/>
        <w:gridCol w:w="8381"/>
      </w:tblGrid>
      <w:tr w:rsidR="00971646" w:rsidRPr="00AF11AB" w14:paraId="1ADA6945" w14:textId="77777777" w:rsidTr="00E53EC0">
        <w:trPr>
          <w:tblHeader/>
          <w:jc w:val="center"/>
        </w:trPr>
        <w:tc>
          <w:tcPr>
            <w:tcW w:w="523" w:type="pct"/>
            <w:tcBorders>
              <w:right w:val="single" w:sz="8" w:space="0" w:color="FFFFFF"/>
            </w:tcBorders>
            <w:shd w:val="clear" w:color="auto" w:fill="005172"/>
          </w:tcPr>
          <w:p w14:paraId="1ADA6943" w14:textId="77777777" w:rsidR="00971646" w:rsidRPr="00AF11AB" w:rsidRDefault="00971646" w:rsidP="003715F4">
            <w:pPr>
              <w:pStyle w:val="000hd"/>
            </w:pPr>
            <w:r w:rsidRPr="00AF11AB">
              <w:t>Step</w:t>
            </w:r>
          </w:p>
        </w:tc>
        <w:tc>
          <w:tcPr>
            <w:tcW w:w="4477" w:type="pct"/>
            <w:tcBorders>
              <w:left w:val="single" w:sz="8" w:space="0" w:color="FFFFFF"/>
            </w:tcBorders>
            <w:shd w:val="clear" w:color="auto" w:fill="005172"/>
          </w:tcPr>
          <w:p w14:paraId="1ADA6944" w14:textId="77777777" w:rsidR="00971646" w:rsidRPr="00AF11AB" w:rsidRDefault="00971646" w:rsidP="00FE3056">
            <w:pPr>
              <w:pStyle w:val="000hd"/>
              <w:jc w:val="left"/>
            </w:pPr>
            <w:r>
              <w:t>Action</w:t>
            </w:r>
          </w:p>
        </w:tc>
      </w:tr>
      <w:tr w:rsidR="00971646" w:rsidRPr="00AF11AB" w14:paraId="1ADA6949" w14:textId="77777777" w:rsidTr="00AB4936">
        <w:trPr>
          <w:jc w:val="center"/>
        </w:trPr>
        <w:tc>
          <w:tcPr>
            <w:tcW w:w="523" w:type="pct"/>
            <w:tcBorders>
              <w:bottom w:val="single" w:sz="8" w:space="0" w:color="005172"/>
            </w:tcBorders>
            <w:shd w:val="clear" w:color="auto" w:fill="auto"/>
          </w:tcPr>
          <w:p w14:paraId="1ADA6946" w14:textId="77777777" w:rsidR="00971646" w:rsidRPr="00AF11AB" w:rsidRDefault="00971646" w:rsidP="00FE3056">
            <w:pPr>
              <w:pStyle w:val="000txt"/>
              <w:jc w:val="center"/>
            </w:pPr>
            <w:r>
              <w:t>1</w:t>
            </w:r>
          </w:p>
        </w:tc>
        <w:tc>
          <w:tcPr>
            <w:tcW w:w="4477" w:type="pct"/>
            <w:tcBorders>
              <w:bottom w:val="single" w:sz="8" w:space="0" w:color="005172"/>
            </w:tcBorders>
            <w:shd w:val="clear" w:color="auto" w:fill="auto"/>
          </w:tcPr>
          <w:p w14:paraId="1ADA6947" w14:textId="6139C423" w:rsidR="00971646" w:rsidRDefault="00971646" w:rsidP="003715F4">
            <w:pPr>
              <w:pStyle w:val="000txt"/>
            </w:pPr>
            <w:r>
              <w:t xml:space="preserve">Select the </w:t>
            </w:r>
            <w:r w:rsidRPr="00942402">
              <w:rPr>
                <w:b/>
              </w:rPr>
              <w:t>radio button</w:t>
            </w:r>
            <w:r>
              <w:t xml:space="preserve"> next to </w:t>
            </w:r>
            <w:r w:rsidR="001523D5">
              <w:t xml:space="preserve">the </w:t>
            </w:r>
            <w:r>
              <w:t>desired location.</w:t>
            </w:r>
          </w:p>
          <w:p w14:paraId="1ADA6948" w14:textId="77777777" w:rsidR="00971646" w:rsidRPr="00AF11AB" w:rsidRDefault="00971646" w:rsidP="003715F4">
            <w:pPr>
              <w:pStyle w:val="000txt"/>
            </w:pPr>
            <w:r w:rsidRPr="00942402">
              <w:rPr>
                <w:b/>
              </w:rPr>
              <w:t>Note</w:t>
            </w:r>
            <w:r>
              <w:t xml:space="preserve">: Applications for CCNC/CA </w:t>
            </w:r>
            <w:r w:rsidRPr="00942402">
              <w:rPr>
                <w:b/>
              </w:rPr>
              <w:t>must</w:t>
            </w:r>
            <w:r>
              <w:t xml:space="preserve"> be completed for each service location. </w:t>
            </w:r>
          </w:p>
        </w:tc>
      </w:tr>
      <w:tr w:rsidR="00971646" w:rsidRPr="00AF11AB" w14:paraId="1ADA694C" w14:textId="77777777" w:rsidTr="00AB4936">
        <w:trPr>
          <w:jc w:val="center"/>
        </w:trPr>
        <w:tc>
          <w:tcPr>
            <w:tcW w:w="523" w:type="pct"/>
            <w:shd w:val="clear" w:color="auto" w:fill="E6F3FB"/>
          </w:tcPr>
          <w:p w14:paraId="1ADA694A" w14:textId="77777777" w:rsidR="00971646" w:rsidRPr="00AF11AB" w:rsidRDefault="00971646" w:rsidP="00FE3056">
            <w:pPr>
              <w:pStyle w:val="000txt"/>
              <w:jc w:val="center"/>
            </w:pPr>
            <w:r>
              <w:t>2</w:t>
            </w:r>
          </w:p>
        </w:tc>
        <w:tc>
          <w:tcPr>
            <w:tcW w:w="4477" w:type="pct"/>
            <w:shd w:val="clear" w:color="auto" w:fill="E6F3FB"/>
          </w:tcPr>
          <w:p w14:paraId="1ADA694B" w14:textId="77777777" w:rsidR="00971646" w:rsidRPr="00AF11AB" w:rsidRDefault="00971646" w:rsidP="003715F4">
            <w:pPr>
              <w:pStyle w:val="000txt"/>
            </w:pPr>
            <w:r>
              <w:t>Select</w:t>
            </w:r>
            <w:r w:rsidRPr="00AF11AB" w:rsidDel="00E21438">
              <w:t xml:space="preserve"> </w:t>
            </w:r>
            <w:r w:rsidRPr="00AF11AB">
              <w:t xml:space="preserve">the </w:t>
            </w:r>
            <w:r>
              <w:rPr>
                <w:b/>
              </w:rPr>
              <w:t>Edit Location</w:t>
            </w:r>
            <w:r w:rsidRPr="00AF11AB">
              <w:t xml:space="preserve"> button</w:t>
            </w:r>
            <w:r>
              <w:t xml:space="preserve"> to continue</w:t>
            </w:r>
            <w:r w:rsidRPr="00AF11AB">
              <w:t>.</w:t>
            </w:r>
          </w:p>
        </w:tc>
      </w:tr>
      <w:tr w:rsidR="00971646" w:rsidRPr="00AF11AB" w14:paraId="1ADA694F" w14:textId="77777777" w:rsidTr="00AB4936">
        <w:trPr>
          <w:jc w:val="center"/>
        </w:trPr>
        <w:tc>
          <w:tcPr>
            <w:tcW w:w="523" w:type="pct"/>
            <w:tcBorders>
              <w:bottom w:val="single" w:sz="8" w:space="0" w:color="005172"/>
            </w:tcBorders>
            <w:shd w:val="clear" w:color="auto" w:fill="auto"/>
          </w:tcPr>
          <w:p w14:paraId="1ADA694D" w14:textId="77777777" w:rsidR="00971646" w:rsidRDefault="00971646" w:rsidP="00FE3056">
            <w:pPr>
              <w:pStyle w:val="000txt"/>
              <w:jc w:val="center"/>
            </w:pPr>
            <w:r>
              <w:t>3</w:t>
            </w:r>
          </w:p>
        </w:tc>
        <w:tc>
          <w:tcPr>
            <w:tcW w:w="4477" w:type="pct"/>
            <w:tcBorders>
              <w:bottom w:val="single" w:sz="8" w:space="0" w:color="005172"/>
            </w:tcBorders>
            <w:shd w:val="clear" w:color="auto" w:fill="auto"/>
          </w:tcPr>
          <w:p w14:paraId="1ADA694E" w14:textId="77777777" w:rsidR="00971646" w:rsidRPr="008F7696" w:rsidRDefault="00971646" w:rsidP="003715F4">
            <w:pPr>
              <w:pStyle w:val="000txt"/>
            </w:pPr>
            <w:r>
              <w:t xml:space="preserve">Select </w:t>
            </w:r>
            <w:r w:rsidRPr="00942402">
              <w:rPr>
                <w:b/>
              </w:rPr>
              <w:t>Yes</w:t>
            </w:r>
            <w:r>
              <w:t xml:space="preserve"> to the question </w:t>
            </w:r>
            <w:r w:rsidRPr="00AA76E2">
              <w:t>“</w:t>
            </w:r>
            <w:r w:rsidRPr="00942402">
              <w:rPr>
                <w:b/>
              </w:rPr>
              <w:t>Do you want to apply for CCNC/CA for this location</w:t>
            </w:r>
            <w:r>
              <w:rPr>
                <w:b/>
              </w:rPr>
              <w:t>?</w:t>
            </w:r>
            <w:r w:rsidRPr="00AA76E2">
              <w:t>”</w:t>
            </w:r>
            <w:r w:rsidR="00223F6B">
              <w:t>.</w:t>
            </w:r>
          </w:p>
        </w:tc>
      </w:tr>
      <w:tr w:rsidR="00971646" w:rsidRPr="00AF11AB" w14:paraId="1ADA6953" w14:textId="77777777" w:rsidTr="00AB4936">
        <w:trPr>
          <w:jc w:val="center"/>
        </w:trPr>
        <w:tc>
          <w:tcPr>
            <w:tcW w:w="523" w:type="pct"/>
            <w:shd w:val="clear" w:color="auto" w:fill="E6F3FB"/>
          </w:tcPr>
          <w:p w14:paraId="1ADA6950" w14:textId="77777777" w:rsidR="00971646" w:rsidRDefault="00971646" w:rsidP="00FE3056">
            <w:pPr>
              <w:pStyle w:val="000txt"/>
              <w:jc w:val="center"/>
            </w:pPr>
            <w:r>
              <w:lastRenderedPageBreak/>
              <w:t>4</w:t>
            </w:r>
          </w:p>
        </w:tc>
        <w:tc>
          <w:tcPr>
            <w:tcW w:w="4477" w:type="pct"/>
            <w:shd w:val="clear" w:color="auto" w:fill="E6F3FB"/>
          </w:tcPr>
          <w:p w14:paraId="1ADA6951" w14:textId="5D333D21" w:rsidR="00971646" w:rsidRDefault="00971646" w:rsidP="003715F4">
            <w:pPr>
              <w:pStyle w:val="000txt"/>
            </w:pPr>
            <w:r>
              <w:t xml:space="preserve">Select the radio button for </w:t>
            </w:r>
            <w:r w:rsidRPr="00942402">
              <w:rPr>
                <w:b/>
              </w:rPr>
              <w:t xml:space="preserve">Same </w:t>
            </w:r>
            <w:r w:rsidR="00223F6B">
              <w:rPr>
                <w:b/>
              </w:rPr>
              <w:t>a</w:t>
            </w:r>
            <w:r w:rsidRPr="00942402">
              <w:rPr>
                <w:b/>
              </w:rPr>
              <w:t>s Authorized Individual</w:t>
            </w:r>
            <w:r>
              <w:t xml:space="preserve"> or </w:t>
            </w:r>
            <w:r w:rsidRPr="00942402">
              <w:rPr>
                <w:b/>
              </w:rPr>
              <w:t>Other</w:t>
            </w:r>
            <w:r>
              <w:t xml:space="preserve"> in the </w:t>
            </w:r>
            <w:r w:rsidRPr="002001E0">
              <w:rPr>
                <w:b/>
              </w:rPr>
              <w:t>CCNC/CA Contact Person</w:t>
            </w:r>
            <w:r>
              <w:t xml:space="preserve"> section.</w:t>
            </w:r>
          </w:p>
          <w:p w14:paraId="1ADA6952" w14:textId="1B25B0C3" w:rsidR="00971646" w:rsidRDefault="00971646" w:rsidP="0096728C">
            <w:pPr>
              <w:pStyle w:val="000txt"/>
            </w:pPr>
            <w:r w:rsidRPr="00942402">
              <w:rPr>
                <w:b/>
              </w:rPr>
              <w:t>Note</w:t>
            </w:r>
            <w:r>
              <w:t xml:space="preserve">: When </w:t>
            </w:r>
            <w:r w:rsidRPr="00942402">
              <w:rPr>
                <w:b/>
              </w:rPr>
              <w:t xml:space="preserve">Same </w:t>
            </w:r>
            <w:r w:rsidR="00223F6B">
              <w:rPr>
                <w:b/>
              </w:rPr>
              <w:t>a</w:t>
            </w:r>
            <w:r w:rsidRPr="00942402">
              <w:rPr>
                <w:b/>
              </w:rPr>
              <w:t>s Authorized Individual</w:t>
            </w:r>
            <w:r>
              <w:t xml:space="preserve"> is selected</w:t>
            </w:r>
            <w:r w:rsidR="00223F6B">
              <w:t>,</w:t>
            </w:r>
            <w:r>
              <w:t xml:space="preserve"> the information is populated with the authorized individual’s name. When </w:t>
            </w:r>
            <w:r w:rsidRPr="00942402">
              <w:rPr>
                <w:b/>
              </w:rPr>
              <w:t>Other</w:t>
            </w:r>
            <w:r>
              <w:t xml:space="preserve"> is selected, the user must complete the required fields.</w:t>
            </w:r>
          </w:p>
        </w:tc>
      </w:tr>
      <w:tr w:rsidR="00971646" w:rsidRPr="00AF11AB" w14:paraId="1ADA6956" w14:textId="77777777" w:rsidTr="00AB4936">
        <w:trPr>
          <w:jc w:val="center"/>
        </w:trPr>
        <w:tc>
          <w:tcPr>
            <w:tcW w:w="523" w:type="pct"/>
            <w:tcBorders>
              <w:bottom w:val="single" w:sz="8" w:space="0" w:color="005172"/>
            </w:tcBorders>
            <w:shd w:val="clear" w:color="auto" w:fill="auto"/>
          </w:tcPr>
          <w:p w14:paraId="1ADA6954" w14:textId="77777777" w:rsidR="00971646" w:rsidRDefault="00971646" w:rsidP="00FE3056">
            <w:pPr>
              <w:pStyle w:val="000txt"/>
              <w:jc w:val="center"/>
            </w:pPr>
            <w:r>
              <w:t>5</w:t>
            </w:r>
          </w:p>
        </w:tc>
        <w:tc>
          <w:tcPr>
            <w:tcW w:w="4477" w:type="pct"/>
            <w:tcBorders>
              <w:bottom w:val="single" w:sz="8" w:space="0" w:color="005172"/>
            </w:tcBorders>
            <w:shd w:val="clear" w:color="auto" w:fill="auto"/>
          </w:tcPr>
          <w:p w14:paraId="1ADA6955" w14:textId="77777777" w:rsidR="00971646" w:rsidRPr="008F7696" w:rsidRDefault="00971646" w:rsidP="003715F4">
            <w:pPr>
              <w:pStyle w:val="000txt"/>
            </w:pPr>
            <w:r>
              <w:t xml:space="preserve">Select the </w:t>
            </w:r>
            <w:r w:rsidRPr="00942402">
              <w:rPr>
                <w:b/>
              </w:rPr>
              <w:t>Save Location</w:t>
            </w:r>
            <w:r w:rsidRPr="00AA76E2">
              <w:t xml:space="preserve"> </w:t>
            </w:r>
            <w:r>
              <w:t xml:space="preserve">button (if applicable). </w:t>
            </w:r>
            <w:r w:rsidRPr="00942402">
              <w:rPr>
                <w:b/>
              </w:rPr>
              <w:t>Note</w:t>
            </w:r>
            <w:r>
              <w:t xml:space="preserve">: All service locations must have a status of Complete in the </w:t>
            </w:r>
            <w:r w:rsidRPr="002001E0">
              <w:rPr>
                <w:b/>
              </w:rPr>
              <w:t>Form Status</w:t>
            </w:r>
            <w:r>
              <w:t xml:space="preserve"> field. If Incomplete display</w:t>
            </w:r>
            <w:r w:rsidR="00223F6B">
              <w:t>s</w:t>
            </w:r>
            <w:r>
              <w:t xml:space="preserve"> for any location, the user must edit the location and complete all required fields. </w:t>
            </w:r>
          </w:p>
        </w:tc>
      </w:tr>
      <w:tr w:rsidR="00971646" w:rsidRPr="00AF11AB" w14:paraId="1ADA6959" w14:textId="77777777" w:rsidTr="00AB4936">
        <w:trPr>
          <w:jc w:val="center"/>
        </w:trPr>
        <w:tc>
          <w:tcPr>
            <w:tcW w:w="523" w:type="pct"/>
            <w:shd w:val="clear" w:color="auto" w:fill="E6F3FB"/>
          </w:tcPr>
          <w:p w14:paraId="1ADA6957" w14:textId="77777777" w:rsidR="00971646" w:rsidRDefault="00971646" w:rsidP="00FE3056">
            <w:pPr>
              <w:pStyle w:val="000txt"/>
              <w:jc w:val="center"/>
            </w:pPr>
            <w:r>
              <w:t>6</w:t>
            </w:r>
          </w:p>
        </w:tc>
        <w:tc>
          <w:tcPr>
            <w:tcW w:w="4477" w:type="pct"/>
            <w:shd w:val="clear" w:color="auto" w:fill="E6F3FB"/>
          </w:tcPr>
          <w:p w14:paraId="1ADA6958" w14:textId="77777777" w:rsidR="00971646" w:rsidRDefault="00971646" w:rsidP="003715F4">
            <w:pPr>
              <w:pStyle w:val="000txt"/>
            </w:pPr>
            <w:r w:rsidRPr="00AF11AB">
              <w:t>Select</w:t>
            </w:r>
            <w:r w:rsidRPr="00AF11AB" w:rsidDel="00E21438">
              <w:t xml:space="preserve"> </w:t>
            </w:r>
            <w:r w:rsidRPr="00AF11AB">
              <w:t xml:space="preserve">the </w:t>
            </w:r>
            <w:r>
              <w:rPr>
                <w:b/>
              </w:rPr>
              <w:t>Next</w:t>
            </w:r>
            <w:r w:rsidRPr="00AF11AB">
              <w:t xml:space="preserve"> button</w:t>
            </w:r>
            <w:r>
              <w:t xml:space="preserve"> to continue.</w:t>
            </w:r>
          </w:p>
        </w:tc>
      </w:tr>
    </w:tbl>
    <w:p w14:paraId="1ADA695A" w14:textId="77777777" w:rsidR="00971646" w:rsidRDefault="00971646" w:rsidP="00D62429">
      <w:pPr>
        <w:pStyle w:val="ep"/>
      </w:pPr>
      <w:bookmarkStart w:id="80" w:name="_Toc63353998"/>
    </w:p>
    <w:p w14:paraId="1ADA695B" w14:textId="23EAFFCA" w:rsidR="00035DC7" w:rsidRDefault="00AE6244" w:rsidP="00B53341">
      <w:pPr>
        <w:pStyle w:val="Heading3"/>
        <w:rPr>
          <w:spacing w:val="-1"/>
        </w:rPr>
      </w:pPr>
      <w:bookmarkStart w:id="81" w:name="_Toc154129646"/>
      <w:r>
        <w:t>6</w:t>
      </w:r>
      <w:r w:rsidR="00035DC7">
        <w:t>.1.2</w:t>
      </w:r>
      <w:r w:rsidR="00035DC7" w:rsidRPr="00836B58">
        <w:t xml:space="preserve"> </w:t>
      </w:r>
      <w:r w:rsidR="00035DC7">
        <w:rPr>
          <w:spacing w:val="-1"/>
        </w:rPr>
        <w:t>Advanced Medical Home and CA Participation</w:t>
      </w:r>
      <w:bookmarkEnd w:id="81"/>
    </w:p>
    <w:p w14:paraId="1ADA695C" w14:textId="09639B7D" w:rsidR="00035DC7" w:rsidRPr="00B53341" w:rsidRDefault="00035DC7" w:rsidP="00B53341">
      <w:pPr>
        <w:pStyle w:val="Para"/>
      </w:pPr>
      <w:r w:rsidRPr="00B53341">
        <w:t xml:space="preserve">As per the </w:t>
      </w:r>
      <w:r w:rsidR="00B53341">
        <w:t xml:space="preserve">NC </w:t>
      </w:r>
      <w:r w:rsidRPr="00B53341">
        <w:t xml:space="preserve">DHHS </w:t>
      </w:r>
      <w:hyperlink r:id="rId41" w:history="1">
        <w:r w:rsidRPr="000203DA">
          <w:rPr>
            <w:rStyle w:val="Hyperlink"/>
          </w:rPr>
          <w:t xml:space="preserve">Advanced Medical Home (AMH) </w:t>
        </w:r>
        <w:r w:rsidR="000203DA" w:rsidRPr="000203DA">
          <w:rPr>
            <w:rStyle w:val="Hyperlink"/>
          </w:rPr>
          <w:t>webpage</w:t>
        </w:r>
      </w:hyperlink>
      <w:r w:rsidRPr="00B53341">
        <w:t>, “DHHS developed the Advanced Medical Home (AMH) program as the primary vehicle for delivering care management as the state transitions to Medicaid managed care. The AMH program builds on the Carolina ACCESS program.</w:t>
      </w:r>
      <w:r w:rsidR="00223F6B">
        <w:t>”</w:t>
      </w:r>
    </w:p>
    <w:p w14:paraId="1ADA695D" w14:textId="6B10CA11" w:rsidR="00035DC7" w:rsidRDefault="00035DC7" w:rsidP="00B53341">
      <w:pPr>
        <w:pStyle w:val="Para"/>
      </w:pPr>
      <w:r w:rsidRPr="00B53341">
        <w:t xml:space="preserve">The AMH program requires </w:t>
      </w:r>
      <w:r w:rsidR="00D95644">
        <w:t>P</w:t>
      </w:r>
      <w:r w:rsidRPr="00B53341">
        <w:t xml:space="preserve">repaid </w:t>
      </w:r>
      <w:r w:rsidR="00D95644">
        <w:t>H</w:t>
      </w:r>
      <w:r w:rsidRPr="00B53341">
        <w:t xml:space="preserve">ealth </w:t>
      </w:r>
      <w:r w:rsidR="00D95644">
        <w:t>P</w:t>
      </w:r>
      <w:r w:rsidRPr="00B53341">
        <w:t>lans (PHPs) to delegate certain care management functions to AMHs at the local level. In order to provide these care management functions, AMHs may work with their affiliated healthcare system or make an arrangement with an entity called a Clinically Integrated Network, a Care Management vendor</w:t>
      </w:r>
      <w:r w:rsidR="00223F6B">
        <w:t>,</w:t>
      </w:r>
      <w:r w:rsidRPr="00B53341">
        <w:t xml:space="preserve"> or other population health entity. To ensure that beneficiaries across the state are receiving high</w:t>
      </w:r>
      <w:r w:rsidR="00223F6B">
        <w:t>-</w:t>
      </w:r>
      <w:r w:rsidRPr="00B53341">
        <w:t>quality care management, DHHS developed standards for AMHs and will be responsible for initially certifying that practices meet AMH criteria.</w:t>
      </w:r>
    </w:p>
    <w:p w14:paraId="1ADA695E" w14:textId="2CDF4728" w:rsidR="000203DA" w:rsidRPr="00B53341" w:rsidRDefault="000203DA" w:rsidP="00B53341">
      <w:pPr>
        <w:pStyle w:val="Para"/>
      </w:pPr>
      <w:r>
        <w:t xml:space="preserve">For more information about the AMH program and enrollment </w:t>
      </w:r>
      <w:r w:rsidR="00E018E2">
        <w:t>starting with</w:t>
      </w:r>
      <w:r>
        <w:t xml:space="preserve"> </w:t>
      </w:r>
      <w:r w:rsidR="00D35FA3">
        <w:t>CA</w:t>
      </w:r>
      <w:r w:rsidR="00E018E2">
        <w:t xml:space="preserve">, please see the </w:t>
      </w:r>
      <w:r w:rsidR="00223F6B">
        <w:t xml:space="preserve">NC </w:t>
      </w:r>
      <w:r w:rsidR="00E018E2">
        <w:t>DHHS</w:t>
      </w:r>
      <w:r w:rsidR="00E018E2" w:rsidRPr="00E86D40">
        <w:t xml:space="preserve"> </w:t>
      </w:r>
      <w:hyperlink r:id="rId42" w:history="1">
        <w:r w:rsidR="00E018E2" w:rsidRPr="00E86D40">
          <w:rPr>
            <w:rStyle w:val="Hyperlink"/>
          </w:rPr>
          <w:t>Advanced Medical Home (AMH) webpage</w:t>
        </w:r>
      </w:hyperlink>
      <w:r w:rsidR="00E018E2">
        <w:t>.</w:t>
      </w:r>
    </w:p>
    <w:p w14:paraId="1ADA695F" w14:textId="0CB995E3" w:rsidR="00CB233E" w:rsidRDefault="00AE6244" w:rsidP="00035DC7">
      <w:pPr>
        <w:pStyle w:val="Heading2"/>
      </w:pPr>
      <w:bookmarkStart w:id="82" w:name="_Toc154129647"/>
      <w:r>
        <w:t>6</w:t>
      </w:r>
      <w:r w:rsidR="00CB233E">
        <w:t xml:space="preserve">.2 </w:t>
      </w:r>
      <w:r w:rsidR="00CB233E" w:rsidRPr="00313AF9">
        <w:t>Beneficiary Enrollment in CCNC</w:t>
      </w:r>
      <w:r w:rsidR="00664A1A">
        <w:t>/</w:t>
      </w:r>
      <w:r w:rsidR="00CB233E" w:rsidRPr="00313AF9">
        <w:t>CA</w:t>
      </w:r>
      <w:bookmarkEnd w:id="80"/>
      <w:bookmarkEnd w:id="82"/>
    </w:p>
    <w:p w14:paraId="1ADA6960" w14:textId="6C08B66B" w:rsidR="00CB233E" w:rsidRDefault="00CB233E" w:rsidP="00CB233E">
      <w:pPr>
        <w:pStyle w:val="Para"/>
      </w:pPr>
      <w:r w:rsidRPr="00313AF9">
        <w:t xml:space="preserve">The county DSS </w:t>
      </w:r>
      <w:r w:rsidR="004030E1">
        <w:t>is</w:t>
      </w:r>
      <w:r w:rsidR="006E15C8" w:rsidRPr="00313AF9">
        <w:t xml:space="preserve"> </w:t>
      </w:r>
      <w:r w:rsidRPr="00313AF9">
        <w:t xml:space="preserve">responsible for enrolling </w:t>
      </w:r>
      <w:r w:rsidR="00CE01A0">
        <w:t xml:space="preserve">FFS </w:t>
      </w:r>
      <w:r w:rsidRPr="00313AF9">
        <w:t xml:space="preserve">beneficiaries with a </w:t>
      </w:r>
      <w:r w:rsidR="00CE01A0" w:rsidRPr="00CE01A0">
        <w:t>CCNC</w:t>
      </w:r>
      <w:r w:rsidR="00CE01A0">
        <w:t>/</w:t>
      </w:r>
      <w:r w:rsidR="00CE01A0" w:rsidRPr="00CE01A0">
        <w:t xml:space="preserve">CA </w:t>
      </w:r>
      <w:r w:rsidRPr="00313AF9">
        <w:t>medical home</w:t>
      </w:r>
      <w:r w:rsidR="004B1231">
        <w:t xml:space="preserve"> as part of Medicaid Managed Care</w:t>
      </w:r>
      <w:r w:rsidR="00A1577D">
        <w:t xml:space="preserve"> (more information about </w:t>
      </w:r>
      <w:r w:rsidR="00D95644">
        <w:t>H</w:t>
      </w:r>
      <w:r w:rsidR="00A1577D">
        <w:t xml:space="preserve">ealth </w:t>
      </w:r>
      <w:r w:rsidR="00D95644">
        <w:t>P</w:t>
      </w:r>
      <w:r w:rsidR="00A1577D">
        <w:t xml:space="preserve">lans can be found </w:t>
      </w:r>
      <w:hyperlink r:id="rId43" w:history="1">
        <w:r w:rsidR="00A1577D" w:rsidRPr="00A1577D">
          <w:rPr>
            <w:rStyle w:val="Hyperlink"/>
          </w:rPr>
          <w:t>here</w:t>
        </w:r>
      </w:hyperlink>
      <w:r w:rsidR="00A1577D">
        <w:t>)</w:t>
      </w:r>
      <w:r w:rsidRPr="00313AF9">
        <w:t>. Enrollment requirements are based on the beneficiary’s Medicaid program aid category and classification of eligibility.</w:t>
      </w:r>
    </w:p>
    <w:p w14:paraId="1ADA6961" w14:textId="77777777" w:rsidR="001A2273" w:rsidRDefault="00CB233E" w:rsidP="00CB233E">
      <w:pPr>
        <w:pStyle w:val="Para"/>
        <w:rPr>
          <w:b/>
          <w:bCs/>
        </w:rPr>
      </w:pPr>
      <w:r w:rsidRPr="00313AF9">
        <w:rPr>
          <w:b/>
          <w:bCs/>
        </w:rPr>
        <w:t xml:space="preserve">Beneficiaries in any of the mandatory categories that receive Medicare </w:t>
      </w:r>
      <w:r w:rsidR="00CF367F">
        <w:rPr>
          <w:b/>
          <w:bCs/>
        </w:rPr>
        <w:t>have</w:t>
      </w:r>
      <w:r w:rsidR="00CF367F" w:rsidRPr="00313AF9">
        <w:rPr>
          <w:b/>
          <w:bCs/>
        </w:rPr>
        <w:t xml:space="preserve"> </w:t>
      </w:r>
      <w:r w:rsidRPr="00313AF9">
        <w:rPr>
          <w:b/>
          <w:bCs/>
        </w:rPr>
        <w:t>optional enrollment.</w:t>
      </w:r>
    </w:p>
    <w:p w14:paraId="1ADA6962" w14:textId="77777777" w:rsidR="001A2273" w:rsidRDefault="00CB233E" w:rsidP="00DA4FF0">
      <w:pPr>
        <w:pStyle w:val="Para"/>
      </w:pPr>
      <w:r w:rsidRPr="00DA4FF0">
        <w:t>Beneficiaries whose enrollment is mandatory are informed about the CCNC</w:t>
      </w:r>
      <w:r w:rsidR="00664A1A" w:rsidRPr="00DA4FF0">
        <w:t>/</w:t>
      </w:r>
      <w:r w:rsidRPr="00DA4FF0">
        <w:t>CA program and enrolled during the Medicaid application process</w:t>
      </w:r>
      <w:r w:rsidR="0056721D" w:rsidRPr="00DA4FF0">
        <w:t xml:space="preserve">. </w:t>
      </w:r>
      <w:r w:rsidRPr="00DA4FF0">
        <w:t>Beneficiaries are strongly encouraged to select a medical home from the list of PCPs serving their county of residence. Beneficiaries who do not choose a medical home are assigned by the county DSS based on location, medical history, and restrictions of the provider.</w:t>
      </w:r>
    </w:p>
    <w:p w14:paraId="1ADA6963" w14:textId="77777777" w:rsidR="00CB233E" w:rsidRDefault="00CB233E" w:rsidP="00CB233E">
      <w:pPr>
        <w:pStyle w:val="Para"/>
      </w:pPr>
      <w:r w:rsidRPr="009926C5">
        <w:t>Enrollment considerations:</w:t>
      </w:r>
    </w:p>
    <w:p w14:paraId="1ADA6964" w14:textId="19942DB2" w:rsidR="00CB233E" w:rsidRDefault="00CB233E" w:rsidP="00CB233E">
      <w:pPr>
        <w:pStyle w:val="bullet"/>
      </w:pPr>
      <w:r w:rsidRPr="009926C5">
        <w:t>In areas that do not have access to CCNC</w:t>
      </w:r>
      <w:r w:rsidR="00664A1A">
        <w:t>/</w:t>
      </w:r>
      <w:r w:rsidRPr="009926C5">
        <w:t xml:space="preserve">CA </w:t>
      </w:r>
      <w:r w:rsidR="003C0581">
        <w:t>PCPs</w:t>
      </w:r>
      <w:r w:rsidRPr="009926C5">
        <w:t xml:space="preserve"> for all potential enrollees, efforts are made to preserve existing provider-patient relationships</w:t>
      </w:r>
      <w:r w:rsidR="00223F6B">
        <w:t>.</w:t>
      </w:r>
    </w:p>
    <w:p w14:paraId="1ADA6965" w14:textId="477337BB" w:rsidR="00CB233E" w:rsidRDefault="00CB233E" w:rsidP="00CB233E">
      <w:pPr>
        <w:pStyle w:val="bullet"/>
      </w:pPr>
      <w:r w:rsidRPr="009926C5">
        <w:t xml:space="preserve">Beneficiaries whose third-party insurance is </w:t>
      </w:r>
      <w:r w:rsidR="005911C8">
        <w:t xml:space="preserve">a </w:t>
      </w:r>
      <w:r w:rsidR="005911C8" w:rsidRPr="00D62429">
        <w:rPr>
          <w:sz w:val="21"/>
          <w:szCs w:val="21"/>
          <w:shd w:val="clear" w:color="auto" w:fill="FFFFFF"/>
        </w:rPr>
        <w:t>Health Maintenance Organization</w:t>
      </w:r>
      <w:r w:rsidR="005911C8" w:rsidRPr="009926C5" w:rsidDel="005911C8">
        <w:t xml:space="preserve"> </w:t>
      </w:r>
      <w:r w:rsidR="005911C8">
        <w:t>(</w:t>
      </w:r>
      <w:r w:rsidRPr="009926C5">
        <w:t>HMO</w:t>
      </w:r>
      <w:r w:rsidR="005911C8">
        <w:t>)</w:t>
      </w:r>
      <w:r w:rsidRPr="009926C5">
        <w:t xml:space="preserve"> or who have Tri-Care may be exempted from </w:t>
      </w:r>
      <w:r w:rsidR="00D35FA3">
        <w:t>CA</w:t>
      </w:r>
      <w:r w:rsidRPr="009926C5">
        <w:t xml:space="preserve"> if their</w:t>
      </w:r>
      <w:r w:rsidR="003704B3">
        <w:t xml:space="preserve"> PCP </w:t>
      </w:r>
      <w:r w:rsidRPr="009926C5">
        <w:t>does not participate with CCNC</w:t>
      </w:r>
      <w:r w:rsidR="00664A1A">
        <w:t>/</w:t>
      </w:r>
      <w:r w:rsidRPr="009926C5">
        <w:t>CA</w:t>
      </w:r>
      <w:r w:rsidR="00223F6B">
        <w:t>.</w:t>
      </w:r>
    </w:p>
    <w:p w14:paraId="1ADA6966" w14:textId="67BBE399" w:rsidR="00CB233E" w:rsidRDefault="00CB233E" w:rsidP="00CB233E">
      <w:pPr>
        <w:pStyle w:val="bullet"/>
      </w:pPr>
      <w:r w:rsidRPr="009926C5">
        <w:t xml:space="preserve">At the discretion of the county DSS and the provider, beneficiaries may choose a provider whose </w:t>
      </w:r>
      <w:r w:rsidR="00D35FA3">
        <w:t>CA</w:t>
      </w:r>
      <w:r w:rsidRPr="009926C5">
        <w:t xml:space="preserve"> agreement does not include their county of residence in the provider’s service </w:t>
      </w:r>
      <w:r w:rsidRPr="009926C5">
        <w:lastRenderedPageBreak/>
        <w:t>area. Beneficiaries who need transportation assistance are generally limited to their county of resid</w:t>
      </w:r>
      <w:r>
        <w:t>ence or to a contiguous county</w:t>
      </w:r>
      <w:r w:rsidR="00223F6B">
        <w:t>.</w:t>
      </w:r>
    </w:p>
    <w:p w14:paraId="1ADA6967" w14:textId="77777777" w:rsidR="00CB233E" w:rsidRDefault="00CB233E" w:rsidP="00CB233E">
      <w:pPr>
        <w:pStyle w:val="bullet"/>
      </w:pPr>
      <w:r w:rsidRPr="009926C5">
        <w:t>Each family member may</w:t>
      </w:r>
      <w:r>
        <w:t xml:space="preserve"> have a different medical home</w:t>
      </w:r>
      <w:r w:rsidR="00223F6B">
        <w:t>.</w:t>
      </w:r>
    </w:p>
    <w:p w14:paraId="1ADA6968" w14:textId="1A8CBC7E" w:rsidR="00CB233E" w:rsidRDefault="00CB233E" w:rsidP="00AF5A5A">
      <w:pPr>
        <w:pStyle w:val="bullet"/>
        <w:spacing w:after="180"/>
        <w:rPr>
          <w:color w:val="000000"/>
        </w:rPr>
      </w:pPr>
      <w:r w:rsidRPr="002B2EBA">
        <w:t>Enrollees in the Medicaid program may request to change their medical home without cause at any time by contacting the county DSS</w:t>
      </w:r>
      <w:r w:rsidR="00223F6B">
        <w:t>.</w:t>
      </w:r>
    </w:p>
    <w:p w14:paraId="1ADA6969" w14:textId="77777777" w:rsidR="001A2273" w:rsidRDefault="00CB233E" w:rsidP="00CB233E">
      <w:pPr>
        <w:pStyle w:val="Para"/>
      </w:pPr>
      <w:r w:rsidRPr="002B2EBA">
        <w:t xml:space="preserve">North Carolina has chosen to enroll beneficiaries of </w:t>
      </w:r>
      <w:r w:rsidR="003704B3">
        <w:t xml:space="preserve">both </w:t>
      </w:r>
      <w:r w:rsidRPr="002B2EBA">
        <w:t>Medicaid and Medicare (known as duals, or dually eligible beneficiaries)</w:t>
      </w:r>
      <w:r w:rsidR="003704B3" w:rsidRPr="003704B3">
        <w:t xml:space="preserve"> </w:t>
      </w:r>
      <w:r w:rsidR="003704B3" w:rsidRPr="002B2EBA">
        <w:t>on an opt-out basis</w:t>
      </w:r>
      <w:r w:rsidRPr="002B2EBA">
        <w:t xml:space="preserve"> when the beneficiary is in a category that grants full Medicaid coverage</w:t>
      </w:r>
      <w:r w:rsidR="003704B3">
        <w:t>.</w:t>
      </w:r>
      <w:r w:rsidRPr="002B2EBA">
        <w:t xml:space="preserve"> This means that dual beneficiaries are notified that they have been enrolled and </w:t>
      </w:r>
      <w:r w:rsidR="00223F6B">
        <w:t xml:space="preserve">given </w:t>
      </w:r>
      <w:r w:rsidRPr="002B2EBA">
        <w:t>the name of the medical home to which they have been enrolled. They are also notified that they should contact the local DSS to choose a different provider or to declare their intention to opt out of the program.</w:t>
      </w:r>
    </w:p>
    <w:p w14:paraId="1ADA696A" w14:textId="785472C9" w:rsidR="00CB233E" w:rsidRDefault="00223F6B" w:rsidP="00FF3335">
      <w:pPr>
        <w:pStyle w:val="Para"/>
        <w:rPr>
          <w:color w:val="000000"/>
        </w:rPr>
      </w:pPr>
      <w:r w:rsidRPr="002001E0">
        <w:rPr>
          <w:b/>
        </w:rPr>
        <w:t>Note</w:t>
      </w:r>
      <w:r>
        <w:t xml:space="preserve">: </w:t>
      </w:r>
      <w:r w:rsidR="00CB233E" w:rsidRPr="002B2EBA">
        <w:t>Providers may not charge copayments for services covered by both Medicare and Medicaid. A dual beneficiary may be</w:t>
      </w:r>
      <w:r w:rsidR="00CB233E">
        <w:t xml:space="preserve"> </w:t>
      </w:r>
      <w:r w:rsidR="00CB233E" w:rsidRPr="002B2EBA">
        <w:rPr>
          <w:color w:val="000000"/>
        </w:rPr>
        <w:t>charged a copayment if required for services that are not covered by Medicare but are covered by Medicaid</w:t>
      </w:r>
      <w:r w:rsidR="00CB233E">
        <w:rPr>
          <w:color w:val="000000"/>
        </w:rPr>
        <w:t>.</w:t>
      </w:r>
    </w:p>
    <w:p w14:paraId="1ADA696B" w14:textId="77777777" w:rsidR="001A2273" w:rsidRDefault="00CB233E" w:rsidP="00CB233E">
      <w:pPr>
        <w:pStyle w:val="Para"/>
      </w:pPr>
      <w:r w:rsidRPr="00AF5A5A">
        <w:t>All optional beneficiaries are notified via letter or verbally by the case</w:t>
      </w:r>
      <w:r w:rsidR="00166567">
        <w:t xml:space="preserve"> </w:t>
      </w:r>
      <w:r w:rsidRPr="00AF5A5A">
        <w:t>worker at the local county DSS that they can request to enroll, disenroll</w:t>
      </w:r>
      <w:r w:rsidR="00CF367F" w:rsidRPr="00AF5A5A">
        <w:t>,</w:t>
      </w:r>
      <w:r w:rsidRPr="00AF5A5A">
        <w:t xml:space="preserve"> or change medical homes at any time. This information is also contained in the educational material provided to all beneficiaries at enrollment. Beneficiaries can communicate their choice either in writing or verbally to the local </w:t>
      </w:r>
      <w:r w:rsidR="003704B3" w:rsidRPr="00AF5A5A">
        <w:t>DSS</w:t>
      </w:r>
      <w:r w:rsidRPr="00AF5A5A">
        <w:t>.</w:t>
      </w:r>
    </w:p>
    <w:p w14:paraId="1ADA696C" w14:textId="5A08815D" w:rsidR="00CB233E" w:rsidRPr="00AF5A5A" w:rsidRDefault="00CB233E" w:rsidP="00CB233E">
      <w:pPr>
        <w:pStyle w:val="Para"/>
      </w:pPr>
      <w:r w:rsidRPr="00AF5A5A">
        <w:t>Although federal regulations state that foster children must remain optional for enrollment in a managed care program, the Fostering Connections to Success and Increasing Adoption Act of 2008</w:t>
      </w:r>
      <w:r w:rsidR="003704B3" w:rsidRPr="00AF5A5A">
        <w:t xml:space="preserve"> </w:t>
      </w:r>
      <w:r w:rsidRPr="00AF5A5A">
        <w:t>requires each state to provide a plan to ensure ongoing oversight and coordination of healthcare for foster children. North Carolina is meeting this need by enrolling foster children in a medical home through the CCNC</w:t>
      </w:r>
      <w:r w:rsidR="00664A1A" w:rsidRPr="00AF5A5A">
        <w:t>/</w:t>
      </w:r>
      <w:r w:rsidRPr="00AF5A5A">
        <w:t xml:space="preserve">CA program. Guardians of children in foster care can choose to withdraw a foster child from enrollment or change PCPs at any time by notifying the </w:t>
      </w:r>
      <w:r w:rsidR="003704B3" w:rsidRPr="00AF5A5A">
        <w:t>DSS</w:t>
      </w:r>
      <w:r w:rsidRPr="00AF5A5A">
        <w:t xml:space="preserve"> verbally or in writing.</w:t>
      </w:r>
    </w:p>
    <w:p w14:paraId="1ADA696D" w14:textId="2427E4B3" w:rsidR="00CB233E" w:rsidRPr="00AF5A5A" w:rsidRDefault="00AE6244" w:rsidP="00AF5A5A">
      <w:pPr>
        <w:pStyle w:val="Heading2"/>
      </w:pPr>
      <w:bookmarkStart w:id="83" w:name="_Toc63353999"/>
      <w:bookmarkStart w:id="84" w:name="_Toc154129648"/>
      <w:r>
        <w:t>6</w:t>
      </w:r>
      <w:r w:rsidR="00CB233E" w:rsidRPr="00AF5A5A">
        <w:t>.3 Enrolling Beneficiaries with a CCNC</w:t>
      </w:r>
      <w:r w:rsidR="00664A1A" w:rsidRPr="00AF5A5A">
        <w:t>/</w:t>
      </w:r>
      <w:r w:rsidR="00CB233E" w:rsidRPr="00AF5A5A">
        <w:t>CA Medical Home at the Provider’s Office</w:t>
      </w:r>
      <w:bookmarkEnd w:id="83"/>
      <w:bookmarkEnd w:id="84"/>
    </w:p>
    <w:p w14:paraId="1ADA696E" w14:textId="538384EE" w:rsidR="00CB233E" w:rsidRPr="009B37F1" w:rsidRDefault="00CF367F" w:rsidP="00CB233E">
      <w:pPr>
        <w:pStyle w:val="bullet"/>
      </w:pPr>
      <w:r>
        <w:t>Providers must i</w:t>
      </w:r>
      <w:r w:rsidR="00CB233E" w:rsidRPr="009B37F1">
        <w:t>nform beneficiaries of their right to choose any CCNC</w:t>
      </w:r>
      <w:r w:rsidR="00664A1A">
        <w:t>/</w:t>
      </w:r>
      <w:r w:rsidR="00CB233E" w:rsidRPr="009B37F1">
        <w:t>CA</w:t>
      </w:r>
      <w:r w:rsidR="001A2273">
        <w:rPr>
          <w:rStyle w:val="apple-converted-space"/>
          <w:rFonts w:ascii="Times New Roman" w:hAnsi="Times New Roman"/>
          <w:b/>
          <w:bCs/>
          <w:color w:val="000000"/>
          <w:bdr w:val="none" w:sz="0" w:space="0" w:color="auto" w:frame="1"/>
        </w:rPr>
        <w:t xml:space="preserve"> </w:t>
      </w:r>
      <w:r w:rsidR="003C0581">
        <w:t>PCP</w:t>
      </w:r>
      <w:r w:rsidR="00CB233E" w:rsidRPr="009B37F1">
        <w:t xml:space="preserve"> who is accepting new beneficiaries, and their right to change </w:t>
      </w:r>
      <w:r w:rsidR="003C0581">
        <w:t>PCPs</w:t>
      </w:r>
      <w:r w:rsidR="00CB233E" w:rsidRPr="009B37F1">
        <w:t xml:space="preserve"> at any time pursuant to processing deadlines</w:t>
      </w:r>
      <w:r w:rsidR="003C0581">
        <w:t>.</w:t>
      </w:r>
    </w:p>
    <w:p w14:paraId="1ADA696F" w14:textId="6034D5D6" w:rsidR="00CB233E" w:rsidRPr="009B37F1" w:rsidRDefault="00CB233E" w:rsidP="00CB233E">
      <w:pPr>
        <w:pStyle w:val="bullet"/>
      </w:pPr>
      <w:r w:rsidRPr="009B37F1">
        <w:t>Enrollment is optional for some beneficiaries, including pregnant women and Medicare beneficiaries. Providers must inform optional beneficiaries of their right to disenroll in the program at any time in the future. Optional beneficiaries may discuss enrollment options by contacting their local DSS. For a listing of all the county DSS offices, refer to</w:t>
      </w:r>
      <w:r w:rsidR="001A2273">
        <w:rPr>
          <w:rStyle w:val="apple-converted-space"/>
          <w:rFonts w:ascii="Times New Roman" w:hAnsi="Times New Roman"/>
          <w:color w:val="000000"/>
        </w:rPr>
        <w:t xml:space="preserve"> </w:t>
      </w:r>
      <w:hyperlink r:id="rId44" w:history="1">
        <w:r w:rsidRPr="003704B3">
          <w:rPr>
            <w:color w:val="0000FF"/>
            <w:u w:val="single"/>
          </w:rPr>
          <w:t>www.ncdhhs.gov/dss/local/</w:t>
        </w:r>
      </w:hyperlink>
      <w:r w:rsidR="003C0581">
        <w:t>.</w:t>
      </w:r>
    </w:p>
    <w:p w14:paraId="1ADA6970" w14:textId="0F3711B0" w:rsidR="00CB233E" w:rsidRPr="009B37F1" w:rsidRDefault="00CB233E" w:rsidP="00CF367F">
      <w:pPr>
        <w:pStyle w:val="bullet"/>
      </w:pPr>
      <w:r w:rsidRPr="009B37F1">
        <w:t>Complete the enrollment form and it send to the CCNC</w:t>
      </w:r>
      <w:r w:rsidR="00664A1A">
        <w:t>/</w:t>
      </w:r>
      <w:r w:rsidRPr="009B37F1">
        <w:t xml:space="preserve">CA contact at the DSS in the county where the beneficiary resides. The form can be found on </w:t>
      </w:r>
      <w:r w:rsidR="003704B3">
        <w:t xml:space="preserve">the </w:t>
      </w:r>
      <w:r w:rsidR="00CF367F">
        <w:t xml:space="preserve">DHB </w:t>
      </w:r>
      <w:r w:rsidRPr="009B37F1">
        <w:t>website at</w:t>
      </w:r>
      <w:r w:rsidR="003704B3">
        <w:t xml:space="preserve"> </w:t>
      </w:r>
      <w:hyperlink r:id="rId45" w:history="1">
        <w:r w:rsidR="00894B8C" w:rsidRPr="00B714A2">
          <w:rPr>
            <w:rStyle w:val="Hyperlink"/>
          </w:rPr>
          <w:t>https://medicaid.ncdhhs.gov/providers/programs-and-services/community-care-north-carolinacarolina-access-ccncca</w:t>
        </w:r>
      </w:hyperlink>
      <w:r w:rsidR="003C0581">
        <w:t>.</w:t>
      </w:r>
    </w:p>
    <w:p w14:paraId="1ADA6971" w14:textId="1B3FBD5E" w:rsidR="00CB233E" w:rsidRDefault="00CB233E" w:rsidP="00F464D9">
      <w:pPr>
        <w:pStyle w:val="bullet"/>
        <w:spacing w:after="180"/>
      </w:pPr>
      <w:r w:rsidRPr="009B37F1">
        <w:t xml:space="preserve">Provide the Medicaid beneficiary with a CCNC/CA Member handbook. A copy of the handbook is available on the </w:t>
      </w:r>
      <w:r w:rsidR="00CF367F" w:rsidRPr="009B37F1">
        <w:t>D</w:t>
      </w:r>
      <w:r w:rsidR="00CF367F">
        <w:t>HB</w:t>
      </w:r>
      <w:r w:rsidR="00CF367F" w:rsidRPr="009B37F1">
        <w:t xml:space="preserve"> </w:t>
      </w:r>
      <w:r w:rsidRPr="009B37F1">
        <w:t>website at</w:t>
      </w:r>
      <w:r w:rsidR="00894B8C">
        <w:t xml:space="preserve"> </w:t>
      </w:r>
      <w:hyperlink r:id="rId46" w:history="1">
        <w:r w:rsidR="00CF367F" w:rsidRPr="00D06867">
          <w:rPr>
            <w:rStyle w:val="Hyperlink"/>
          </w:rPr>
          <w:t>https://medicaid.ncdhhs.gov/providers/programs-and-services/community-care-north-carolinacarolina-access-ccncca</w:t>
        </w:r>
      </w:hyperlink>
      <w:r w:rsidRPr="000156CE">
        <w:rPr>
          <w:rStyle w:val="ParaChar"/>
          <w:color w:val="0000FF"/>
        </w:rPr>
        <w:t>.</w:t>
      </w:r>
    </w:p>
    <w:p w14:paraId="1ADA6972" w14:textId="7104FC06" w:rsidR="00CB233E" w:rsidRDefault="00D06867" w:rsidP="00CB233E">
      <w:pPr>
        <w:pStyle w:val="Para"/>
      </w:pPr>
      <w:r>
        <w:lastRenderedPageBreak/>
        <w:t>Providers</w:t>
      </w:r>
      <w:r w:rsidRPr="009B37F1">
        <w:t xml:space="preserve"> </w:t>
      </w:r>
      <w:r w:rsidR="00CB233E" w:rsidRPr="009B37F1">
        <w:t xml:space="preserve">with questions regarding enrolling beneficiaries can contact their </w:t>
      </w:r>
      <w:r>
        <w:t xml:space="preserve">county DSS </w:t>
      </w:r>
      <w:r w:rsidR="00CB233E" w:rsidRPr="009B37F1">
        <w:t>Regional Consultant.</w:t>
      </w:r>
    </w:p>
    <w:p w14:paraId="1ADA6973" w14:textId="3EB96E79" w:rsidR="00CB233E" w:rsidRPr="00773573" w:rsidRDefault="00AE6244" w:rsidP="00CB233E">
      <w:pPr>
        <w:pStyle w:val="Heading2"/>
      </w:pPr>
      <w:bookmarkStart w:id="85" w:name="_Toc63354000"/>
      <w:bookmarkStart w:id="86" w:name="_Toc154129649"/>
      <w:r>
        <w:t>6</w:t>
      </w:r>
      <w:r w:rsidR="00CB233E">
        <w:t xml:space="preserve">.4 </w:t>
      </w:r>
      <w:r w:rsidR="00CB233E" w:rsidRPr="009926C5">
        <w:t xml:space="preserve">Member </w:t>
      </w:r>
      <w:r w:rsidR="00CB233E">
        <w:t>I</w:t>
      </w:r>
      <w:r w:rsidR="00CB233E" w:rsidRPr="009926C5">
        <w:t>dentification</w:t>
      </w:r>
      <w:bookmarkEnd w:id="85"/>
      <w:bookmarkEnd w:id="86"/>
    </w:p>
    <w:p w14:paraId="1ADA6974" w14:textId="175059C2" w:rsidR="00CB233E" w:rsidRPr="005E3024" w:rsidRDefault="00CB233E" w:rsidP="00CB233E">
      <w:pPr>
        <w:pStyle w:val="Para"/>
        <w:rPr>
          <w:b/>
          <w:color w:val="000000"/>
        </w:rPr>
      </w:pPr>
      <w:r w:rsidRPr="0077463B">
        <w:t>CCNC</w:t>
      </w:r>
      <w:r w:rsidR="00664A1A">
        <w:t>/</w:t>
      </w:r>
      <w:r w:rsidRPr="0077463B">
        <w:t>CA enrollees are identified by information on their Medicaid identification</w:t>
      </w:r>
      <w:r w:rsidR="00ED22FF">
        <w:t xml:space="preserve"> (MID)</w:t>
      </w:r>
      <w:r w:rsidRPr="0077463B">
        <w:t xml:space="preserve"> card</w:t>
      </w:r>
      <w:r>
        <w:t xml:space="preserve">. </w:t>
      </w:r>
      <w:r w:rsidRPr="0077463B">
        <w:t>The name, address, and daytime and after-hours telephone numbers of the medical home</w:t>
      </w:r>
      <w:r w:rsidR="00ED22FF">
        <w:t>/</w:t>
      </w:r>
      <w:r w:rsidR="003C0581">
        <w:t>PCP</w:t>
      </w:r>
      <w:r w:rsidRPr="0077463B">
        <w:t xml:space="preserve"> are listed on the </w:t>
      </w:r>
      <w:r w:rsidR="00ED22FF">
        <w:t>MID</w:t>
      </w:r>
      <w:r w:rsidRPr="0077463B">
        <w:t xml:space="preserve"> card. </w:t>
      </w:r>
      <w:r w:rsidRPr="005E3024">
        <w:rPr>
          <w:b/>
          <w:color w:val="000000"/>
        </w:rPr>
        <w:t xml:space="preserve">To </w:t>
      </w:r>
      <w:r w:rsidR="003C0581">
        <w:rPr>
          <w:b/>
          <w:color w:val="000000"/>
        </w:rPr>
        <w:t>e</w:t>
      </w:r>
      <w:r w:rsidRPr="005E3024">
        <w:rPr>
          <w:b/>
          <w:color w:val="000000"/>
        </w:rPr>
        <w:t xml:space="preserve">nsure they have the most current </w:t>
      </w:r>
      <w:r w:rsidR="00947F6F" w:rsidRPr="005E3024">
        <w:rPr>
          <w:b/>
          <w:color w:val="000000"/>
        </w:rPr>
        <w:t>PCP</w:t>
      </w:r>
      <w:r w:rsidRPr="005E3024">
        <w:rPr>
          <w:b/>
          <w:color w:val="000000"/>
        </w:rPr>
        <w:t xml:space="preserve"> enrollment information, providers are encouraged to verify this information when they verify Medicaid eligibility at each visit.</w:t>
      </w:r>
    </w:p>
    <w:p w14:paraId="1ADA6975" w14:textId="6993415A" w:rsidR="00CB233E" w:rsidRDefault="00CB233E" w:rsidP="00CB233E">
      <w:pPr>
        <w:pStyle w:val="Para"/>
        <w:rPr>
          <w:b/>
          <w:bCs/>
        </w:rPr>
      </w:pPr>
      <w:r w:rsidRPr="005E3024">
        <w:rPr>
          <w:bCs/>
        </w:rPr>
        <w:t xml:space="preserve">The </w:t>
      </w:r>
      <w:r w:rsidR="003C0581">
        <w:rPr>
          <w:bCs/>
        </w:rPr>
        <w:t xml:space="preserve">following </w:t>
      </w:r>
      <w:r w:rsidRPr="005E3024">
        <w:rPr>
          <w:bCs/>
        </w:rPr>
        <w:t xml:space="preserve">table identifies mandatory, </w:t>
      </w:r>
      <w:r w:rsidR="00D06867">
        <w:rPr>
          <w:bCs/>
        </w:rPr>
        <w:t>optional</w:t>
      </w:r>
      <w:r w:rsidRPr="005E3024">
        <w:rPr>
          <w:bCs/>
        </w:rPr>
        <w:t>, and ineligible beneficiaries by program aid category</w:t>
      </w:r>
      <w:r>
        <w:rPr>
          <w:b/>
          <w:bCs/>
        </w:rPr>
        <w:t>.</w:t>
      </w:r>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3316"/>
        <w:gridCol w:w="2935"/>
        <w:gridCol w:w="3109"/>
      </w:tblGrid>
      <w:tr w:rsidR="00CB233E" w:rsidRPr="0097208F" w14:paraId="1ADA6979" w14:textId="77777777" w:rsidTr="00CB233E">
        <w:trPr>
          <w:jc w:val="center"/>
        </w:trPr>
        <w:tc>
          <w:tcPr>
            <w:tcW w:w="1771" w:type="pct"/>
            <w:tcBorders>
              <w:bottom w:val="single" w:sz="8" w:space="0" w:color="005172"/>
              <w:right w:val="single" w:sz="8" w:space="0" w:color="FFFFFF"/>
            </w:tcBorders>
            <w:shd w:val="clear" w:color="auto" w:fill="005172"/>
            <w:vAlign w:val="center"/>
          </w:tcPr>
          <w:p w14:paraId="1ADA6976" w14:textId="77777777" w:rsidR="00CB233E" w:rsidRPr="0097208F" w:rsidRDefault="00B53EC0" w:rsidP="00CB233E">
            <w:pPr>
              <w:pStyle w:val="000hd"/>
              <w:rPr>
                <w:rFonts w:eastAsia="Calibri"/>
              </w:rPr>
            </w:pPr>
            <w:r w:rsidRPr="0097208F">
              <w:rPr>
                <w:rFonts w:eastAsia="Calibri"/>
              </w:rPr>
              <w:t>Mandatory</w:t>
            </w:r>
          </w:p>
        </w:tc>
        <w:tc>
          <w:tcPr>
            <w:tcW w:w="1568" w:type="pct"/>
            <w:tcBorders>
              <w:left w:val="single" w:sz="8" w:space="0" w:color="FFFFFF"/>
              <w:bottom w:val="single" w:sz="8" w:space="0" w:color="005172"/>
              <w:right w:val="single" w:sz="8" w:space="0" w:color="FFFFFF"/>
            </w:tcBorders>
            <w:shd w:val="clear" w:color="auto" w:fill="005172"/>
            <w:vAlign w:val="center"/>
          </w:tcPr>
          <w:p w14:paraId="1ADA6977" w14:textId="77777777" w:rsidR="00CB233E" w:rsidRPr="0097208F" w:rsidRDefault="00B53EC0" w:rsidP="00CB233E">
            <w:pPr>
              <w:pStyle w:val="000hd"/>
              <w:rPr>
                <w:rFonts w:eastAsia="Calibri"/>
              </w:rPr>
            </w:pPr>
            <w:r w:rsidRPr="0097208F">
              <w:rPr>
                <w:rFonts w:eastAsia="Calibri"/>
              </w:rPr>
              <w:t>Optional</w:t>
            </w:r>
          </w:p>
        </w:tc>
        <w:tc>
          <w:tcPr>
            <w:tcW w:w="1661" w:type="pct"/>
            <w:tcBorders>
              <w:left w:val="single" w:sz="8" w:space="0" w:color="FFFFFF"/>
              <w:bottom w:val="single" w:sz="8" w:space="0" w:color="005172"/>
            </w:tcBorders>
            <w:shd w:val="clear" w:color="auto" w:fill="005172"/>
            <w:vAlign w:val="center"/>
          </w:tcPr>
          <w:p w14:paraId="1ADA6978" w14:textId="77777777" w:rsidR="00CB233E" w:rsidRPr="0097208F" w:rsidRDefault="00B53EC0" w:rsidP="00CB233E">
            <w:pPr>
              <w:pStyle w:val="000hd"/>
              <w:rPr>
                <w:rFonts w:eastAsia="Calibri"/>
              </w:rPr>
            </w:pPr>
            <w:r w:rsidRPr="0097208F">
              <w:rPr>
                <w:rFonts w:eastAsia="Calibri"/>
              </w:rPr>
              <w:t>Ineligible</w:t>
            </w:r>
          </w:p>
        </w:tc>
      </w:tr>
      <w:tr w:rsidR="00CB233E" w:rsidRPr="0097208F" w14:paraId="1ADA697D" w14:textId="77777777" w:rsidTr="00CB233E">
        <w:trPr>
          <w:jc w:val="center"/>
        </w:trPr>
        <w:tc>
          <w:tcPr>
            <w:tcW w:w="1771" w:type="pct"/>
            <w:tcBorders>
              <w:bottom w:val="single" w:sz="8" w:space="0" w:color="005172"/>
            </w:tcBorders>
            <w:shd w:val="clear" w:color="auto" w:fill="E6F3FB"/>
          </w:tcPr>
          <w:p w14:paraId="1ADA697A" w14:textId="77777777" w:rsidR="00CB233E" w:rsidRPr="0097208F" w:rsidRDefault="00CB233E" w:rsidP="009068A5">
            <w:pPr>
              <w:pStyle w:val="000txt"/>
              <w:rPr>
                <w:rFonts w:eastAsia="Calibri"/>
              </w:rPr>
            </w:pPr>
            <w:r w:rsidRPr="0097208F">
              <w:rPr>
                <w:rFonts w:eastAsia="Calibri"/>
              </w:rPr>
              <w:t>AAF</w:t>
            </w:r>
            <w:r w:rsidR="00664A1A">
              <w:rPr>
                <w:rFonts w:eastAsia="Calibri"/>
              </w:rPr>
              <w:t>/</w:t>
            </w:r>
            <w:r w:rsidRPr="0097208F">
              <w:rPr>
                <w:rFonts w:eastAsia="Calibri"/>
              </w:rPr>
              <w:t>Work First</w:t>
            </w:r>
            <w:r w:rsidR="00B53EC0">
              <w:rPr>
                <w:rFonts w:eastAsia="Calibri"/>
              </w:rPr>
              <w:t xml:space="preserve"> </w:t>
            </w:r>
            <w:r w:rsidR="00B53EC0" w:rsidRPr="0097208F">
              <w:rPr>
                <w:rFonts w:eastAsia="Calibri"/>
              </w:rPr>
              <w:t>–</w:t>
            </w:r>
            <w:r w:rsidR="00B53EC0">
              <w:rPr>
                <w:rFonts w:eastAsia="Calibri"/>
              </w:rPr>
              <w:t xml:space="preserve"> </w:t>
            </w:r>
            <w:r w:rsidR="00194F54">
              <w:rPr>
                <w:rFonts w:eastAsia="Calibri"/>
              </w:rPr>
              <w:t>Cash Assistance with Medicaid</w:t>
            </w:r>
          </w:p>
        </w:tc>
        <w:tc>
          <w:tcPr>
            <w:tcW w:w="1568" w:type="pct"/>
            <w:tcBorders>
              <w:bottom w:val="single" w:sz="8" w:space="0" w:color="005172"/>
            </w:tcBorders>
            <w:shd w:val="clear" w:color="auto" w:fill="E6F3FB"/>
          </w:tcPr>
          <w:p w14:paraId="1ADA697B" w14:textId="77777777" w:rsidR="00CB233E" w:rsidRPr="0097208F" w:rsidRDefault="00CB233E" w:rsidP="009068A5">
            <w:pPr>
              <w:pStyle w:val="000txt"/>
              <w:rPr>
                <w:rFonts w:eastAsia="Calibri"/>
              </w:rPr>
            </w:pPr>
            <w:r w:rsidRPr="0097208F">
              <w:rPr>
                <w:rFonts w:eastAsia="Calibri"/>
              </w:rPr>
              <w:t>MPW</w:t>
            </w:r>
            <w:r w:rsidR="00B53EC0">
              <w:rPr>
                <w:rFonts w:eastAsia="Calibri"/>
              </w:rPr>
              <w:t xml:space="preserve"> </w:t>
            </w:r>
            <w:r w:rsidR="00B53EC0" w:rsidRPr="0097208F">
              <w:rPr>
                <w:rFonts w:eastAsia="Calibri"/>
              </w:rPr>
              <w:t>–</w:t>
            </w:r>
            <w:r w:rsidR="00B53EC0">
              <w:rPr>
                <w:rFonts w:eastAsia="Calibri"/>
              </w:rPr>
              <w:t xml:space="preserve"> </w:t>
            </w:r>
            <w:r w:rsidR="00194F54">
              <w:rPr>
                <w:rFonts w:eastAsia="Calibri"/>
              </w:rPr>
              <w:t>Medicaid for Pregnant Women</w:t>
            </w:r>
          </w:p>
        </w:tc>
        <w:tc>
          <w:tcPr>
            <w:tcW w:w="1661" w:type="pct"/>
            <w:tcBorders>
              <w:bottom w:val="single" w:sz="8" w:space="0" w:color="005172"/>
            </w:tcBorders>
            <w:shd w:val="clear" w:color="auto" w:fill="E6F3FB"/>
          </w:tcPr>
          <w:p w14:paraId="1ADA697C" w14:textId="3B1291BA" w:rsidR="00CB233E" w:rsidRPr="0097208F" w:rsidRDefault="00CB233E" w:rsidP="009068A5">
            <w:pPr>
              <w:pStyle w:val="000txt"/>
              <w:rPr>
                <w:rFonts w:eastAsia="Calibri"/>
              </w:rPr>
            </w:pPr>
            <w:r w:rsidRPr="0097208F">
              <w:rPr>
                <w:rFonts w:eastAsia="Calibri"/>
              </w:rPr>
              <w:t>MQB and RRF</w:t>
            </w:r>
            <w:r w:rsidR="00664A1A">
              <w:rPr>
                <w:rFonts w:eastAsia="Calibri"/>
              </w:rPr>
              <w:t>/</w:t>
            </w:r>
            <w:r w:rsidRPr="0097208F">
              <w:rPr>
                <w:rFonts w:eastAsia="Calibri"/>
              </w:rPr>
              <w:t>MRF</w:t>
            </w:r>
          </w:p>
        </w:tc>
      </w:tr>
      <w:tr w:rsidR="00CB233E" w:rsidRPr="0097208F" w14:paraId="1ADA6981" w14:textId="77777777" w:rsidTr="00CB233E">
        <w:trPr>
          <w:jc w:val="center"/>
        </w:trPr>
        <w:tc>
          <w:tcPr>
            <w:tcW w:w="1771" w:type="pct"/>
            <w:tcBorders>
              <w:bottom w:val="single" w:sz="8" w:space="0" w:color="005172"/>
            </w:tcBorders>
            <w:shd w:val="clear" w:color="auto" w:fill="auto"/>
          </w:tcPr>
          <w:p w14:paraId="1ADA697E" w14:textId="77777777" w:rsidR="00CB233E" w:rsidRPr="0097208F" w:rsidRDefault="00CB233E" w:rsidP="009068A5">
            <w:pPr>
              <w:pStyle w:val="000txt"/>
              <w:rPr>
                <w:rFonts w:eastAsia="Calibri"/>
              </w:rPr>
            </w:pPr>
            <w:r w:rsidRPr="0097208F">
              <w:rPr>
                <w:rFonts w:eastAsia="Calibri"/>
              </w:rPr>
              <w:t>MIC (N) and MIC (1)</w:t>
            </w:r>
            <w:r w:rsidR="00B53EC0">
              <w:rPr>
                <w:rFonts w:eastAsia="Calibri"/>
              </w:rPr>
              <w:t xml:space="preserve"> </w:t>
            </w:r>
            <w:r w:rsidR="00B53EC0" w:rsidRPr="0097208F">
              <w:rPr>
                <w:rFonts w:eastAsia="Calibri"/>
              </w:rPr>
              <w:t>–</w:t>
            </w:r>
            <w:r w:rsidR="00B53EC0">
              <w:rPr>
                <w:rFonts w:eastAsia="Calibri"/>
              </w:rPr>
              <w:t xml:space="preserve"> </w:t>
            </w:r>
            <w:r w:rsidRPr="0097208F">
              <w:rPr>
                <w:rFonts w:eastAsia="Calibri"/>
              </w:rPr>
              <w:t>Me</w:t>
            </w:r>
            <w:r w:rsidR="00194F54">
              <w:rPr>
                <w:rFonts w:eastAsia="Calibri"/>
              </w:rPr>
              <w:t>dicaid for Infants and Children</w:t>
            </w:r>
          </w:p>
        </w:tc>
        <w:tc>
          <w:tcPr>
            <w:tcW w:w="1568" w:type="pct"/>
            <w:tcBorders>
              <w:bottom w:val="single" w:sz="8" w:space="0" w:color="005172"/>
            </w:tcBorders>
            <w:shd w:val="clear" w:color="auto" w:fill="auto"/>
          </w:tcPr>
          <w:p w14:paraId="1ADA697F" w14:textId="77777777" w:rsidR="00CB233E" w:rsidRPr="0097208F" w:rsidRDefault="00CB233E" w:rsidP="009068A5">
            <w:pPr>
              <w:pStyle w:val="000txt"/>
              <w:rPr>
                <w:rFonts w:eastAsia="Calibri"/>
              </w:rPr>
            </w:pPr>
            <w:r w:rsidRPr="0097208F">
              <w:rPr>
                <w:rFonts w:eastAsia="Calibri"/>
              </w:rPr>
              <w:t>HSF</w:t>
            </w:r>
            <w:r w:rsidR="00B53EC0">
              <w:rPr>
                <w:rFonts w:eastAsia="Calibri"/>
              </w:rPr>
              <w:t xml:space="preserve"> </w:t>
            </w:r>
            <w:r w:rsidR="00B53EC0" w:rsidRPr="0097208F">
              <w:rPr>
                <w:rFonts w:eastAsia="Calibri"/>
              </w:rPr>
              <w:t>–</w:t>
            </w:r>
            <w:r w:rsidR="00B53EC0">
              <w:rPr>
                <w:rFonts w:eastAsia="Calibri"/>
              </w:rPr>
              <w:t xml:space="preserve"> </w:t>
            </w:r>
            <w:r w:rsidRPr="0097208F">
              <w:rPr>
                <w:rFonts w:eastAsia="Calibri"/>
              </w:rPr>
              <w:t xml:space="preserve">State Foster Home Fund </w:t>
            </w:r>
          </w:p>
        </w:tc>
        <w:tc>
          <w:tcPr>
            <w:tcW w:w="1661" w:type="pct"/>
            <w:tcBorders>
              <w:bottom w:val="single" w:sz="8" w:space="0" w:color="005172"/>
            </w:tcBorders>
            <w:shd w:val="clear" w:color="auto" w:fill="auto"/>
          </w:tcPr>
          <w:p w14:paraId="1ADA6980" w14:textId="09B300CF" w:rsidR="00CB233E" w:rsidRPr="0097208F" w:rsidRDefault="00CB233E" w:rsidP="00FF3335">
            <w:pPr>
              <w:pStyle w:val="000txt"/>
              <w:rPr>
                <w:rFonts w:eastAsia="Calibri"/>
              </w:rPr>
            </w:pPr>
            <w:r w:rsidRPr="0097208F">
              <w:rPr>
                <w:rFonts w:eastAsia="Calibri"/>
              </w:rPr>
              <w:t>Beneficiaries in Deductible</w:t>
            </w:r>
            <w:r w:rsidR="00FF3335">
              <w:rPr>
                <w:rFonts w:eastAsia="Calibri"/>
              </w:rPr>
              <w:t xml:space="preserve"> </w:t>
            </w:r>
            <w:r w:rsidRPr="0097208F">
              <w:rPr>
                <w:rFonts w:eastAsia="Calibri"/>
              </w:rPr>
              <w:t xml:space="preserve">status </w:t>
            </w:r>
          </w:p>
        </w:tc>
      </w:tr>
      <w:tr w:rsidR="00CB233E" w:rsidRPr="0097208F" w14:paraId="1ADA6985" w14:textId="77777777" w:rsidTr="00CB233E">
        <w:trPr>
          <w:jc w:val="center"/>
        </w:trPr>
        <w:tc>
          <w:tcPr>
            <w:tcW w:w="1771" w:type="pct"/>
            <w:tcBorders>
              <w:bottom w:val="single" w:sz="8" w:space="0" w:color="005172"/>
            </w:tcBorders>
            <w:shd w:val="clear" w:color="auto" w:fill="E6F3FB"/>
          </w:tcPr>
          <w:p w14:paraId="1ADA6982" w14:textId="77777777" w:rsidR="00CB233E" w:rsidRPr="0097208F" w:rsidRDefault="00CB233E" w:rsidP="009068A5">
            <w:pPr>
              <w:pStyle w:val="000txt"/>
              <w:rPr>
                <w:rFonts w:eastAsia="Calibri"/>
              </w:rPr>
            </w:pPr>
            <w:r w:rsidRPr="0097208F">
              <w:rPr>
                <w:rFonts w:eastAsia="Calibri"/>
              </w:rPr>
              <w:t>MAABD –</w:t>
            </w:r>
            <w:r w:rsidR="00B53EC0">
              <w:rPr>
                <w:rFonts w:eastAsia="Calibri"/>
              </w:rPr>
              <w:t xml:space="preserve"> </w:t>
            </w:r>
            <w:r w:rsidRPr="0097208F">
              <w:rPr>
                <w:rFonts w:eastAsia="Calibri"/>
              </w:rPr>
              <w:t xml:space="preserve">Medicaid for the Aged, Blind or Disabled (Without Medicare) </w:t>
            </w:r>
          </w:p>
        </w:tc>
        <w:tc>
          <w:tcPr>
            <w:tcW w:w="1568" w:type="pct"/>
            <w:tcBorders>
              <w:bottom w:val="single" w:sz="8" w:space="0" w:color="005172"/>
            </w:tcBorders>
            <w:shd w:val="clear" w:color="auto" w:fill="E6F3FB"/>
          </w:tcPr>
          <w:p w14:paraId="1ADA6983" w14:textId="77777777" w:rsidR="00CB233E" w:rsidRPr="0097208F" w:rsidRDefault="00CB233E" w:rsidP="009068A5">
            <w:pPr>
              <w:pStyle w:val="000txt"/>
              <w:rPr>
                <w:rFonts w:eastAsia="Calibri"/>
              </w:rPr>
            </w:pPr>
            <w:r w:rsidRPr="0097208F">
              <w:rPr>
                <w:rFonts w:eastAsia="Calibri"/>
              </w:rPr>
              <w:t>IAS</w:t>
            </w:r>
            <w:r w:rsidR="00B53EC0">
              <w:rPr>
                <w:rFonts w:eastAsia="Calibri"/>
              </w:rPr>
              <w:t xml:space="preserve"> </w:t>
            </w:r>
            <w:r w:rsidR="00B53EC0" w:rsidRPr="0097208F">
              <w:rPr>
                <w:rFonts w:eastAsia="Calibri"/>
              </w:rPr>
              <w:t>–</w:t>
            </w:r>
            <w:r w:rsidR="00B53EC0">
              <w:rPr>
                <w:rFonts w:eastAsia="Calibri"/>
              </w:rPr>
              <w:t xml:space="preserve"> </w:t>
            </w:r>
            <w:r w:rsidRPr="0097208F">
              <w:rPr>
                <w:rFonts w:eastAsia="Calibri"/>
              </w:rPr>
              <w:t xml:space="preserve">Medicaid with IV-E Adoption Subsidy and Foster Care </w:t>
            </w:r>
          </w:p>
        </w:tc>
        <w:tc>
          <w:tcPr>
            <w:tcW w:w="1661" w:type="pct"/>
            <w:tcBorders>
              <w:bottom w:val="single" w:sz="8" w:space="0" w:color="005172"/>
            </w:tcBorders>
            <w:shd w:val="clear" w:color="auto" w:fill="E6F3FB"/>
          </w:tcPr>
          <w:p w14:paraId="1ADA6984" w14:textId="1BC7B1AC" w:rsidR="00CB233E" w:rsidRPr="0097208F" w:rsidRDefault="0089156D" w:rsidP="009068A5">
            <w:pPr>
              <w:pStyle w:val="000txt"/>
              <w:rPr>
                <w:rFonts w:eastAsia="Calibri"/>
              </w:rPr>
            </w:pPr>
            <w:r w:rsidRPr="0089156D">
              <w:rPr>
                <w:rFonts w:eastAsia="Calibri"/>
              </w:rPr>
              <w:t xml:space="preserve">Community Alternatives Program </w:t>
            </w:r>
            <w:r>
              <w:rPr>
                <w:rFonts w:eastAsia="Calibri"/>
              </w:rPr>
              <w:t>(</w:t>
            </w:r>
            <w:r w:rsidR="00CB233E" w:rsidRPr="0097208F">
              <w:rPr>
                <w:rFonts w:eastAsia="Calibri"/>
              </w:rPr>
              <w:t>CAP</w:t>
            </w:r>
            <w:r>
              <w:rPr>
                <w:rFonts w:eastAsia="Calibri"/>
              </w:rPr>
              <w:t>)</w:t>
            </w:r>
            <w:r w:rsidR="00CB233E" w:rsidRPr="0097208F">
              <w:rPr>
                <w:rFonts w:eastAsia="Calibri"/>
              </w:rPr>
              <w:t xml:space="preserve"> </w:t>
            </w:r>
            <w:r w:rsidR="00FF3335">
              <w:rPr>
                <w:rFonts w:eastAsia="Calibri"/>
              </w:rPr>
              <w:t>c</w:t>
            </w:r>
            <w:r w:rsidR="00CB233E" w:rsidRPr="0097208F">
              <w:rPr>
                <w:rFonts w:eastAsia="Calibri"/>
              </w:rPr>
              <w:t xml:space="preserve">ases with a monthly deductible </w:t>
            </w:r>
          </w:p>
        </w:tc>
      </w:tr>
      <w:tr w:rsidR="00CB233E" w:rsidRPr="0097208F" w14:paraId="1ADA6989" w14:textId="77777777" w:rsidTr="00CB233E">
        <w:trPr>
          <w:jc w:val="center"/>
        </w:trPr>
        <w:tc>
          <w:tcPr>
            <w:tcW w:w="1771" w:type="pct"/>
            <w:tcBorders>
              <w:bottom w:val="single" w:sz="8" w:space="0" w:color="005172"/>
            </w:tcBorders>
            <w:shd w:val="clear" w:color="auto" w:fill="auto"/>
          </w:tcPr>
          <w:p w14:paraId="1ADA6986" w14:textId="77777777" w:rsidR="00CB233E" w:rsidRPr="0097208F" w:rsidRDefault="00CB233E" w:rsidP="009068A5">
            <w:pPr>
              <w:pStyle w:val="000txt"/>
              <w:rPr>
                <w:rFonts w:eastAsia="Calibri"/>
              </w:rPr>
            </w:pPr>
            <w:r w:rsidRPr="0097208F">
              <w:rPr>
                <w:rFonts w:eastAsia="Calibri"/>
              </w:rPr>
              <w:t>MAF</w:t>
            </w:r>
            <w:r w:rsidR="00B53EC0">
              <w:rPr>
                <w:rFonts w:eastAsia="Calibri"/>
              </w:rPr>
              <w:t xml:space="preserve"> </w:t>
            </w:r>
            <w:r w:rsidR="00B53EC0" w:rsidRPr="0097208F">
              <w:rPr>
                <w:rFonts w:eastAsia="Calibri"/>
              </w:rPr>
              <w:t>–</w:t>
            </w:r>
            <w:r w:rsidR="00B53EC0">
              <w:rPr>
                <w:rFonts w:eastAsia="Calibri"/>
              </w:rPr>
              <w:t xml:space="preserve"> </w:t>
            </w:r>
            <w:r w:rsidRPr="0097208F">
              <w:rPr>
                <w:rFonts w:eastAsia="Calibri"/>
              </w:rPr>
              <w:t xml:space="preserve">Medicaid for Families </w:t>
            </w:r>
          </w:p>
        </w:tc>
        <w:tc>
          <w:tcPr>
            <w:tcW w:w="1568" w:type="pct"/>
            <w:tcBorders>
              <w:bottom w:val="single" w:sz="8" w:space="0" w:color="005172"/>
            </w:tcBorders>
            <w:shd w:val="clear" w:color="auto" w:fill="auto"/>
          </w:tcPr>
          <w:p w14:paraId="1ADA6987" w14:textId="77777777" w:rsidR="00CB233E" w:rsidRPr="0097208F" w:rsidRDefault="00CB233E" w:rsidP="009068A5">
            <w:pPr>
              <w:pStyle w:val="000txt"/>
              <w:rPr>
                <w:rFonts w:eastAsia="Calibri"/>
              </w:rPr>
            </w:pPr>
            <w:r w:rsidRPr="0097208F">
              <w:rPr>
                <w:rFonts w:eastAsia="Calibri"/>
              </w:rPr>
              <w:t xml:space="preserve">End Stage Renal Disease Patients </w:t>
            </w:r>
          </w:p>
        </w:tc>
        <w:tc>
          <w:tcPr>
            <w:tcW w:w="1661" w:type="pct"/>
            <w:tcBorders>
              <w:bottom w:val="single" w:sz="8" w:space="0" w:color="005172"/>
            </w:tcBorders>
            <w:shd w:val="clear" w:color="auto" w:fill="auto"/>
          </w:tcPr>
          <w:p w14:paraId="1ADA6988" w14:textId="77777777" w:rsidR="00CB233E" w:rsidRPr="0097208F" w:rsidRDefault="00CB233E" w:rsidP="009068A5">
            <w:pPr>
              <w:pStyle w:val="000txt"/>
              <w:rPr>
                <w:rFonts w:eastAsia="Calibri"/>
              </w:rPr>
            </w:pPr>
            <w:r w:rsidRPr="0097208F">
              <w:rPr>
                <w:rFonts w:eastAsia="Calibri"/>
              </w:rPr>
              <w:t xml:space="preserve">Aliens eligible for Emergency Medicaid only </w:t>
            </w:r>
          </w:p>
        </w:tc>
      </w:tr>
      <w:tr w:rsidR="00CB233E" w:rsidRPr="0097208F" w14:paraId="1ADA698E" w14:textId="77777777" w:rsidTr="00CB233E">
        <w:trPr>
          <w:jc w:val="center"/>
        </w:trPr>
        <w:tc>
          <w:tcPr>
            <w:tcW w:w="1771" w:type="pct"/>
            <w:tcBorders>
              <w:bottom w:val="single" w:sz="8" w:space="0" w:color="005172"/>
            </w:tcBorders>
            <w:shd w:val="clear" w:color="auto" w:fill="E6F3FB"/>
          </w:tcPr>
          <w:p w14:paraId="1ADA698A" w14:textId="77777777" w:rsidR="00CB233E" w:rsidRPr="0097208F" w:rsidRDefault="00CB233E" w:rsidP="009068A5">
            <w:pPr>
              <w:pStyle w:val="000txt"/>
              <w:rPr>
                <w:rFonts w:eastAsia="Calibri"/>
              </w:rPr>
            </w:pPr>
            <w:r w:rsidRPr="0097208F">
              <w:rPr>
                <w:rFonts w:eastAsia="Calibri"/>
              </w:rPr>
              <w:t>SAD –</w:t>
            </w:r>
            <w:r w:rsidR="00947F6F">
              <w:rPr>
                <w:rFonts w:eastAsia="Calibri"/>
              </w:rPr>
              <w:t xml:space="preserve"> </w:t>
            </w:r>
            <w:r w:rsidRPr="0097208F">
              <w:rPr>
                <w:rFonts w:eastAsia="Calibri"/>
              </w:rPr>
              <w:t>Special Assistance for the Disabled (Without Medicare)</w:t>
            </w:r>
          </w:p>
        </w:tc>
        <w:tc>
          <w:tcPr>
            <w:tcW w:w="1568" w:type="pct"/>
            <w:tcBorders>
              <w:bottom w:val="single" w:sz="8" w:space="0" w:color="005172"/>
            </w:tcBorders>
            <w:shd w:val="clear" w:color="auto" w:fill="E6F3FB"/>
          </w:tcPr>
          <w:p w14:paraId="1ADA698B" w14:textId="77777777" w:rsidR="00CB233E" w:rsidRPr="0097208F" w:rsidRDefault="00CB233E" w:rsidP="009068A5">
            <w:pPr>
              <w:pStyle w:val="000txt"/>
              <w:rPr>
                <w:rFonts w:eastAsia="Calibri"/>
              </w:rPr>
            </w:pPr>
            <w:r w:rsidRPr="0097208F">
              <w:rPr>
                <w:rFonts w:eastAsia="Calibri"/>
              </w:rPr>
              <w:t>SSI beneficiaries under age 19</w:t>
            </w:r>
          </w:p>
        </w:tc>
        <w:tc>
          <w:tcPr>
            <w:tcW w:w="1661" w:type="pct"/>
            <w:tcBorders>
              <w:bottom w:val="single" w:sz="8" w:space="0" w:color="005172"/>
            </w:tcBorders>
            <w:shd w:val="clear" w:color="auto" w:fill="E6F3FB"/>
          </w:tcPr>
          <w:p w14:paraId="1ADA698D" w14:textId="37F1847C" w:rsidR="00CB233E" w:rsidRPr="0097208F" w:rsidRDefault="00CB233E" w:rsidP="0089156D">
            <w:pPr>
              <w:pStyle w:val="000txt"/>
              <w:rPr>
                <w:rFonts w:eastAsia="Calibri"/>
              </w:rPr>
            </w:pPr>
            <w:r w:rsidRPr="0097208F">
              <w:rPr>
                <w:rFonts w:eastAsia="Calibri"/>
              </w:rPr>
              <w:t xml:space="preserve">Nursing Facility residents </w:t>
            </w:r>
            <w:r w:rsidR="00FF3335">
              <w:rPr>
                <w:rFonts w:eastAsia="Calibri"/>
              </w:rPr>
              <w:t>(</w:t>
            </w:r>
            <w:r w:rsidRPr="0097208F">
              <w:rPr>
                <w:rFonts w:eastAsia="Calibri"/>
              </w:rPr>
              <w:t>does not include ICF-I</w:t>
            </w:r>
            <w:r w:rsidR="00ED22FF">
              <w:rPr>
                <w:rFonts w:eastAsia="Calibri"/>
              </w:rPr>
              <w:t>/</w:t>
            </w:r>
            <w:r w:rsidRPr="0097208F">
              <w:rPr>
                <w:rFonts w:eastAsia="Calibri"/>
              </w:rPr>
              <w:t>DD</w:t>
            </w:r>
            <w:r w:rsidR="00FF3335">
              <w:rPr>
                <w:rFonts w:eastAsia="Calibri"/>
              </w:rPr>
              <w:t xml:space="preserve"> </w:t>
            </w:r>
            <w:r w:rsidR="0089156D">
              <w:rPr>
                <w:rFonts w:eastAsia="Calibri"/>
              </w:rPr>
              <w:t>[</w:t>
            </w:r>
            <w:r w:rsidRPr="0097208F">
              <w:rPr>
                <w:rFonts w:eastAsia="Calibri"/>
              </w:rPr>
              <w:t xml:space="preserve">Intermediate Care Facilities for those with </w:t>
            </w:r>
            <w:r w:rsidR="00FF3335">
              <w:rPr>
                <w:rFonts w:eastAsia="Calibri"/>
              </w:rPr>
              <w:t>i</w:t>
            </w:r>
            <w:r w:rsidRPr="0097208F">
              <w:rPr>
                <w:rFonts w:eastAsia="Calibri"/>
              </w:rPr>
              <w:t xml:space="preserve">ntellectual and </w:t>
            </w:r>
            <w:r w:rsidR="00FF3335">
              <w:rPr>
                <w:rFonts w:eastAsia="Calibri"/>
              </w:rPr>
              <w:t>d</w:t>
            </w:r>
            <w:r w:rsidRPr="0097208F">
              <w:rPr>
                <w:rFonts w:eastAsia="Calibri"/>
              </w:rPr>
              <w:t xml:space="preserve">evelopmental </w:t>
            </w:r>
            <w:r w:rsidR="00FF3335">
              <w:rPr>
                <w:rFonts w:eastAsia="Calibri"/>
              </w:rPr>
              <w:t>d</w:t>
            </w:r>
            <w:r w:rsidRPr="0097208F">
              <w:rPr>
                <w:rFonts w:eastAsia="Calibri"/>
              </w:rPr>
              <w:t>isabilities</w:t>
            </w:r>
            <w:r w:rsidR="0089156D">
              <w:rPr>
                <w:rFonts w:eastAsia="Calibri"/>
              </w:rPr>
              <w:t>]</w:t>
            </w:r>
            <w:r w:rsidR="00FF3335">
              <w:rPr>
                <w:rFonts w:eastAsia="Calibri"/>
              </w:rPr>
              <w:t>)</w:t>
            </w:r>
          </w:p>
        </w:tc>
      </w:tr>
      <w:tr w:rsidR="00CB233E" w:rsidRPr="0097208F" w14:paraId="1ADA6992" w14:textId="77777777" w:rsidTr="00CB233E">
        <w:trPr>
          <w:jc w:val="center"/>
        </w:trPr>
        <w:tc>
          <w:tcPr>
            <w:tcW w:w="1771" w:type="pct"/>
            <w:tcBorders>
              <w:bottom w:val="single" w:sz="8" w:space="0" w:color="005172"/>
            </w:tcBorders>
            <w:shd w:val="clear" w:color="auto" w:fill="auto"/>
          </w:tcPr>
          <w:p w14:paraId="1ADA698F" w14:textId="77777777" w:rsidR="00CB233E" w:rsidRPr="0097208F" w:rsidRDefault="00CB233E" w:rsidP="009068A5">
            <w:pPr>
              <w:pStyle w:val="000txt"/>
              <w:rPr>
                <w:rFonts w:eastAsia="Calibri"/>
              </w:rPr>
            </w:pPr>
            <w:r w:rsidRPr="0097208F">
              <w:rPr>
                <w:rFonts w:eastAsia="Calibri"/>
              </w:rPr>
              <w:t>SAA</w:t>
            </w:r>
            <w:r w:rsidR="00B53EC0">
              <w:rPr>
                <w:rFonts w:eastAsia="Calibri"/>
              </w:rPr>
              <w:t xml:space="preserve"> </w:t>
            </w:r>
            <w:r w:rsidR="00B53EC0" w:rsidRPr="0097208F">
              <w:rPr>
                <w:rFonts w:eastAsia="Calibri"/>
              </w:rPr>
              <w:t>–</w:t>
            </w:r>
            <w:r w:rsidR="00B53EC0">
              <w:rPr>
                <w:rFonts w:eastAsia="Calibri"/>
              </w:rPr>
              <w:t xml:space="preserve"> </w:t>
            </w:r>
            <w:r w:rsidRPr="0097208F">
              <w:rPr>
                <w:rFonts w:eastAsia="Calibri"/>
              </w:rPr>
              <w:t>Special Assistance for the Aged (Without Medicare)</w:t>
            </w:r>
          </w:p>
        </w:tc>
        <w:tc>
          <w:tcPr>
            <w:tcW w:w="1568" w:type="pct"/>
            <w:tcBorders>
              <w:bottom w:val="single" w:sz="8" w:space="0" w:color="005172"/>
            </w:tcBorders>
            <w:shd w:val="clear" w:color="auto" w:fill="auto"/>
          </w:tcPr>
          <w:p w14:paraId="1ADA6990" w14:textId="296D1586" w:rsidR="00CB233E" w:rsidRPr="0097208F" w:rsidRDefault="00CB233E" w:rsidP="009068A5">
            <w:pPr>
              <w:pStyle w:val="000txt"/>
              <w:rPr>
                <w:rFonts w:eastAsia="Calibri"/>
              </w:rPr>
            </w:pPr>
            <w:r w:rsidRPr="0097208F">
              <w:rPr>
                <w:rFonts w:eastAsia="Calibri"/>
              </w:rPr>
              <w:t xml:space="preserve">Native Americans (members of a </w:t>
            </w:r>
            <w:r w:rsidR="00B53EC0">
              <w:rPr>
                <w:rFonts w:eastAsia="Calibri"/>
              </w:rPr>
              <w:t>f</w:t>
            </w:r>
            <w:r w:rsidRPr="0097208F">
              <w:rPr>
                <w:rFonts w:eastAsia="Calibri"/>
              </w:rPr>
              <w:t xml:space="preserve">ederally </w:t>
            </w:r>
            <w:r w:rsidR="00B53EC0">
              <w:rPr>
                <w:rFonts w:eastAsia="Calibri"/>
              </w:rPr>
              <w:t>r</w:t>
            </w:r>
            <w:r w:rsidRPr="0097208F">
              <w:rPr>
                <w:rFonts w:eastAsia="Calibri"/>
              </w:rPr>
              <w:t xml:space="preserve">ecognized </w:t>
            </w:r>
            <w:r w:rsidR="00B53EC0">
              <w:rPr>
                <w:rFonts w:eastAsia="Calibri"/>
              </w:rPr>
              <w:t>t</w:t>
            </w:r>
            <w:r w:rsidRPr="0097208F">
              <w:rPr>
                <w:rFonts w:eastAsia="Calibri"/>
              </w:rPr>
              <w:t>ribe)</w:t>
            </w:r>
          </w:p>
        </w:tc>
        <w:tc>
          <w:tcPr>
            <w:tcW w:w="1661" w:type="pct"/>
            <w:tcBorders>
              <w:bottom w:val="single" w:sz="8" w:space="0" w:color="005172"/>
            </w:tcBorders>
            <w:shd w:val="clear" w:color="auto" w:fill="auto"/>
          </w:tcPr>
          <w:p w14:paraId="1ADA6991" w14:textId="77777777" w:rsidR="00CB233E" w:rsidRPr="0097208F" w:rsidRDefault="00CB233E" w:rsidP="009068A5">
            <w:pPr>
              <w:pStyle w:val="000txt"/>
              <w:rPr>
                <w:rFonts w:eastAsia="Calibri"/>
              </w:rPr>
            </w:pPr>
            <w:r w:rsidRPr="0097208F">
              <w:rPr>
                <w:rFonts w:eastAsia="Calibri"/>
              </w:rPr>
              <w:t>MAF-D</w:t>
            </w:r>
            <w:r w:rsidR="00B53EC0">
              <w:rPr>
                <w:rFonts w:eastAsia="Calibri"/>
              </w:rPr>
              <w:t xml:space="preserve"> </w:t>
            </w:r>
            <w:r w:rsidR="00B53EC0" w:rsidRPr="0097208F">
              <w:rPr>
                <w:rFonts w:eastAsia="Calibri"/>
              </w:rPr>
              <w:t>–</w:t>
            </w:r>
            <w:r w:rsidR="00B53EC0">
              <w:rPr>
                <w:rFonts w:eastAsia="Calibri"/>
              </w:rPr>
              <w:t xml:space="preserve"> </w:t>
            </w:r>
            <w:r w:rsidRPr="0097208F">
              <w:rPr>
                <w:rFonts w:eastAsia="Calibri"/>
              </w:rPr>
              <w:t>Family Planning Waiver</w:t>
            </w:r>
          </w:p>
        </w:tc>
      </w:tr>
      <w:tr w:rsidR="0056757C" w:rsidRPr="0097208F" w14:paraId="1ADA6996" w14:textId="77777777" w:rsidTr="0056757C">
        <w:trPr>
          <w:jc w:val="center"/>
        </w:trPr>
        <w:tc>
          <w:tcPr>
            <w:tcW w:w="1771" w:type="pct"/>
            <w:shd w:val="clear" w:color="auto" w:fill="E6F3FB"/>
          </w:tcPr>
          <w:p w14:paraId="1ADA6993" w14:textId="424BC2B3" w:rsidR="0056757C" w:rsidRPr="000F1E3C" w:rsidRDefault="0056757C" w:rsidP="009068A5">
            <w:pPr>
              <w:pStyle w:val="000txt"/>
              <w:rPr>
                <w:rFonts w:eastAsia="Calibri"/>
              </w:rPr>
            </w:pPr>
            <w:r w:rsidRPr="0097208F">
              <w:rPr>
                <w:rFonts w:eastAsia="Calibri"/>
              </w:rPr>
              <w:t>Native Americans</w:t>
            </w:r>
          </w:p>
        </w:tc>
        <w:tc>
          <w:tcPr>
            <w:tcW w:w="1568" w:type="pct"/>
            <w:shd w:val="clear" w:color="auto" w:fill="E6F3FB"/>
          </w:tcPr>
          <w:p w14:paraId="6F792A3D" w14:textId="77777777" w:rsidR="0056757C" w:rsidRPr="0097208F" w:rsidRDefault="0056757C" w:rsidP="00D62429">
            <w:pPr>
              <w:pStyle w:val="000bul"/>
              <w:rPr>
                <w:rFonts w:eastAsia="Calibri"/>
              </w:rPr>
            </w:pPr>
            <w:r w:rsidRPr="0097208F">
              <w:rPr>
                <w:rFonts w:eastAsia="Calibri"/>
              </w:rPr>
              <w:t>SAA</w:t>
            </w:r>
            <w:r>
              <w:rPr>
                <w:rFonts w:eastAsia="Calibri"/>
              </w:rPr>
              <w:t xml:space="preserve"> </w:t>
            </w:r>
            <w:r w:rsidRPr="0097208F">
              <w:rPr>
                <w:rFonts w:eastAsia="Calibri"/>
              </w:rPr>
              <w:t>–</w:t>
            </w:r>
            <w:r>
              <w:rPr>
                <w:rFonts w:eastAsia="Calibri"/>
              </w:rPr>
              <w:t xml:space="preserve"> </w:t>
            </w:r>
            <w:r w:rsidRPr="0097208F">
              <w:rPr>
                <w:rFonts w:eastAsia="Calibri"/>
              </w:rPr>
              <w:t>Special Assistan</w:t>
            </w:r>
            <w:r>
              <w:rPr>
                <w:rFonts w:eastAsia="Calibri"/>
              </w:rPr>
              <w:t>ce for the Aged (With Medicare)</w:t>
            </w:r>
          </w:p>
          <w:p w14:paraId="16565582" w14:textId="77777777" w:rsidR="0056757C" w:rsidRPr="0097208F" w:rsidRDefault="0056757C" w:rsidP="00D62429">
            <w:pPr>
              <w:pStyle w:val="000bul"/>
              <w:rPr>
                <w:rFonts w:eastAsia="Calibri"/>
              </w:rPr>
            </w:pPr>
            <w:r w:rsidRPr="0097208F">
              <w:rPr>
                <w:rFonts w:eastAsia="Calibri"/>
              </w:rPr>
              <w:t>SAD – Special Assistance for the Disable</w:t>
            </w:r>
            <w:r>
              <w:rPr>
                <w:rFonts w:eastAsia="Calibri"/>
              </w:rPr>
              <w:t>d (With Medicare)</w:t>
            </w:r>
          </w:p>
          <w:p w14:paraId="1ADA6994" w14:textId="091B0CB5" w:rsidR="0056757C" w:rsidRPr="0097208F" w:rsidRDefault="0056757C" w:rsidP="009068A5">
            <w:pPr>
              <w:pStyle w:val="000txt"/>
              <w:rPr>
                <w:rFonts w:eastAsia="Calibri"/>
              </w:rPr>
            </w:pPr>
            <w:r w:rsidRPr="0097208F">
              <w:rPr>
                <w:rFonts w:eastAsia="Calibri"/>
              </w:rPr>
              <w:t>Benefit Diversion Cases</w:t>
            </w:r>
          </w:p>
        </w:tc>
        <w:tc>
          <w:tcPr>
            <w:tcW w:w="1661" w:type="pct"/>
            <w:shd w:val="clear" w:color="auto" w:fill="E6F3FB"/>
          </w:tcPr>
          <w:p w14:paraId="1ADA6995" w14:textId="6DC3433C" w:rsidR="0056757C" w:rsidRPr="0097208F" w:rsidRDefault="0056757C" w:rsidP="009068A5">
            <w:pPr>
              <w:pStyle w:val="000txt"/>
              <w:rPr>
                <w:rFonts w:eastAsia="Calibri"/>
              </w:rPr>
            </w:pPr>
            <w:r w:rsidRPr="0097208F">
              <w:rPr>
                <w:rFonts w:eastAsia="Calibri"/>
              </w:rPr>
              <w:t>MAF-W</w:t>
            </w:r>
            <w:r>
              <w:rPr>
                <w:rFonts w:eastAsia="Calibri"/>
              </w:rPr>
              <w:t xml:space="preserve"> </w:t>
            </w:r>
            <w:r w:rsidRPr="0097208F">
              <w:rPr>
                <w:rFonts w:eastAsia="Calibri"/>
              </w:rPr>
              <w:t>–</w:t>
            </w:r>
            <w:r>
              <w:rPr>
                <w:rFonts w:eastAsia="Calibri"/>
              </w:rPr>
              <w:t xml:space="preserve"> </w:t>
            </w:r>
            <w:r w:rsidRPr="0097208F">
              <w:rPr>
                <w:rFonts w:eastAsia="Calibri"/>
              </w:rPr>
              <w:t>Breast and Cervical Cancer Medicaid</w:t>
            </w:r>
          </w:p>
        </w:tc>
      </w:tr>
    </w:tbl>
    <w:p w14:paraId="1ADA699D" w14:textId="77777777" w:rsidR="00CB233E" w:rsidRPr="009926C5" w:rsidRDefault="00CB233E" w:rsidP="00194F54">
      <w:pPr>
        <w:pStyle w:val="Para"/>
      </w:pPr>
    </w:p>
    <w:p w14:paraId="1ADA699E" w14:textId="1731287D" w:rsidR="00CB233E" w:rsidRDefault="00AE6244" w:rsidP="00C546F9">
      <w:pPr>
        <w:pStyle w:val="Heading3"/>
      </w:pPr>
      <w:bookmarkStart w:id="87" w:name="_Toc63354001"/>
      <w:bookmarkStart w:id="88" w:name="_Toc154129650"/>
      <w:r>
        <w:t>6</w:t>
      </w:r>
      <w:r w:rsidR="00C546F9">
        <w:t xml:space="preserve">.4.1 </w:t>
      </w:r>
      <w:r w:rsidR="00CB233E" w:rsidRPr="0077463B">
        <w:t>Beneficiary Education</w:t>
      </w:r>
      <w:bookmarkEnd w:id="87"/>
      <w:bookmarkEnd w:id="88"/>
    </w:p>
    <w:p w14:paraId="1ADA699F" w14:textId="500E1993" w:rsidR="001A2273" w:rsidRDefault="00CB233E" w:rsidP="00CB233E">
      <w:pPr>
        <w:pStyle w:val="Para"/>
      </w:pPr>
      <w:r w:rsidRPr="0077463B">
        <w:t xml:space="preserve">The county DSS is responsible for beneficiary education about </w:t>
      </w:r>
      <w:r w:rsidR="00947F6F">
        <w:t>CCNC/CA</w:t>
      </w:r>
      <w:r w:rsidR="005E3024">
        <w:t>.</w:t>
      </w:r>
      <w:r w:rsidRPr="0077463B">
        <w:t xml:space="preserve"> Enrollees are provided with a </w:t>
      </w:r>
      <w:r w:rsidR="00D35FA3">
        <w:t>CA</w:t>
      </w:r>
      <w:r w:rsidRPr="0077463B">
        <w:t xml:space="preserve"> member handbook (available in English and Spanish) that informs them of the rights, responsibilities, and benefits of being a member.</w:t>
      </w:r>
    </w:p>
    <w:p w14:paraId="1ADA69A0" w14:textId="77777777" w:rsidR="00CB233E" w:rsidRPr="00FF3335" w:rsidRDefault="00CB233E" w:rsidP="00CB233E">
      <w:pPr>
        <w:pStyle w:val="Para"/>
      </w:pPr>
      <w:r w:rsidRPr="0077463B">
        <w:t>It is also important for PCPs, as the coordinators of care, to be actively involved in patient education. CCNC</w:t>
      </w:r>
      <w:r w:rsidR="00664A1A">
        <w:t>/</w:t>
      </w:r>
      <w:r w:rsidRPr="0077463B">
        <w:t>CA PCPs are expected to contact all new enrollees by te</w:t>
      </w:r>
      <w:r w:rsidR="00A53FD7">
        <w:t>lephone or in writing within 60 </w:t>
      </w:r>
      <w:r w:rsidRPr="0077463B">
        <w:t xml:space="preserve">days of enrollment to schedule an appointment to establish a medical record for the new enrollee. New enrollees are identified in Section 1 of the monthly </w:t>
      </w:r>
      <w:r w:rsidRPr="002001E0">
        <w:t>Carolina ACCESS Provider Enrollment Report</w:t>
      </w:r>
      <w:r w:rsidRPr="00FF3335">
        <w:t>.</w:t>
      </w:r>
    </w:p>
    <w:p w14:paraId="1ADA69A1" w14:textId="77777777" w:rsidR="001A2273" w:rsidRDefault="00CB233E" w:rsidP="00CB233E">
      <w:pPr>
        <w:pStyle w:val="Para"/>
      </w:pPr>
      <w:r w:rsidRPr="0077463B">
        <w:t>Providers should inform each enrollee about the following:</w:t>
      </w:r>
    </w:p>
    <w:p w14:paraId="1ADA69A2" w14:textId="77777777" w:rsidR="00CB233E" w:rsidRPr="009926C5" w:rsidRDefault="00CB233E" w:rsidP="00664A1A">
      <w:pPr>
        <w:pStyle w:val="bullet"/>
        <w:rPr>
          <w:rFonts w:ascii="Times New Roman" w:hAnsi="Times New Roman"/>
          <w:color w:val="000000"/>
        </w:rPr>
      </w:pPr>
      <w:r w:rsidRPr="000F1E3C">
        <w:t>The av</w:t>
      </w:r>
      <w:r w:rsidR="00A53FD7">
        <w:t>ailability of medical advice 24 hours a day, 7 </w:t>
      </w:r>
      <w:r w:rsidRPr="000F1E3C">
        <w:t>days a week, and the preferred method for</w:t>
      </w:r>
      <w:r w:rsidRPr="009926C5">
        <w:rPr>
          <w:rFonts w:ascii="Times New Roman" w:hAnsi="Times New Roman"/>
          <w:color w:val="000000"/>
        </w:rPr>
        <w:t xml:space="preserve"> </w:t>
      </w:r>
      <w:r w:rsidRPr="00664A1A">
        <w:t>contacting the PCP</w:t>
      </w:r>
    </w:p>
    <w:p w14:paraId="1ADA69A3" w14:textId="77777777" w:rsidR="00CB233E" w:rsidRPr="009926C5" w:rsidRDefault="00CB233E" w:rsidP="00CB233E">
      <w:pPr>
        <w:pStyle w:val="bullet"/>
      </w:pPr>
      <w:r w:rsidRPr="009926C5">
        <w:t xml:space="preserve">The enrollee’s responsibility to bring his/her </w:t>
      </w:r>
      <w:r w:rsidR="00ED22FF">
        <w:t>MID</w:t>
      </w:r>
      <w:r w:rsidRPr="009926C5">
        <w:t xml:space="preserve"> card to each appointment</w:t>
      </w:r>
    </w:p>
    <w:p w14:paraId="1ADA69A4" w14:textId="77777777" w:rsidR="00CB233E" w:rsidRPr="009926C5" w:rsidRDefault="00CB233E" w:rsidP="00CB233E">
      <w:pPr>
        <w:pStyle w:val="bullet"/>
      </w:pPr>
      <w:r w:rsidRPr="009926C5">
        <w:t>The need to contact the PCP for a referral before going to any other doctor</w:t>
      </w:r>
    </w:p>
    <w:p w14:paraId="1ADA69A5" w14:textId="77777777" w:rsidR="00CB233E" w:rsidRDefault="00CB233E" w:rsidP="00CB233E">
      <w:pPr>
        <w:pStyle w:val="bullet"/>
      </w:pPr>
      <w:r w:rsidRPr="009926C5">
        <w:lastRenderedPageBreak/>
        <w:t>The need to contact the PCP before going to the emergency department, unless the enrollee feels that his or her life or health is in immediate danger</w:t>
      </w:r>
    </w:p>
    <w:p w14:paraId="1ADA69A6" w14:textId="77777777" w:rsidR="00CB233E" w:rsidRPr="009926C5" w:rsidRDefault="00CB233E" w:rsidP="00CB233E">
      <w:pPr>
        <w:pStyle w:val="bullet"/>
      </w:pPr>
      <w:r w:rsidRPr="009926C5">
        <w:t>The importance of regular preventative care visits, such as Health Check screenings for children, immunizations, checkups, mammograms, cholesterol screenings, adult health assessments, and diabetic screenings</w:t>
      </w:r>
    </w:p>
    <w:p w14:paraId="1ADA69A7" w14:textId="77777777" w:rsidR="00CB233E" w:rsidRPr="009926C5" w:rsidRDefault="00CB233E" w:rsidP="00CB233E">
      <w:pPr>
        <w:pStyle w:val="bullet"/>
      </w:pPr>
      <w:r w:rsidRPr="009926C5">
        <w:t>The availability of additional information for enrollees from the county DSS</w:t>
      </w:r>
    </w:p>
    <w:p w14:paraId="1ADA69A8" w14:textId="77777777" w:rsidR="00CB233E" w:rsidRPr="005F7A41" w:rsidRDefault="00CB233E" w:rsidP="00F9082E">
      <w:pPr>
        <w:pStyle w:val="bullet"/>
        <w:spacing w:after="180"/>
      </w:pPr>
      <w:r>
        <w:t>Copayment requirements</w:t>
      </w:r>
    </w:p>
    <w:p w14:paraId="1ADA69A9" w14:textId="3DF3BA4D" w:rsidR="00CB233E" w:rsidRPr="009238FD" w:rsidRDefault="00AE6244" w:rsidP="00CB233E">
      <w:pPr>
        <w:pStyle w:val="Heading3"/>
      </w:pPr>
      <w:bookmarkStart w:id="89" w:name="_Toc390758555"/>
      <w:bookmarkStart w:id="90" w:name="_Toc63354002"/>
      <w:bookmarkStart w:id="91" w:name="_Toc154129651"/>
      <w:r>
        <w:t>6</w:t>
      </w:r>
      <w:r w:rsidR="00C546F9">
        <w:t xml:space="preserve">.4.2 </w:t>
      </w:r>
      <w:r w:rsidR="00CB233E" w:rsidRPr="009238FD">
        <w:t>Process for Referring a CCNC</w:t>
      </w:r>
      <w:r w:rsidR="00ED22FF">
        <w:t>/</w:t>
      </w:r>
      <w:r w:rsidR="00CB233E" w:rsidRPr="009238FD">
        <w:t xml:space="preserve">CA Beneficiary to </w:t>
      </w:r>
      <w:r w:rsidR="00A52B0E">
        <w:t>A</w:t>
      </w:r>
      <w:r w:rsidR="0056721D" w:rsidRPr="009238FD">
        <w:t>nother</w:t>
      </w:r>
      <w:r w:rsidR="00CB233E" w:rsidRPr="009238FD">
        <w:t xml:space="preserve"> Provider</w:t>
      </w:r>
      <w:bookmarkEnd w:id="89"/>
      <w:bookmarkEnd w:id="90"/>
      <w:bookmarkEnd w:id="91"/>
    </w:p>
    <w:p w14:paraId="1ADA69AA" w14:textId="558FA0D2" w:rsidR="00CB233E" w:rsidRPr="009238FD" w:rsidRDefault="00CB233E" w:rsidP="00CB233E">
      <w:pPr>
        <w:pStyle w:val="Para"/>
      </w:pPr>
      <w:r w:rsidRPr="009238FD">
        <w:t xml:space="preserve">Coordination of care </w:t>
      </w:r>
      <w:r w:rsidR="00A52B0E">
        <w:t xml:space="preserve">protocol </w:t>
      </w:r>
      <w:r w:rsidRPr="009238FD">
        <w:t>is a required component of CCNC</w:t>
      </w:r>
      <w:r w:rsidR="00ED22FF">
        <w:t>/</w:t>
      </w:r>
      <w:r w:rsidRPr="009238FD">
        <w:t>CA.</w:t>
      </w:r>
      <w:r w:rsidR="00A52B0E" w:rsidRPr="00A52B0E">
        <w:t xml:space="preserve"> The CCNC/CA provider should promptly arrange referrals</w:t>
      </w:r>
      <w:r w:rsidR="00EA1C6A">
        <w:t xml:space="preserve"> for medically necessary health</w:t>
      </w:r>
      <w:r w:rsidR="00A52B0E" w:rsidRPr="00A52B0E">
        <w:t>care services that are not provided directly and document referrals for specialty care in the</w:t>
      </w:r>
      <w:r w:rsidR="00A52B0E">
        <w:t xml:space="preserve"> </w:t>
      </w:r>
      <w:r w:rsidR="003A1A71">
        <w:t>beneficiary’s</w:t>
      </w:r>
      <w:r w:rsidR="00A52B0E">
        <w:t xml:space="preserve"> medical record. </w:t>
      </w:r>
      <w:r w:rsidR="00A52B0E" w:rsidRPr="00A52B0E">
        <w:t>However, a CCNC/CA payment authorization number is not required for claims processing</w:t>
      </w:r>
      <w:r w:rsidR="00A52B0E">
        <w:t>.</w:t>
      </w:r>
    </w:p>
    <w:p w14:paraId="1ADA69AE" w14:textId="1C195361" w:rsidR="00CB233E" w:rsidRPr="009238FD" w:rsidRDefault="00CB233E" w:rsidP="00A52B0E">
      <w:pPr>
        <w:pStyle w:val="bullet"/>
      </w:pPr>
      <w:r w:rsidRPr="009238FD">
        <w:t>Authorization is not required for services provided in a hospital emergency department or for an admission to a hospital through the emergency department</w:t>
      </w:r>
      <w:r w:rsidRPr="00771BB5">
        <w:rPr>
          <w:rStyle w:val="BulletbottomChar"/>
        </w:rPr>
        <w:t>.</w:t>
      </w:r>
      <w:r w:rsidR="001A2273">
        <w:rPr>
          <w:rStyle w:val="BulletbottomChar"/>
        </w:rPr>
        <w:t xml:space="preserve"> </w:t>
      </w:r>
      <w:r w:rsidRPr="00771BB5">
        <w:rPr>
          <w:rStyle w:val="BulletbottomChar"/>
        </w:rPr>
        <w:t xml:space="preserve">Referrals for routine follow-up care after discharge from a hospital must be made to the PCP. </w:t>
      </w:r>
      <w:r w:rsidR="00A52B0E" w:rsidRPr="00A52B0E">
        <w:rPr>
          <w:rStyle w:val="BulletbottomChar"/>
        </w:rPr>
        <w:t>Referrals to a specialist for follow-up care after discharge from a hospital do not require PCP authorization but should be coordinated through the PCP’s office</w:t>
      </w:r>
      <w:r w:rsidRPr="009238FD">
        <w:t>.</w:t>
      </w:r>
    </w:p>
    <w:p w14:paraId="1ADA69AF" w14:textId="01867254" w:rsidR="00CB233E" w:rsidRPr="009238FD" w:rsidRDefault="00CB233E" w:rsidP="00CB233E">
      <w:pPr>
        <w:pStyle w:val="bullet"/>
      </w:pPr>
      <w:r w:rsidRPr="009238FD">
        <w:t>If surgery is recommended, CCNC</w:t>
      </w:r>
      <w:r w:rsidR="00ED22FF">
        <w:t>/</w:t>
      </w:r>
      <w:r w:rsidRPr="009238FD">
        <w:t xml:space="preserve">CA </w:t>
      </w:r>
      <w:r w:rsidR="003C0581">
        <w:t>PCPs</w:t>
      </w:r>
      <w:r w:rsidRPr="009238FD">
        <w:t xml:space="preserve"> are required to refer beneficiaries for a second opinion at the request of beneficiaries.</w:t>
      </w:r>
    </w:p>
    <w:p w14:paraId="1ADA69B0" w14:textId="24B24BD7" w:rsidR="00CB233E" w:rsidRPr="009238FD" w:rsidRDefault="00CB233E" w:rsidP="00CB233E">
      <w:pPr>
        <w:pStyle w:val="bullet"/>
      </w:pPr>
      <w:r w:rsidRPr="009238FD">
        <w:t>If beneficiaries disagree with their PCP’s decision regarding referrals for specialty services or other care, the beneficiaries should be advised of their option to choose a different CCNC</w:t>
      </w:r>
      <w:r w:rsidR="00ED22FF">
        <w:t>/</w:t>
      </w:r>
      <w:r w:rsidRPr="009238FD">
        <w:t xml:space="preserve">CA </w:t>
      </w:r>
      <w:r w:rsidR="003C0581">
        <w:t>PCP</w:t>
      </w:r>
      <w:r w:rsidRPr="009238FD">
        <w:t>.</w:t>
      </w:r>
    </w:p>
    <w:p w14:paraId="1ADA69B1" w14:textId="12A07853" w:rsidR="00CB233E" w:rsidRDefault="00CB233E" w:rsidP="00F9082E">
      <w:pPr>
        <w:pStyle w:val="bullet"/>
        <w:spacing w:after="180"/>
      </w:pPr>
      <w:r w:rsidRPr="009238FD">
        <w:t xml:space="preserve">All referrals </w:t>
      </w:r>
      <w:r w:rsidR="00A52B0E">
        <w:t>should</w:t>
      </w:r>
      <w:r w:rsidR="00A52B0E" w:rsidRPr="009238FD">
        <w:t xml:space="preserve"> </w:t>
      </w:r>
      <w:r w:rsidRPr="009238FD">
        <w:t>be documented in the beneficiary’s medical record.</w:t>
      </w:r>
    </w:p>
    <w:p w14:paraId="1ADA69B5" w14:textId="44DADE67" w:rsidR="00CB233E" w:rsidRPr="0041534B" w:rsidRDefault="00AE6244" w:rsidP="0041534B">
      <w:pPr>
        <w:pStyle w:val="Heading3"/>
      </w:pPr>
      <w:bookmarkStart w:id="92" w:name="_Toc63354004"/>
      <w:bookmarkStart w:id="93" w:name="_Toc154129652"/>
      <w:r>
        <w:t>6</w:t>
      </w:r>
      <w:r w:rsidR="0041534B" w:rsidRPr="0041534B">
        <w:t>.4.</w:t>
      </w:r>
      <w:r w:rsidR="003B1EA7">
        <w:t>3</w:t>
      </w:r>
      <w:r w:rsidR="0041534B" w:rsidRPr="0041534B">
        <w:t xml:space="preserve"> </w:t>
      </w:r>
      <w:r w:rsidR="00CB233E" w:rsidRPr="0041534B">
        <w:t>Pregnancy Care Management and Care Coordination for Children</w:t>
      </w:r>
      <w:bookmarkEnd w:id="92"/>
      <w:bookmarkEnd w:id="93"/>
    </w:p>
    <w:p w14:paraId="1ADA69B6" w14:textId="305BA968" w:rsidR="001A2273" w:rsidRDefault="00CB233E" w:rsidP="003B099A">
      <w:pPr>
        <w:pStyle w:val="Para"/>
      </w:pPr>
      <w:r w:rsidRPr="0019584A">
        <w:t xml:space="preserve">The Pregnancy Care Management program provides care management for the pregnant Medicaid population. In most cases, care management is provided by the </w:t>
      </w:r>
      <w:r w:rsidR="00166567">
        <w:t>l</w:t>
      </w:r>
      <w:r w:rsidRPr="0019584A">
        <w:t xml:space="preserve">ocal Health Department, through a contract with the local CCNC network. Each Pregnancy Medical Home (PMH) has a care manager assigned to the practice. Providers must submit all risk screenings to their care manager within </w:t>
      </w:r>
      <w:r w:rsidR="00C55231">
        <w:t>seven</w:t>
      </w:r>
      <w:r w:rsidRPr="0019584A">
        <w:t xml:space="preserve"> business days. Care managers are expected to conduct a thorough assessment of all priority patients withi</w:t>
      </w:r>
      <w:r w:rsidR="00A53FD7">
        <w:t>n 30 </w:t>
      </w:r>
      <w:r w:rsidRPr="0019584A">
        <w:t>days.</w:t>
      </w:r>
    </w:p>
    <w:p w14:paraId="1ADA69B7" w14:textId="77777777" w:rsidR="001A2273" w:rsidRDefault="00CB233E" w:rsidP="003B099A">
      <w:pPr>
        <w:pStyle w:val="Para"/>
      </w:pPr>
      <w:r w:rsidRPr="0019584A">
        <w:t xml:space="preserve">Non-PMH prenatal care providers and other community agencies may refer a patient for assessment with a pregnancy care manager, who evaluates the patient’s level of need and develops a care plan </w:t>
      </w:r>
      <w:r>
        <w:t>a</w:t>
      </w:r>
      <w:r w:rsidRPr="0019584A">
        <w:t>ccordingly.</w:t>
      </w:r>
    </w:p>
    <w:p w14:paraId="1ADA69B8" w14:textId="68C4F345" w:rsidR="00CB233E" w:rsidRDefault="00CB233E" w:rsidP="003715F4">
      <w:pPr>
        <w:pStyle w:val="Para"/>
      </w:pPr>
      <w:r w:rsidRPr="0019584A">
        <w:t>Pregnant Medicaid patients identified as being at risk for poor birth outcomes receive individualized case management services. The level of service provided is in proportion to the individual’s identified needs. Care managers closely monitor the pregnancy through regular contact with the physician and patient to promote a healthy birth outcome. Care managers are an integral part of the patient’s care team</w:t>
      </w:r>
      <w:r w:rsidRPr="004B3D43">
        <w:t>.</w:t>
      </w:r>
    </w:p>
    <w:p w14:paraId="0801E256" w14:textId="77777777" w:rsidR="0017087E" w:rsidRDefault="0017087E" w:rsidP="005C130F">
      <w:pPr>
        <w:pStyle w:val="Heading1"/>
      </w:pPr>
      <w:bookmarkStart w:id="94" w:name="_Toc63354007"/>
      <w:r>
        <w:br w:type="page"/>
      </w:r>
    </w:p>
    <w:p w14:paraId="1ADA69C1" w14:textId="48DFDD0B" w:rsidR="005C130F" w:rsidRPr="004D5A01" w:rsidRDefault="00AE6244" w:rsidP="005C130F">
      <w:pPr>
        <w:pStyle w:val="Heading1"/>
      </w:pPr>
      <w:bookmarkStart w:id="95" w:name="_Toc154129653"/>
      <w:r>
        <w:lastRenderedPageBreak/>
        <w:t>7</w:t>
      </w:r>
      <w:r w:rsidR="005C130F">
        <w:t xml:space="preserve">. </w:t>
      </w:r>
      <w:r w:rsidR="005C130F" w:rsidRPr="004D5A01">
        <w:t xml:space="preserve">Verifying </w:t>
      </w:r>
      <w:r w:rsidR="005C130F">
        <w:t>Beneficiary</w:t>
      </w:r>
      <w:r w:rsidR="005C130F" w:rsidRPr="004D5A01">
        <w:t xml:space="preserve"> Eligibility</w:t>
      </w:r>
      <w:bookmarkEnd w:id="94"/>
      <w:bookmarkEnd w:id="95"/>
    </w:p>
    <w:p w14:paraId="1ADA69C2" w14:textId="1EE41630" w:rsidR="005C130F" w:rsidRPr="00F322C6" w:rsidRDefault="00AE6244" w:rsidP="005C130F">
      <w:pPr>
        <w:pStyle w:val="Heading2"/>
      </w:pPr>
      <w:bookmarkStart w:id="96" w:name="_Toc63354008"/>
      <w:bookmarkStart w:id="97" w:name="_Toc154129654"/>
      <w:r>
        <w:t>7</w:t>
      </w:r>
      <w:r w:rsidR="005C130F">
        <w:t xml:space="preserve">.1 </w:t>
      </w:r>
      <w:r w:rsidR="005C130F" w:rsidRPr="00F322C6">
        <w:t>Verif</w:t>
      </w:r>
      <w:r w:rsidR="005C130F" w:rsidRPr="00F322C6">
        <w:rPr>
          <w:spacing w:val="-3"/>
        </w:rPr>
        <w:t>y</w:t>
      </w:r>
      <w:r w:rsidR="005C130F" w:rsidRPr="00F322C6">
        <w:t>ing</w:t>
      </w:r>
      <w:r w:rsidR="005C130F" w:rsidRPr="00F322C6">
        <w:rPr>
          <w:spacing w:val="1"/>
        </w:rPr>
        <w:t xml:space="preserve"> </w:t>
      </w:r>
      <w:r w:rsidR="005C130F" w:rsidRPr="00F322C6">
        <w:t>Eligibility</w:t>
      </w:r>
      <w:bookmarkEnd w:id="96"/>
      <w:bookmarkEnd w:id="97"/>
    </w:p>
    <w:p w14:paraId="1ADA69C3" w14:textId="13AFA2F4" w:rsidR="005C130F" w:rsidRDefault="005C130F" w:rsidP="005C130F">
      <w:pPr>
        <w:pStyle w:val="Para"/>
        <w:rPr>
          <w:b/>
          <w:bCs/>
        </w:rPr>
      </w:pPr>
      <w:r>
        <w:t>A</w:t>
      </w:r>
      <w:r>
        <w:rPr>
          <w:spacing w:val="-2"/>
        </w:rPr>
        <w:t xml:space="preserve"> </w:t>
      </w:r>
      <w:r>
        <w:t>beneficiar</w:t>
      </w:r>
      <w:r>
        <w:rPr>
          <w:spacing w:val="2"/>
        </w:rPr>
        <w:t>y</w:t>
      </w:r>
      <w:r>
        <w:rPr>
          <w:spacing w:val="1"/>
        </w:rPr>
        <w:t>’</w:t>
      </w:r>
      <w:r>
        <w:t>s</w:t>
      </w:r>
      <w:r>
        <w:rPr>
          <w:spacing w:val="-11"/>
        </w:rPr>
        <w:t xml:space="preserve"> </w:t>
      </w:r>
      <w:r>
        <w:t>eligibility</w:t>
      </w:r>
      <w:r>
        <w:rPr>
          <w:spacing w:val="-7"/>
        </w:rPr>
        <w:t xml:space="preserve"> </w:t>
      </w:r>
      <w:r>
        <w:rPr>
          <w:spacing w:val="-2"/>
        </w:rPr>
        <w:t>s</w:t>
      </w:r>
      <w:r>
        <w:t>tatus</w:t>
      </w:r>
      <w:r>
        <w:rPr>
          <w:spacing w:val="-4"/>
        </w:rPr>
        <w:t xml:space="preserve"> </w:t>
      </w:r>
      <w:r>
        <w:rPr>
          <w:spacing w:val="-2"/>
        </w:rPr>
        <w:t>m</w:t>
      </w:r>
      <w:r>
        <w:t>ay</w:t>
      </w:r>
      <w:r>
        <w:rPr>
          <w:spacing w:val="-2"/>
        </w:rPr>
        <w:t xml:space="preserve"> </w:t>
      </w:r>
      <w:r>
        <w:t>change</w:t>
      </w:r>
      <w:r>
        <w:rPr>
          <w:spacing w:val="-6"/>
        </w:rPr>
        <w:t xml:space="preserve"> </w:t>
      </w:r>
      <w:r>
        <w:t>from</w:t>
      </w:r>
      <w:r>
        <w:rPr>
          <w:spacing w:val="-4"/>
        </w:rPr>
        <w:t xml:space="preserve"> </w:t>
      </w:r>
      <w:r>
        <w:rPr>
          <w:spacing w:val="-2"/>
        </w:rPr>
        <w:t>m</w:t>
      </w:r>
      <w:r>
        <w:rPr>
          <w:spacing w:val="2"/>
        </w:rPr>
        <w:t>o</w:t>
      </w:r>
      <w:r>
        <w:t>nth</w:t>
      </w:r>
      <w:r>
        <w:rPr>
          <w:spacing w:val="-6"/>
        </w:rPr>
        <w:t xml:space="preserve"> </w:t>
      </w:r>
      <w:r>
        <w:t>to</w:t>
      </w:r>
      <w:r>
        <w:rPr>
          <w:spacing w:val="-2"/>
        </w:rPr>
        <w:t xml:space="preserve"> m</w:t>
      </w:r>
      <w:r>
        <w:t>onth</w:t>
      </w:r>
      <w:r>
        <w:rPr>
          <w:spacing w:val="-7"/>
        </w:rPr>
        <w:t xml:space="preserve"> </w:t>
      </w:r>
      <w:r>
        <w:t>if</w:t>
      </w:r>
      <w:r>
        <w:rPr>
          <w:spacing w:val="-1"/>
        </w:rPr>
        <w:t xml:space="preserve"> </w:t>
      </w:r>
      <w:r>
        <w:t>financial</w:t>
      </w:r>
      <w:r>
        <w:rPr>
          <w:spacing w:val="-8"/>
        </w:rPr>
        <w:t xml:space="preserve"> </w:t>
      </w:r>
      <w:r>
        <w:t>and</w:t>
      </w:r>
      <w:r>
        <w:rPr>
          <w:spacing w:val="-3"/>
        </w:rPr>
        <w:t xml:space="preserve"> </w:t>
      </w:r>
      <w:r>
        <w:t>h</w:t>
      </w:r>
      <w:r>
        <w:rPr>
          <w:spacing w:val="-1"/>
        </w:rPr>
        <w:t>o</w:t>
      </w:r>
      <w:r>
        <w:t>usehold circ</w:t>
      </w:r>
      <w:r>
        <w:rPr>
          <w:spacing w:val="2"/>
        </w:rPr>
        <w:t>u</w:t>
      </w:r>
      <w:r>
        <w:rPr>
          <w:spacing w:val="-2"/>
        </w:rPr>
        <w:t>m</w:t>
      </w:r>
      <w:r>
        <w:t>s</w:t>
      </w:r>
      <w:r>
        <w:rPr>
          <w:spacing w:val="1"/>
        </w:rPr>
        <w:t>t</w:t>
      </w:r>
      <w:r>
        <w:t>anc</w:t>
      </w:r>
      <w:r>
        <w:rPr>
          <w:spacing w:val="1"/>
        </w:rPr>
        <w:t>e</w:t>
      </w:r>
      <w:r>
        <w:t>s</w:t>
      </w:r>
      <w:r>
        <w:rPr>
          <w:spacing w:val="-12"/>
        </w:rPr>
        <w:t xml:space="preserve"> </w:t>
      </w:r>
      <w:r>
        <w:t>change.</w:t>
      </w:r>
      <w:r>
        <w:rPr>
          <w:spacing w:val="48"/>
        </w:rPr>
        <w:t xml:space="preserve"> </w:t>
      </w:r>
      <w:r>
        <w:t>For</w:t>
      </w:r>
      <w:r>
        <w:rPr>
          <w:spacing w:val="-3"/>
        </w:rPr>
        <w:t xml:space="preserve"> </w:t>
      </w:r>
      <w:r>
        <w:t>this</w:t>
      </w:r>
      <w:r>
        <w:rPr>
          <w:spacing w:val="-3"/>
        </w:rPr>
        <w:t xml:space="preserve"> </w:t>
      </w:r>
      <w:r>
        <w:t>reason,</w:t>
      </w:r>
      <w:r>
        <w:rPr>
          <w:spacing w:val="-6"/>
        </w:rPr>
        <w:t xml:space="preserve"> </w:t>
      </w:r>
      <w:r w:rsidRPr="00385CEA">
        <w:rPr>
          <w:b/>
        </w:rPr>
        <w:t>providers</w:t>
      </w:r>
      <w:r w:rsidRPr="00385CEA">
        <w:rPr>
          <w:b/>
          <w:spacing w:val="-8"/>
        </w:rPr>
        <w:t xml:space="preserve"> </w:t>
      </w:r>
      <w:r w:rsidRPr="00385CEA">
        <w:rPr>
          <w:b/>
        </w:rPr>
        <w:t>are</w:t>
      </w:r>
      <w:r w:rsidRPr="00385CEA">
        <w:rPr>
          <w:b/>
          <w:spacing w:val="-3"/>
        </w:rPr>
        <w:t xml:space="preserve"> </w:t>
      </w:r>
      <w:r w:rsidRPr="00385CEA">
        <w:rPr>
          <w:b/>
        </w:rPr>
        <w:t>required</w:t>
      </w:r>
      <w:r w:rsidRPr="00385CEA">
        <w:rPr>
          <w:b/>
          <w:spacing w:val="-7"/>
        </w:rPr>
        <w:t xml:space="preserve"> </w:t>
      </w:r>
      <w:r w:rsidRPr="00385CEA">
        <w:rPr>
          <w:b/>
        </w:rPr>
        <w:t>to</w:t>
      </w:r>
      <w:r w:rsidRPr="00385CEA">
        <w:rPr>
          <w:b/>
          <w:spacing w:val="-2"/>
        </w:rPr>
        <w:t xml:space="preserve"> </w:t>
      </w:r>
      <w:r w:rsidRPr="00385CEA">
        <w:rPr>
          <w:b/>
        </w:rPr>
        <w:t>v</w:t>
      </w:r>
      <w:r w:rsidRPr="00385CEA">
        <w:rPr>
          <w:b/>
          <w:spacing w:val="-1"/>
        </w:rPr>
        <w:t>e</w:t>
      </w:r>
      <w:r w:rsidRPr="00385CEA">
        <w:rPr>
          <w:b/>
        </w:rPr>
        <w:t>rify</w:t>
      </w:r>
      <w:r w:rsidRPr="00385CEA">
        <w:rPr>
          <w:b/>
          <w:spacing w:val="-3"/>
        </w:rPr>
        <w:t xml:space="preserve"> </w:t>
      </w:r>
      <w:r w:rsidRPr="00385CEA">
        <w:rPr>
          <w:b/>
        </w:rPr>
        <w:t>a</w:t>
      </w:r>
      <w:r w:rsidRPr="00385CEA">
        <w:rPr>
          <w:b/>
          <w:spacing w:val="-1"/>
        </w:rPr>
        <w:t xml:space="preserve"> </w:t>
      </w:r>
      <w:r w:rsidRPr="00385CEA">
        <w:rPr>
          <w:b/>
        </w:rPr>
        <w:t>Medic</w:t>
      </w:r>
      <w:r w:rsidRPr="00385CEA">
        <w:rPr>
          <w:b/>
          <w:spacing w:val="-1"/>
        </w:rPr>
        <w:t>a</w:t>
      </w:r>
      <w:r w:rsidRPr="00385CEA">
        <w:rPr>
          <w:b/>
        </w:rPr>
        <w:t>id</w:t>
      </w:r>
      <w:r w:rsidRPr="00385CEA">
        <w:rPr>
          <w:b/>
          <w:spacing w:val="-8"/>
        </w:rPr>
        <w:t xml:space="preserve"> </w:t>
      </w:r>
      <w:r w:rsidRPr="00385CEA">
        <w:rPr>
          <w:b/>
        </w:rPr>
        <w:t>beneficiary’s eligibility</w:t>
      </w:r>
      <w:r w:rsidRPr="00385CEA">
        <w:rPr>
          <w:b/>
          <w:spacing w:val="-7"/>
        </w:rPr>
        <w:t xml:space="preserve"> </w:t>
      </w:r>
      <w:r w:rsidRPr="00385CEA">
        <w:rPr>
          <w:b/>
        </w:rPr>
        <w:t>each</w:t>
      </w:r>
      <w:r w:rsidRPr="00385CEA">
        <w:rPr>
          <w:b/>
          <w:spacing w:val="-4"/>
        </w:rPr>
        <w:t xml:space="preserve"> </w:t>
      </w:r>
      <w:r w:rsidRPr="00385CEA">
        <w:rPr>
          <w:b/>
        </w:rPr>
        <w:t>ti</w:t>
      </w:r>
      <w:r w:rsidRPr="00385CEA">
        <w:rPr>
          <w:b/>
          <w:spacing w:val="-2"/>
        </w:rPr>
        <w:t>m</w:t>
      </w:r>
      <w:r w:rsidRPr="00385CEA">
        <w:rPr>
          <w:b/>
        </w:rPr>
        <w:t>e</w:t>
      </w:r>
      <w:r w:rsidRPr="00385CEA">
        <w:rPr>
          <w:b/>
          <w:spacing w:val="-3"/>
        </w:rPr>
        <w:t xml:space="preserve"> </w:t>
      </w:r>
      <w:r w:rsidRPr="00385CEA">
        <w:rPr>
          <w:b/>
        </w:rPr>
        <w:t>a</w:t>
      </w:r>
      <w:r w:rsidRPr="00385CEA">
        <w:rPr>
          <w:b/>
          <w:spacing w:val="-1"/>
        </w:rPr>
        <w:t xml:space="preserve"> </w:t>
      </w:r>
      <w:r w:rsidRPr="00385CEA">
        <w:rPr>
          <w:b/>
        </w:rPr>
        <w:t>serv</w:t>
      </w:r>
      <w:r w:rsidRPr="00385CEA">
        <w:rPr>
          <w:b/>
          <w:spacing w:val="1"/>
        </w:rPr>
        <w:t>i</w:t>
      </w:r>
      <w:r w:rsidRPr="00385CEA">
        <w:rPr>
          <w:b/>
        </w:rPr>
        <w:t>ce</w:t>
      </w:r>
      <w:r w:rsidRPr="00385CEA">
        <w:rPr>
          <w:b/>
          <w:spacing w:val="-6"/>
        </w:rPr>
        <w:t xml:space="preserve"> </w:t>
      </w:r>
      <w:r w:rsidRPr="00385CEA">
        <w:rPr>
          <w:b/>
        </w:rPr>
        <w:t>is</w:t>
      </w:r>
      <w:r w:rsidRPr="00385CEA">
        <w:rPr>
          <w:b/>
          <w:spacing w:val="-1"/>
        </w:rPr>
        <w:t xml:space="preserve"> </w:t>
      </w:r>
      <w:r w:rsidRPr="00385CEA">
        <w:rPr>
          <w:b/>
        </w:rPr>
        <w:t>rend</w:t>
      </w:r>
      <w:r w:rsidRPr="00385CEA">
        <w:rPr>
          <w:b/>
          <w:spacing w:val="-2"/>
        </w:rPr>
        <w:t>e</w:t>
      </w:r>
      <w:r w:rsidRPr="00385CEA">
        <w:rPr>
          <w:b/>
        </w:rPr>
        <w:t>re</w:t>
      </w:r>
      <w:r w:rsidRPr="00385CEA">
        <w:rPr>
          <w:b/>
          <w:spacing w:val="2"/>
        </w:rPr>
        <w:t>d</w:t>
      </w:r>
      <w:r w:rsidRPr="00385CEA">
        <w:rPr>
          <w:b/>
        </w:rPr>
        <w:t>.</w:t>
      </w:r>
    </w:p>
    <w:p w14:paraId="1ADA69C4" w14:textId="64D32418" w:rsidR="005C130F" w:rsidRPr="009B5075" w:rsidRDefault="00AE6244" w:rsidP="005C130F">
      <w:pPr>
        <w:pStyle w:val="Heading3"/>
      </w:pPr>
      <w:bookmarkStart w:id="98" w:name="_Toc63354009"/>
      <w:bookmarkStart w:id="99" w:name="_Toc154129655"/>
      <w:r>
        <w:t>7</w:t>
      </w:r>
      <w:r w:rsidR="005C130F">
        <w:t xml:space="preserve">.1.1 </w:t>
      </w:r>
      <w:r w:rsidR="005C130F" w:rsidRPr="009B5075">
        <w:t>Verification Methods</w:t>
      </w:r>
      <w:bookmarkEnd w:id="98"/>
      <w:bookmarkEnd w:id="99"/>
    </w:p>
    <w:p w14:paraId="1ADA69C5" w14:textId="77777777" w:rsidR="005C130F" w:rsidRDefault="005C130F" w:rsidP="005C130F">
      <w:pPr>
        <w:pStyle w:val="Para"/>
      </w:pPr>
      <w:r>
        <w:t>Providers</w:t>
      </w:r>
      <w:r>
        <w:rPr>
          <w:spacing w:val="-8"/>
        </w:rPr>
        <w:t xml:space="preserve"> </w:t>
      </w:r>
      <w:r>
        <w:rPr>
          <w:spacing w:val="-2"/>
        </w:rPr>
        <w:t>m</w:t>
      </w:r>
      <w:r>
        <w:rPr>
          <w:spacing w:val="1"/>
        </w:rPr>
        <w:t>a</w:t>
      </w:r>
      <w:r>
        <w:t>y</w:t>
      </w:r>
      <w:r>
        <w:rPr>
          <w:spacing w:val="-4"/>
        </w:rPr>
        <w:t xml:space="preserve"> </w:t>
      </w:r>
      <w:r>
        <w:t>veri</w:t>
      </w:r>
      <w:r>
        <w:rPr>
          <w:spacing w:val="-1"/>
        </w:rPr>
        <w:t>f</w:t>
      </w:r>
      <w:r>
        <w:t>y</w:t>
      </w:r>
      <w:r>
        <w:rPr>
          <w:spacing w:val="-3"/>
        </w:rPr>
        <w:t xml:space="preserve"> </w:t>
      </w:r>
      <w:r>
        <w:t>a</w:t>
      </w:r>
      <w:r>
        <w:rPr>
          <w:spacing w:val="-1"/>
        </w:rPr>
        <w:t xml:space="preserve"> </w:t>
      </w:r>
      <w:r>
        <w:t>beneficiar</w:t>
      </w:r>
      <w:r>
        <w:rPr>
          <w:spacing w:val="2"/>
        </w:rPr>
        <w:t>y</w:t>
      </w:r>
      <w:r>
        <w:rPr>
          <w:spacing w:val="1"/>
        </w:rPr>
        <w:t>’</w:t>
      </w:r>
      <w:r>
        <w:t>s</w:t>
      </w:r>
      <w:r>
        <w:rPr>
          <w:spacing w:val="-11"/>
        </w:rPr>
        <w:t xml:space="preserve"> </w:t>
      </w:r>
      <w:r>
        <w:t>eligibili</w:t>
      </w:r>
      <w:r>
        <w:rPr>
          <w:spacing w:val="-1"/>
        </w:rPr>
        <w:t>t</w:t>
      </w:r>
      <w:r>
        <w:t>y</w:t>
      </w:r>
      <w:r>
        <w:rPr>
          <w:spacing w:val="-8"/>
        </w:rPr>
        <w:t xml:space="preserve"> </w:t>
      </w:r>
      <w:r>
        <w:t>using</w:t>
      </w:r>
      <w:r>
        <w:rPr>
          <w:spacing w:val="-5"/>
        </w:rPr>
        <w:t xml:space="preserve"> </w:t>
      </w:r>
      <w:r>
        <w:rPr>
          <w:spacing w:val="-1"/>
        </w:rPr>
        <w:t>t</w:t>
      </w:r>
      <w:r>
        <w:rPr>
          <w:spacing w:val="1"/>
        </w:rPr>
        <w:t>h</w:t>
      </w:r>
      <w:r>
        <w:t>e</w:t>
      </w:r>
      <w:r>
        <w:rPr>
          <w:spacing w:val="-3"/>
        </w:rPr>
        <w:t xml:space="preserve"> </w:t>
      </w:r>
      <w:r>
        <w:t>following</w:t>
      </w:r>
      <w:r>
        <w:rPr>
          <w:spacing w:val="-10"/>
        </w:rPr>
        <w:t xml:space="preserve"> </w:t>
      </w:r>
      <w:r>
        <w:t>methods:</w:t>
      </w:r>
    </w:p>
    <w:p w14:paraId="1ADA69C6" w14:textId="77777777" w:rsidR="005C130F" w:rsidRPr="004D5A01" w:rsidRDefault="005C130F" w:rsidP="005C130F">
      <w:pPr>
        <w:pStyle w:val="bullet"/>
      </w:pPr>
      <w:r w:rsidRPr="004D5A01">
        <w:t>NCTracks Provider Portal</w:t>
      </w:r>
    </w:p>
    <w:p w14:paraId="1ADA69C7" w14:textId="77777777" w:rsidR="005C130F" w:rsidRPr="004D5A01" w:rsidRDefault="00672C41" w:rsidP="00672C41">
      <w:pPr>
        <w:pStyle w:val="bullet"/>
      </w:pPr>
      <w:r w:rsidRPr="00672C41">
        <w:t xml:space="preserve">Automated Voice Response System </w:t>
      </w:r>
      <w:r>
        <w:t>(</w:t>
      </w:r>
      <w:r w:rsidR="005C130F" w:rsidRPr="004D5A01">
        <w:t>A</w:t>
      </w:r>
      <w:r w:rsidR="005C130F">
        <w:t>VRS</w:t>
      </w:r>
      <w:r>
        <w:t>)</w:t>
      </w:r>
    </w:p>
    <w:p w14:paraId="1ADA69C8" w14:textId="77777777" w:rsidR="005C130F" w:rsidRPr="00F63B88" w:rsidRDefault="008807FA" w:rsidP="00781029">
      <w:pPr>
        <w:pStyle w:val="bullet"/>
        <w:spacing w:after="180"/>
      </w:pPr>
      <w:r w:rsidRPr="00FD495C">
        <w:rPr>
          <w:rFonts w:eastAsia="ArialMT"/>
        </w:rPr>
        <w:t xml:space="preserve">Electronic Data Interchange </w:t>
      </w:r>
      <w:r>
        <w:rPr>
          <w:rFonts w:eastAsia="ArialMT"/>
        </w:rPr>
        <w:t>(</w:t>
      </w:r>
      <w:r w:rsidR="005C130F">
        <w:t>EDI</w:t>
      </w:r>
      <w:r>
        <w:t>)</w:t>
      </w:r>
      <w:r w:rsidR="005C130F">
        <w:t xml:space="preserve"> </w:t>
      </w:r>
      <w:r w:rsidR="005C130F" w:rsidRPr="004D5A01">
        <w:t>(batch)</w:t>
      </w:r>
    </w:p>
    <w:p w14:paraId="1ADA69C9" w14:textId="06822D84" w:rsidR="005C130F" w:rsidRPr="00F322C6" w:rsidRDefault="00AE6244" w:rsidP="005C130F">
      <w:pPr>
        <w:pStyle w:val="Heading2"/>
      </w:pPr>
      <w:bookmarkStart w:id="100" w:name="_Toc63354010"/>
      <w:bookmarkStart w:id="101" w:name="_Toc154129656"/>
      <w:r>
        <w:t>7</w:t>
      </w:r>
      <w:r w:rsidR="005C130F">
        <w:t xml:space="preserve">.2 </w:t>
      </w:r>
      <w:r w:rsidR="005C130F" w:rsidRPr="00F322C6">
        <w:t xml:space="preserve">Verifying </w:t>
      </w:r>
      <w:r w:rsidR="00DB6658">
        <w:t>Beneficiary</w:t>
      </w:r>
      <w:r w:rsidR="00DB6658" w:rsidRPr="00F322C6">
        <w:t xml:space="preserve"> </w:t>
      </w:r>
      <w:r w:rsidR="005C130F" w:rsidRPr="00F322C6">
        <w:t>Eligibility Using the NCTracks Portal</w:t>
      </w:r>
      <w:bookmarkEnd w:id="100"/>
      <w:bookmarkEnd w:id="101"/>
    </w:p>
    <w:p w14:paraId="1ADA69CA" w14:textId="012579E2" w:rsidR="001A2273" w:rsidRDefault="005C130F" w:rsidP="005C130F">
      <w:pPr>
        <w:pStyle w:val="Para"/>
      </w:pPr>
      <w:r>
        <w:t xml:space="preserve">Online eligibility verification through NCTracks </w:t>
      </w:r>
      <w:r w:rsidR="004049F8">
        <w:t>allows access to</w:t>
      </w:r>
      <w:r>
        <w:t xml:space="preserve"> the </w:t>
      </w:r>
      <w:r w:rsidR="00D95644">
        <w:t>H</w:t>
      </w:r>
      <w:r>
        <w:t xml:space="preserve">ealth </w:t>
      </w:r>
      <w:r w:rsidR="00D95644">
        <w:t>P</w:t>
      </w:r>
      <w:r>
        <w:t>lans and benefits for which the recipient qualifies.</w:t>
      </w:r>
      <w:r w:rsidR="004049F8">
        <w:t xml:space="preserve"> </w:t>
      </w:r>
      <w:r w:rsidR="004049F8" w:rsidRPr="004049F8">
        <w:t xml:space="preserve">NCTracks also offers a </w:t>
      </w:r>
      <w:r w:rsidR="00FF3335">
        <w:t>s</w:t>
      </w:r>
      <w:r w:rsidR="00540029">
        <w:t>e</w:t>
      </w:r>
      <w:r w:rsidR="004049F8" w:rsidRPr="004049F8">
        <w:t xml:space="preserve">cure Recipient Portal where </w:t>
      </w:r>
      <w:r w:rsidR="004049F8">
        <w:t>recipients</w:t>
      </w:r>
      <w:r w:rsidR="004049F8" w:rsidRPr="004049F8">
        <w:t xml:space="preserve"> can check </w:t>
      </w:r>
      <w:r w:rsidR="004049F8">
        <w:t>their</w:t>
      </w:r>
      <w:r w:rsidR="004049F8" w:rsidRPr="004049F8">
        <w:t xml:space="preserve"> eli</w:t>
      </w:r>
      <w:r w:rsidR="009A0D63">
        <w:t xml:space="preserve">gibility status with Medicaid, </w:t>
      </w:r>
      <w:r w:rsidR="00FF3335">
        <w:t>DPH</w:t>
      </w:r>
      <w:r w:rsidR="004049F8" w:rsidRPr="004049F8">
        <w:t xml:space="preserve">, and </w:t>
      </w:r>
      <w:r w:rsidR="00FF3335">
        <w:t>ORH</w:t>
      </w:r>
      <w:r w:rsidR="004049F8" w:rsidRPr="004049F8">
        <w:t>.</w:t>
      </w:r>
    </w:p>
    <w:p w14:paraId="1ADA69CB" w14:textId="64EB2160" w:rsidR="005C130F" w:rsidRDefault="005C130F" w:rsidP="005C130F">
      <w:pPr>
        <w:pStyle w:val="Para"/>
      </w:pPr>
      <w:r>
        <w:t xml:space="preserve">For example, a beneficiary may be enrolled in a specific North Carolina Medicaid program, such as Medicaid for Infants and Children (MIC) or Medicaid for Adults with Disabilities (MAD). The program abbreviations can be identified in the </w:t>
      </w:r>
      <w:r w:rsidRPr="00E85044">
        <w:rPr>
          <w:i/>
        </w:rPr>
        <w:t xml:space="preserve">NCTracks Benefit Plans Mapped to </w:t>
      </w:r>
      <w:r w:rsidR="00FA1290" w:rsidRPr="00E85044">
        <w:rPr>
          <w:i/>
        </w:rPr>
        <w:t xml:space="preserve">DHB </w:t>
      </w:r>
      <w:r w:rsidRPr="00E85044">
        <w:rPr>
          <w:i/>
        </w:rPr>
        <w:t>Eligibility Coverage Codes</w:t>
      </w:r>
      <w:r>
        <w:t xml:space="preserve"> document on the </w:t>
      </w:r>
      <w:hyperlink r:id="rId47" w:history="1">
        <w:r w:rsidRPr="002001E0">
          <w:t xml:space="preserve">NCTracks </w:t>
        </w:r>
        <w:r w:rsidRPr="0073333D">
          <w:rPr>
            <w:rStyle w:val="Hyperlink"/>
          </w:rPr>
          <w:t>Provider Policies, Manuals, Guidelines and Forms page</w:t>
        </w:r>
      </w:hyperlink>
      <w:r>
        <w:t xml:space="preserve">. A provider verifying </w:t>
      </w:r>
      <w:r w:rsidR="00DB6658">
        <w:t xml:space="preserve">beneficiary </w:t>
      </w:r>
      <w:r>
        <w:t xml:space="preserve">eligibility </w:t>
      </w:r>
      <w:r w:rsidR="002159ED">
        <w:t>can view</w:t>
      </w:r>
      <w:r>
        <w:t xml:space="preserve"> the Health Plan in which the bene</w:t>
      </w:r>
      <w:r w:rsidR="009A0D63">
        <w:t xml:space="preserve">ficiary is enrolled (Medicaid, </w:t>
      </w:r>
      <w:r>
        <w:t>Public Health, Mental Health, or Rural Health). Beneath the Health Plan is a list of benefits the recipient is eligible to receive.</w:t>
      </w:r>
    </w:p>
    <w:p w14:paraId="1ADA69CC" w14:textId="2FC9C471" w:rsidR="005C130F" w:rsidRPr="004D5A01" w:rsidRDefault="005C130F" w:rsidP="005C130F">
      <w:pPr>
        <w:pStyle w:val="Para"/>
      </w:pPr>
      <w:r w:rsidRPr="004D5A01">
        <w:t xml:space="preserve">Using the </w:t>
      </w:r>
      <w:r w:rsidRPr="002001E0">
        <w:rPr>
          <w:b/>
        </w:rPr>
        <w:t>Verify Recipient</w:t>
      </w:r>
      <w:r w:rsidRPr="004D5A01">
        <w:t xml:space="preserve"> screen, providers are able to conduct eligibility inquiries on an individual </w:t>
      </w:r>
      <w:r>
        <w:t>beneficiary</w:t>
      </w:r>
      <w:r w:rsidRPr="004D5A01">
        <w:t xml:space="preserve"> by using the provider’s NPI number and various combinations of the </w:t>
      </w:r>
      <w:r>
        <w:t>beneficiary</w:t>
      </w:r>
      <w:r w:rsidRPr="004D5A01">
        <w:t>’s information (to include: Recipient ID, First Name, Date of Birth, Last Name and Social Security Number) and Date of Service</w:t>
      </w:r>
      <w:r w:rsidR="005911C8">
        <w:t xml:space="preserve"> (</w:t>
      </w:r>
      <w:r w:rsidR="00672C41">
        <w:t>DOS</w:t>
      </w:r>
      <w:r w:rsidR="005911C8">
        <w:t>)</w:t>
      </w:r>
      <w:r w:rsidRPr="004D5A01">
        <w:t>.</w:t>
      </w:r>
    </w:p>
    <w:p w14:paraId="1ADA69CD" w14:textId="40570EE3" w:rsidR="005C130F" w:rsidRDefault="005C130F" w:rsidP="005C130F">
      <w:pPr>
        <w:pStyle w:val="Para"/>
      </w:pPr>
      <w:r w:rsidRPr="004D5A01">
        <w:t xml:space="preserve">When conducting a </w:t>
      </w:r>
      <w:r>
        <w:t>DHB</w:t>
      </w:r>
      <w:r w:rsidRPr="004D5A01">
        <w:t xml:space="preserve"> </w:t>
      </w:r>
      <w:r w:rsidR="00E85044">
        <w:t xml:space="preserve">eligibility </w:t>
      </w:r>
      <w:r w:rsidRPr="004D5A01">
        <w:t xml:space="preserve">inquiry, </w:t>
      </w:r>
      <w:r>
        <w:t xml:space="preserve">providers can verify </w:t>
      </w:r>
      <w:r w:rsidR="00DB6658">
        <w:t>beneficiary</w:t>
      </w:r>
      <w:r>
        <w:t xml:space="preserve"> eligibility </w:t>
      </w:r>
      <w:r w:rsidR="00A53FD7">
        <w:t>up to 36 </w:t>
      </w:r>
      <w:r w:rsidRPr="00351E58">
        <w:t xml:space="preserve">months prior to the current </w:t>
      </w:r>
      <w:r>
        <w:t>month</w:t>
      </w:r>
      <w:r w:rsidRPr="00351E58">
        <w:t xml:space="preserve"> of the inquiry</w:t>
      </w:r>
      <w:r>
        <w:t xml:space="preserve"> in NCTracks. Past this time period, providers must contact the </w:t>
      </w:r>
      <w:r w:rsidRPr="00351E58">
        <w:t>D</w:t>
      </w:r>
      <w:r>
        <w:t>HB</w:t>
      </w:r>
      <w:r w:rsidRPr="00351E58">
        <w:t xml:space="preserve"> Claims Analysis Unit.</w:t>
      </w:r>
    </w:p>
    <w:p w14:paraId="1ADA69CE" w14:textId="74142CA2" w:rsidR="001A2273" w:rsidRDefault="005C130F" w:rsidP="00A749E2">
      <w:pPr>
        <w:pStyle w:val="Para"/>
      </w:pPr>
      <w:r w:rsidRPr="004D5A01">
        <w:t>When conducting a DPH</w:t>
      </w:r>
      <w:r>
        <w:t xml:space="preserve"> eligibility</w:t>
      </w:r>
      <w:r w:rsidRPr="004D5A01">
        <w:t xml:space="preserve"> inquiry, the dates of service may be </w:t>
      </w:r>
      <w:r>
        <w:t>back as far as</w:t>
      </w:r>
      <w:r w:rsidR="00A53FD7">
        <w:t xml:space="preserve"> 36 </w:t>
      </w:r>
      <w:r w:rsidRPr="00351E58">
        <w:t>months prior to the current month</w:t>
      </w:r>
      <w:r w:rsidR="00B835C6">
        <w:t xml:space="preserve"> </w:t>
      </w:r>
      <w:r w:rsidRPr="004D5A01">
        <w:t>and</w:t>
      </w:r>
      <w:r>
        <w:t xml:space="preserve"> up to</w:t>
      </w:r>
      <w:r w:rsidR="00A53FD7">
        <w:t xml:space="preserve"> 12 </w:t>
      </w:r>
      <w:r w:rsidRPr="004D5A01">
        <w:t xml:space="preserve">months </w:t>
      </w:r>
      <w:r>
        <w:t>beyond the current month</w:t>
      </w:r>
      <w:r w:rsidRPr="004D5A01">
        <w:t>.</w:t>
      </w:r>
    </w:p>
    <w:p w14:paraId="7C9A0BC5" w14:textId="77777777" w:rsidR="009C3844" w:rsidRDefault="009C3844" w:rsidP="004C6A10">
      <w:pPr>
        <w:pStyle w:val="Parahd1"/>
      </w:pPr>
      <w:r>
        <w:t>Recipient Eligibility Response on the Provider Portal</w:t>
      </w:r>
    </w:p>
    <w:p w14:paraId="45012682" w14:textId="6C26D9BB" w:rsidR="009C3844" w:rsidRDefault="009C3844" w:rsidP="00A749E2">
      <w:pPr>
        <w:pStyle w:val="Para"/>
      </w:pPr>
      <w:r>
        <w:t>A section, called “Time Limit Override,” is located at the bottom of the Provider Eligibility Response page on the Provider Portal. Up to three time limit override spans will be returned, and the information returned will include the “From Dates of Service,” “To Dates of Service,” and “Date By Which Claims Must Be Filed.” If there are more than three time limit override information spans, the segment will include a message to contact the NC Medicaid Contact Center.</w:t>
      </w:r>
    </w:p>
    <w:p w14:paraId="1ADA69CF" w14:textId="66E2DFC5" w:rsidR="005C130F" w:rsidRDefault="00BA17C7" w:rsidP="00A749E2">
      <w:pPr>
        <w:pStyle w:val="graphic"/>
      </w:pPr>
      <w:bookmarkStart w:id="102" w:name="_Toc351375079"/>
      <w:bookmarkStart w:id="103" w:name="_Toc390758645"/>
      <w:r>
        <w:rPr>
          <w:noProof/>
        </w:rPr>
        <w:lastRenderedPageBreak/>
        <mc:AlternateContent>
          <mc:Choice Requires="wps">
            <w:drawing>
              <wp:anchor distT="0" distB="0" distL="114300" distR="114300" simplePos="0" relativeHeight="251769856" behindDoc="0" locked="0" layoutInCell="1" allowOverlap="1" wp14:anchorId="1ADA7517" wp14:editId="7466C5D4">
                <wp:simplePos x="0" y="0"/>
                <wp:positionH relativeFrom="column">
                  <wp:posOffset>4911090</wp:posOffset>
                </wp:positionH>
                <wp:positionV relativeFrom="paragraph">
                  <wp:posOffset>2755900</wp:posOffset>
                </wp:positionV>
                <wp:extent cx="164465" cy="161925"/>
                <wp:effectExtent l="7620" t="12700" r="8890" b="6350"/>
                <wp:wrapNone/>
                <wp:docPr id="146"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4F" w14:textId="77777777" w:rsidR="00C6360E" w:rsidRPr="00560354" w:rsidRDefault="00C6360E" w:rsidP="009E7C7C">
                            <w:pPr>
                              <w:pStyle w:val="CallNumber"/>
                              <w:rPr>
                                <w:rFonts w:ascii="Arial" w:hAnsi="Arial" w:cs="Arial"/>
                                <w:b/>
                                <w:color w:val="FFFFFF"/>
                                <w:sz w:val="16"/>
                                <w:szCs w:val="16"/>
                              </w:rPr>
                            </w:pPr>
                            <w:r>
                              <w:rPr>
                                <w:rFonts w:ascii="Arial" w:hAnsi="Arial" w:cs="Arial"/>
                                <w:b/>
                                <w:color w:val="FFFFFF"/>
                                <w:sz w:val="16"/>
                                <w:szCs w:val="16"/>
                              </w:rPr>
                              <w:t>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17" id="Oval 146" o:spid="_x0000_s1032" style="position:absolute;left:0;text-align:left;margin-left:386.7pt;margin-top:217pt;width:12.95pt;height:1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" fillcolor="#080808" strokecolor="red" strokeweight=".5pt">
                <v:textbox inset="0,0,0,0">
                  <w:txbxContent>
                    <w:p w14:paraId="1ADA764F" w14:textId="77777777" w:rsidR="00C6360E" w:rsidRPr="00560354" w:rsidRDefault="00C6360E" w:rsidP="009E7C7C">
                      <w:pPr>
                        <w:pStyle w:val="CallNumber"/>
                        <w:rPr>
                          <w:rFonts w:ascii="Arial" w:hAnsi="Arial" w:cs="Arial"/>
                          <w:b/>
                          <w:color w:val="FFFFFF"/>
                          <w:sz w:val="16"/>
                          <w:szCs w:val="16"/>
                        </w:rPr>
                      </w:pPr>
                      <w:r>
                        <w:rPr>
                          <w:rFonts w:ascii="Arial" w:hAnsi="Arial" w:cs="Arial"/>
                          <w:b/>
                          <w:color w:val="FFFFFF"/>
                          <w:sz w:val="16"/>
                          <w:szCs w:val="16"/>
                        </w:rPr>
                        <w:t>6</w:t>
                      </w:r>
                    </w:p>
                  </w:txbxContent>
                </v:textbox>
              </v:oval>
            </w:pict>
          </mc:Fallback>
        </mc:AlternateContent>
      </w:r>
      <w:r>
        <w:rPr>
          <w:noProof/>
        </w:rPr>
        <mc:AlternateContent>
          <mc:Choice Requires="wps">
            <w:drawing>
              <wp:anchor distT="0" distB="0" distL="114300" distR="114300" simplePos="0" relativeHeight="251771904" behindDoc="0" locked="0" layoutInCell="1" allowOverlap="1" wp14:anchorId="1ADA7519" wp14:editId="25C04151">
                <wp:simplePos x="0" y="0"/>
                <wp:positionH relativeFrom="column">
                  <wp:posOffset>1252220</wp:posOffset>
                </wp:positionH>
                <wp:positionV relativeFrom="paragraph">
                  <wp:posOffset>2059305</wp:posOffset>
                </wp:positionV>
                <wp:extent cx="164465" cy="161925"/>
                <wp:effectExtent l="0" t="0" r="26035" b="28575"/>
                <wp:wrapNone/>
                <wp:docPr id="147"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50" w14:textId="77777777" w:rsidR="00C6360E" w:rsidRPr="00560354" w:rsidRDefault="00C6360E" w:rsidP="009E7C7C">
                            <w:pPr>
                              <w:pStyle w:val="CallNumber"/>
                              <w:rPr>
                                <w:rFonts w:ascii="Arial" w:hAnsi="Arial" w:cs="Arial"/>
                                <w:b/>
                                <w:color w:val="FFFFFF"/>
                                <w:sz w:val="16"/>
                                <w:szCs w:val="16"/>
                              </w:rPr>
                            </w:pPr>
                            <w:r>
                              <w:rPr>
                                <w:rFonts w:ascii="Arial" w:hAnsi="Arial" w:cs="Arial"/>
                                <w:b/>
                                <w:color w:val="FFFFFF"/>
                                <w:sz w:val="16"/>
                                <w:szCs w:val="16"/>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19" id="Oval 147" o:spid="_x0000_s1033" style="position:absolute;left:0;text-align:left;margin-left:98.6pt;margin-top:162.15pt;width:12.95pt;height:12.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" fillcolor="#080808" strokecolor="red" strokeweight=".5pt">
                <v:textbox inset="0,0,0,0">
                  <w:txbxContent>
                    <w:p w14:paraId="1ADA7650" w14:textId="77777777" w:rsidR="00C6360E" w:rsidRPr="00560354" w:rsidRDefault="00C6360E" w:rsidP="009E7C7C">
                      <w:pPr>
                        <w:pStyle w:val="CallNumber"/>
                        <w:rPr>
                          <w:rFonts w:ascii="Arial" w:hAnsi="Arial" w:cs="Arial"/>
                          <w:b/>
                          <w:color w:val="FFFFFF"/>
                          <w:sz w:val="16"/>
                          <w:szCs w:val="16"/>
                        </w:rPr>
                      </w:pPr>
                      <w:r>
                        <w:rPr>
                          <w:rFonts w:ascii="Arial" w:hAnsi="Arial" w:cs="Arial"/>
                          <w:b/>
                          <w:color w:val="FFFFFF"/>
                          <w:sz w:val="16"/>
                          <w:szCs w:val="16"/>
                        </w:rPr>
                        <w:t>5</w:t>
                      </w:r>
                    </w:p>
                  </w:txbxContent>
                </v:textbox>
              </v:oval>
            </w:pict>
          </mc:Fallback>
        </mc:AlternateContent>
      </w:r>
      <w:r>
        <w:rPr>
          <w:noProof/>
        </w:rPr>
        <mc:AlternateContent>
          <mc:Choice Requires="wps">
            <w:drawing>
              <wp:anchor distT="0" distB="0" distL="114300" distR="114300" simplePos="0" relativeHeight="251767808" behindDoc="0" locked="0" layoutInCell="1" allowOverlap="1" wp14:anchorId="1ADA751B" wp14:editId="5B967819">
                <wp:simplePos x="0" y="0"/>
                <wp:positionH relativeFrom="column">
                  <wp:posOffset>106045</wp:posOffset>
                </wp:positionH>
                <wp:positionV relativeFrom="paragraph">
                  <wp:posOffset>1541780</wp:posOffset>
                </wp:positionV>
                <wp:extent cx="164465" cy="161925"/>
                <wp:effectExtent l="0" t="0" r="26035" b="28575"/>
                <wp:wrapNone/>
                <wp:docPr id="145"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51" w14:textId="77777777" w:rsidR="00C6360E" w:rsidRPr="00560354" w:rsidRDefault="00C6360E" w:rsidP="009E7C7C">
                            <w:pPr>
                              <w:pStyle w:val="CallNumber"/>
                              <w:rPr>
                                <w:rFonts w:ascii="Arial" w:hAnsi="Arial" w:cs="Arial"/>
                                <w:b/>
                                <w:color w:val="FFFFFF"/>
                                <w:sz w:val="16"/>
                                <w:szCs w:val="16"/>
                              </w:rPr>
                            </w:pPr>
                            <w:r>
                              <w:rPr>
                                <w:rFonts w:ascii="Arial" w:hAnsi="Arial" w:cs="Arial"/>
                                <w:b/>
                                <w:color w:val="FFFFFF"/>
                                <w:sz w:val="16"/>
                                <w:szCs w:val="16"/>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1B" id="Oval 145" o:spid="_x0000_s1034" style="position:absolute;left:0;text-align:left;margin-left:8.35pt;margin-top:121.4pt;width:12.95pt;height:1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" fillcolor="#080808" strokecolor="red" strokeweight=".5pt">
                <v:textbox inset="0,0,0,0">
                  <w:txbxContent>
                    <w:p w14:paraId="1ADA7651" w14:textId="77777777" w:rsidR="00C6360E" w:rsidRPr="00560354" w:rsidRDefault="00C6360E" w:rsidP="009E7C7C">
                      <w:pPr>
                        <w:pStyle w:val="CallNumber"/>
                        <w:rPr>
                          <w:rFonts w:ascii="Arial" w:hAnsi="Arial" w:cs="Arial"/>
                          <w:b/>
                          <w:color w:val="FFFFFF"/>
                          <w:sz w:val="16"/>
                          <w:szCs w:val="16"/>
                        </w:rPr>
                      </w:pPr>
                      <w:r>
                        <w:rPr>
                          <w:rFonts w:ascii="Arial" w:hAnsi="Arial" w:cs="Arial"/>
                          <w:b/>
                          <w:color w:val="FFFFFF"/>
                          <w:sz w:val="16"/>
                          <w:szCs w:val="16"/>
                        </w:rPr>
                        <w:t>3</w:t>
                      </w:r>
                    </w:p>
                  </w:txbxContent>
                </v:textbox>
              </v:oval>
            </w:pict>
          </mc:Fallback>
        </mc:AlternateContent>
      </w:r>
      <w:r>
        <w:rPr>
          <w:noProof/>
        </w:rPr>
        <mc:AlternateContent>
          <mc:Choice Requires="wps">
            <w:drawing>
              <wp:anchor distT="0" distB="0" distL="114300" distR="114300" simplePos="0" relativeHeight="251763712" behindDoc="0" locked="0" layoutInCell="1" allowOverlap="1" wp14:anchorId="1ADA751F" wp14:editId="368A2F59">
                <wp:simplePos x="0" y="0"/>
                <wp:positionH relativeFrom="column">
                  <wp:posOffset>-29210</wp:posOffset>
                </wp:positionH>
                <wp:positionV relativeFrom="paragraph">
                  <wp:posOffset>542290</wp:posOffset>
                </wp:positionV>
                <wp:extent cx="164465" cy="161925"/>
                <wp:effectExtent l="0" t="0" r="26035" b="28575"/>
                <wp:wrapNone/>
                <wp:docPr id="143"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53" w14:textId="77777777" w:rsidR="00C6360E" w:rsidRPr="00560354" w:rsidRDefault="00C6360E" w:rsidP="009E7C7C">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1F" id="Oval 143" o:spid="_x0000_s1035" style="position:absolute;left:0;text-align:left;margin-left:-2.3pt;margin-top:42.7pt;width:12.95pt;height:1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" fillcolor="#080808" strokecolor="red" strokeweight=".5pt">
                <v:textbox inset="0,0,0,0">
                  <w:txbxContent>
                    <w:p w14:paraId="1ADA7653" w14:textId="77777777" w:rsidR="00C6360E" w:rsidRPr="00560354" w:rsidRDefault="00C6360E" w:rsidP="009E7C7C">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Pr>
          <w:noProof/>
        </w:rPr>
        <mc:AlternateContent>
          <mc:Choice Requires="wps">
            <w:drawing>
              <wp:anchor distT="0" distB="0" distL="114300" distR="114300" simplePos="0" relativeHeight="251765760" behindDoc="0" locked="0" layoutInCell="1" allowOverlap="1" wp14:anchorId="1ADA751D" wp14:editId="6E47421F">
                <wp:simplePos x="0" y="0"/>
                <wp:positionH relativeFrom="column">
                  <wp:posOffset>-29210</wp:posOffset>
                </wp:positionH>
                <wp:positionV relativeFrom="paragraph">
                  <wp:posOffset>1053465</wp:posOffset>
                </wp:positionV>
                <wp:extent cx="164465" cy="161925"/>
                <wp:effectExtent l="0" t="0" r="26035" b="28575"/>
                <wp:wrapNone/>
                <wp:docPr id="144"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52" w14:textId="77777777" w:rsidR="00C6360E" w:rsidRPr="00560354" w:rsidRDefault="00C6360E" w:rsidP="009E7C7C">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1D" id="Oval 144" o:spid="_x0000_s1036" style="position:absolute;left:0;text-align:left;margin-left:-2.3pt;margin-top:82.95pt;width:12.95pt;height:12.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" fillcolor="#080808" strokecolor="red" strokeweight=".5pt">
                <v:textbox inset="0,0,0,0">
                  <w:txbxContent>
                    <w:p w14:paraId="1ADA7652" w14:textId="77777777" w:rsidR="00C6360E" w:rsidRPr="00560354" w:rsidRDefault="00C6360E" w:rsidP="009E7C7C">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00DF492A">
        <w:rPr>
          <w:noProof/>
        </w:rPr>
        <w:drawing>
          <wp:inline distT="0" distB="0" distL="0" distR="0" wp14:anchorId="14641392" wp14:editId="3EC08278">
            <wp:extent cx="5943600" cy="2633472"/>
            <wp:effectExtent l="0" t="0" r="0" b="0"/>
            <wp:docPr id="35898" name="Picture 3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943600" cy="2633472"/>
                    </a:xfrm>
                    <a:prstGeom prst="rect">
                      <a:avLst/>
                    </a:prstGeom>
                  </pic:spPr>
                </pic:pic>
              </a:graphicData>
            </a:graphic>
          </wp:inline>
        </w:drawing>
      </w:r>
      <w:r w:rsidR="0067762B">
        <w:rPr>
          <w:noProof/>
        </w:rPr>
        <w:drawing>
          <wp:inline distT="0" distB="0" distL="0" distR="0" wp14:anchorId="2C35F49B" wp14:editId="7A59FBF3">
            <wp:extent cx="5943600" cy="896112"/>
            <wp:effectExtent l="0" t="0" r="0" b="0"/>
            <wp:docPr id="35895" name="Picture 3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896112"/>
                    </a:xfrm>
                    <a:prstGeom prst="rect">
                      <a:avLst/>
                    </a:prstGeom>
                    <a:noFill/>
                  </pic:spPr>
                </pic:pic>
              </a:graphicData>
            </a:graphic>
          </wp:inline>
        </w:drawing>
      </w:r>
      <w:r w:rsidR="009E7C7C">
        <w:rPr>
          <w:noProof/>
        </w:rPr>
        <mc:AlternateContent>
          <mc:Choice Requires="wps">
            <w:drawing>
              <wp:anchor distT="0" distB="0" distL="114300" distR="114300" simplePos="0" relativeHeight="251776000" behindDoc="0" locked="0" layoutInCell="1" allowOverlap="1" wp14:anchorId="1ADA7515" wp14:editId="6923889E">
                <wp:simplePos x="0" y="0"/>
                <wp:positionH relativeFrom="column">
                  <wp:posOffset>2415540</wp:posOffset>
                </wp:positionH>
                <wp:positionV relativeFrom="paragraph">
                  <wp:posOffset>1541780</wp:posOffset>
                </wp:positionV>
                <wp:extent cx="164465" cy="161925"/>
                <wp:effectExtent l="0" t="0" r="26035" b="28575"/>
                <wp:wrapNone/>
                <wp:docPr id="149"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4E" w14:textId="77777777" w:rsidR="00C6360E" w:rsidRPr="00560354" w:rsidRDefault="00C6360E" w:rsidP="009E7C7C">
                            <w:pPr>
                              <w:pStyle w:val="CallNumber"/>
                              <w:rPr>
                                <w:rFonts w:ascii="Arial" w:hAnsi="Arial" w:cs="Arial"/>
                                <w:b/>
                                <w:color w:val="FFFFFF"/>
                                <w:sz w:val="16"/>
                                <w:szCs w:val="16"/>
                              </w:rPr>
                            </w:pPr>
                            <w:r>
                              <w:rPr>
                                <w:rFonts w:ascii="Arial" w:hAnsi="Arial" w:cs="Arial"/>
                                <w:b/>
                                <w:color w:val="FFFFFF"/>
                                <w:sz w:val="16"/>
                                <w:szCs w:val="16"/>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15" id="Oval 149" o:spid="_x0000_s1037" style="position:absolute;left:0;text-align:left;margin-left:190.2pt;margin-top:121.4pt;width:12.95pt;height:12.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" fillcolor="#080808" strokecolor="red" strokeweight=".5pt">
                <v:textbox inset="0,0,0,0">
                  <w:txbxContent>
                    <w:p w14:paraId="1ADA764E" w14:textId="77777777" w:rsidR="00C6360E" w:rsidRPr="00560354" w:rsidRDefault="00C6360E" w:rsidP="009E7C7C">
                      <w:pPr>
                        <w:pStyle w:val="CallNumber"/>
                        <w:rPr>
                          <w:rFonts w:ascii="Arial" w:hAnsi="Arial" w:cs="Arial"/>
                          <w:b/>
                          <w:color w:val="FFFFFF"/>
                          <w:sz w:val="16"/>
                          <w:szCs w:val="16"/>
                        </w:rPr>
                      </w:pPr>
                      <w:r>
                        <w:rPr>
                          <w:rFonts w:ascii="Arial" w:hAnsi="Arial" w:cs="Arial"/>
                          <w:b/>
                          <w:color w:val="FFFFFF"/>
                          <w:sz w:val="16"/>
                          <w:szCs w:val="16"/>
                        </w:rPr>
                        <w:t>4</w:t>
                      </w:r>
                    </w:p>
                  </w:txbxContent>
                </v:textbox>
              </v:oval>
            </w:pict>
          </mc:Fallback>
        </mc:AlternateContent>
      </w:r>
    </w:p>
    <w:p w14:paraId="1ADA69D0" w14:textId="1A0C5A4E" w:rsidR="005C130F" w:rsidRPr="004D5AE6" w:rsidRDefault="005C130F" w:rsidP="005C130F">
      <w:pPr>
        <w:pStyle w:val="Exhibit"/>
      </w:pPr>
      <w:bookmarkStart w:id="104" w:name="_Toc154129714"/>
      <w:r>
        <w:t xml:space="preserve">Exhibit </w:t>
      </w:r>
      <w:r w:rsidR="00137BD7">
        <w:t>7</w:t>
      </w:r>
      <w:r>
        <w:t>-1. Verify Recipient Screen</w:t>
      </w:r>
      <w:bookmarkEnd w:id="102"/>
      <w:bookmarkEnd w:id="103"/>
      <w:bookmarkEnd w:id="104"/>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835"/>
        <w:gridCol w:w="8525"/>
      </w:tblGrid>
      <w:tr w:rsidR="005C130F" w:rsidRPr="00560354" w14:paraId="1ADA69D3" w14:textId="77777777" w:rsidTr="00861817">
        <w:trPr>
          <w:tblHeader/>
          <w:jc w:val="center"/>
        </w:trPr>
        <w:tc>
          <w:tcPr>
            <w:tcW w:w="890" w:type="dxa"/>
            <w:tcBorders>
              <w:right w:val="single" w:sz="8" w:space="0" w:color="FFFFFF"/>
            </w:tcBorders>
            <w:shd w:val="clear" w:color="auto" w:fill="005172"/>
          </w:tcPr>
          <w:p w14:paraId="1ADA69D1" w14:textId="77777777" w:rsidR="005C130F" w:rsidRPr="00632CE2" w:rsidRDefault="005C130F" w:rsidP="00861817">
            <w:pPr>
              <w:pStyle w:val="000hd"/>
            </w:pPr>
            <w:r w:rsidRPr="00632CE2">
              <w:t>Step</w:t>
            </w:r>
          </w:p>
        </w:tc>
        <w:tc>
          <w:tcPr>
            <w:tcW w:w="9190" w:type="dxa"/>
            <w:tcBorders>
              <w:left w:val="single" w:sz="8" w:space="0" w:color="FFFFFF"/>
            </w:tcBorders>
            <w:shd w:val="clear" w:color="auto" w:fill="005172"/>
          </w:tcPr>
          <w:p w14:paraId="1ADA69D2" w14:textId="77777777" w:rsidR="005C130F" w:rsidRPr="00632CE2" w:rsidRDefault="005C130F" w:rsidP="00D14B1F">
            <w:pPr>
              <w:pStyle w:val="000hd"/>
              <w:jc w:val="left"/>
            </w:pPr>
            <w:r w:rsidRPr="00632CE2">
              <w:t>Action</w:t>
            </w:r>
          </w:p>
        </w:tc>
      </w:tr>
      <w:tr w:rsidR="005C130F" w:rsidRPr="00560354" w14:paraId="1ADA69D6" w14:textId="77777777" w:rsidTr="00861817">
        <w:trPr>
          <w:jc w:val="center"/>
        </w:trPr>
        <w:tc>
          <w:tcPr>
            <w:tcW w:w="890" w:type="dxa"/>
            <w:tcBorders>
              <w:bottom w:val="single" w:sz="8" w:space="0" w:color="005172"/>
            </w:tcBorders>
            <w:shd w:val="clear" w:color="auto" w:fill="auto"/>
          </w:tcPr>
          <w:p w14:paraId="1ADA69D4" w14:textId="77777777" w:rsidR="005C130F" w:rsidRPr="00632CE2" w:rsidRDefault="005C130F" w:rsidP="00861817">
            <w:pPr>
              <w:pStyle w:val="000txt"/>
              <w:jc w:val="center"/>
            </w:pPr>
            <w:r w:rsidRPr="00632CE2">
              <w:t>1</w:t>
            </w:r>
          </w:p>
        </w:tc>
        <w:tc>
          <w:tcPr>
            <w:tcW w:w="9190" w:type="dxa"/>
            <w:tcBorders>
              <w:bottom w:val="single" w:sz="8" w:space="0" w:color="005172"/>
            </w:tcBorders>
            <w:shd w:val="clear" w:color="auto" w:fill="auto"/>
          </w:tcPr>
          <w:p w14:paraId="1ADA69D5" w14:textId="3DE708A3" w:rsidR="005C130F" w:rsidRPr="00632CE2" w:rsidRDefault="005C130F" w:rsidP="009E7C7C">
            <w:pPr>
              <w:pStyle w:val="000txt"/>
            </w:pPr>
            <w:r>
              <w:t>Base Information</w:t>
            </w:r>
            <w:r w:rsidRPr="00632CE2">
              <w:t>: Select the</w:t>
            </w:r>
            <w:r>
              <w:t xml:space="preserve"> </w:t>
            </w:r>
            <w:r w:rsidR="009E7C7C" w:rsidRPr="002001E0">
              <w:rPr>
                <w:b/>
              </w:rPr>
              <w:t>A</w:t>
            </w:r>
            <w:r w:rsidRPr="002001E0">
              <w:rPr>
                <w:b/>
              </w:rPr>
              <w:t>ccount</w:t>
            </w:r>
            <w:r>
              <w:t xml:space="preserve">, </w:t>
            </w:r>
            <w:r w:rsidR="009E7C7C" w:rsidRPr="002001E0">
              <w:rPr>
                <w:b/>
              </w:rPr>
              <w:t>G</w:t>
            </w:r>
            <w:r w:rsidRPr="002001E0">
              <w:rPr>
                <w:b/>
              </w:rPr>
              <w:t>roup</w:t>
            </w:r>
            <w:r>
              <w:t>, and</w:t>
            </w:r>
            <w:r w:rsidRPr="00632CE2">
              <w:t xml:space="preserve"> </w:t>
            </w:r>
            <w:r w:rsidRPr="00632CE2">
              <w:rPr>
                <w:b/>
              </w:rPr>
              <w:t>NPI/Atypical ID</w:t>
            </w:r>
            <w:r w:rsidRPr="00E85044">
              <w:t>.</w:t>
            </w:r>
          </w:p>
        </w:tc>
      </w:tr>
      <w:tr w:rsidR="005C130F" w:rsidRPr="00560354" w14:paraId="1ADA69DE" w14:textId="77777777" w:rsidTr="00861817">
        <w:trPr>
          <w:jc w:val="center"/>
        </w:trPr>
        <w:tc>
          <w:tcPr>
            <w:tcW w:w="890" w:type="dxa"/>
            <w:shd w:val="clear" w:color="auto" w:fill="E6F3FB"/>
          </w:tcPr>
          <w:p w14:paraId="1ADA69D7" w14:textId="77777777" w:rsidR="005C130F" w:rsidRPr="00632CE2" w:rsidRDefault="005C130F" w:rsidP="00861817">
            <w:pPr>
              <w:pStyle w:val="000txt"/>
              <w:jc w:val="center"/>
            </w:pPr>
            <w:r w:rsidRPr="00632CE2">
              <w:t>2</w:t>
            </w:r>
          </w:p>
        </w:tc>
        <w:tc>
          <w:tcPr>
            <w:tcW w:w="9190" w:type="dxa"/>
            <w:shd w:val="clear" w:color="auto" w:fill="E6F3FB"/>
          </w:tcPr>
          <w:p w14:paraId="1ADA69D8" w14:textId="77777777" w:rsidR="005C130F" w:rsidRPr="00632CE2" w:rsidRDefault="005C130F" w:rsidP="00A749E2">
            <w:pPr>
              <w:pStyle w:val="000txt"/>
            </w:pPr>
            <w:r w:rsidRPr="00632CE2">
              <w:t>Recipient Information: Enter recipient data using one of the following combinations:</w:t>
            </w:r>
          </w:p>
          <w:p w14:paraId="1ADA69D9" w14:textId="77777777" w:rsidR="005C130F" w:rsidRPr="00632CE2" w:rsidRDefault="005C130F" w:rsidP="00861817">
            <w:pPr>
              <w:pStyle w:val="000bul"/>
            </w:pPr>
            <w:r w:rsidRPr="00632CE2">
              <w:t>Recipient ID</w:t>
            </w:r>
          </w:p>
          <w:p w14:paraId="1ADA69DA" w14:textId="77777777" w:rsidR="005C130F" w:rsidRPr="00632CE2" w:rsidRDefault="005C130F" w:rsidP="00861817">
            <w:pPr>
              <w:pStyle w:val="000bul"/>
            </w:pPr>
            <w:r w:rsidRPr="00632CE2">
              <w:t>Recipient ID, Last Name</w:t>
            </w:r>
            <w:r w:rsidR="009E7C7C">
              <w:t>,</w:t>
            </w:r>
            <w:r w:rsidRPr="00632CE2">
              <w:t xml:space="preserve"> and Date of Birth</w:t>
            </w:r>
          </w:p>
          <w:p w14:paraId="1ADA69DB" w14:textId="77777777" w:rsidR="001A2273" w:rsidRDefault="005C130F" w:rsidP="00861817">
            <w:pPr>
              <w:pStyle w:val="000bul"/>
            </w:pPr>
            <w:r w:rsidRPr="00632CE2">
              <w:t>Recipient ID, First Name</w:t>
            </w:r>
            <w:r w:rsidR="009E7C7C">
              <w:t>,</w:t>
            </w:r>
            <w:r w:rsidRPr="00632CE2">
              <w:t xml:space="preserve"> and Last Name</w:t>
            </w:r>
          </w:p>
          <w:p w14:paraId="1ADA69DC" w14:textId="77777777" w:rsidR="005C130F" w:rsidRPr="00632CE2" w:rsidRDefault="005C130F" w:rsidP="00861817">
            <w:pPr>
              <w:pStyle w:val="000bul"/>
            </w:pPr>
            <w:r w:rsidRPr="00632CE2">
              <w:t>First Name, Last Name</w:t>
            </w:r>
            <w:r w:rsidR="009E7C7C">
              <w:t>,</w:t>
            </w:r>
            <w:r w:rsidRPr="00632CE2">
              <w:t xml:space="preserve"> and Date of Birth</w:t>
            </w:r>
          </w:p>
          <w:p w14:paraId="1ADA69DD" w14:textId="77777777" w:rsidR="005C130F" w:rsidRPr="00632CE2" w:rsidRDefault="005C130F" w:rsidP="00861817">
            <w:pPr>
              <w:pStyle w:val="000bul"/>
            </w:pPr>
            <w:r w:rsidRPr="00632CE2">
              <w:t xml:space="preserve">Date of Birth and Social Security Number </w:t>
            </w:r>
          </w:p>
        </w:tc>
      </w:tr>
      <w:tr w:rsidR="005C130F" w:rsidRPr="00560354" w14:paraId="1ADA69E1" w14:textId="77777777" w:rsidTr="00861817">
        <w:trPr>
          <w:jc w:val="center"/>
        </w:trPr>
        <w:tc>
          <w:tcPr>
            <w:tcW w:w="890" w:type="dxa"/>
            <w:tcBorders>
              <w:bottom w:val="single" w:sz="8" w:space="0" w:color="005172"/>
            </w:tcBorders>
            <w:shd w:val="clear" w:color="auto" w:fill="auto"/>
          </w:tcPr>
          <w:p w14:paraId="1ADA69DF" w14:textId="77777777" w:rsidR="005C130F" w:rsidRPr="00632CE2" w:rsidRDefault="005C130F" w:rsidP="00861817">
            <w:pPr>
              <w:pStyle w:val="000txt"/>
              <w:jc w:val="center"/>
            </w:pPr>
            <w:r w:rsidRPr="00632CE2">
              <w:t>3</w:t>
            </w:r>
          </w:p>
        </w:tc>
        <w:tc>
          <w:tcPr>
            <w:tcW w:w="9190" w:type="dxa"/>
            <w:tcBorders>
              <w:bottom w:val="single" w:sz="8" w:space="0" w:color="005172"/>
            </w:tcBorders>
            <w:shd w:val="clear" w:color="auto" w:fill="auto"/>
          </w:tcPr>
          <w:p w14:paraId="1ADA69E0" w14:textId="77777777" w:rsidR="005C130F" w:rsidRPr="00632CE2" w:rsidRDefault="005C130F" w:rsidP="00A749E2">
            <w:pPr>
              <w:pStyle w:val="000txt"/>
            </w:pPr>
            <w:r w:rsidRPr="00632CE2">
              <w:t xml:space="preserve">Date of Service: Enter </w:t>
            </w:r>
            <w:r w:rsidRPr="00632CE2">
              <w:rPr>
                <w:b/>
              </w:rPr>
              <w:t>From</w:t>
            </w:r>
            <w:r w:rsidRPr="00632CE2">
              <w:t xml:space="preserve"> date or use the calendar icon</w:t>
            </w:r>
            <w:r w:rsidR="00E85044">
              <w:t xml:space="preserve"> to select a date</w:t>
            </w:r>
            <w:r w:rsidRPr="00632CE2">
              <w:t>.</w:t>
            </w:r>
          </w:p>
        </w:tc>
      </w:tr>
      <w:tr w:rsidR="005C130F" w:rsidRPr="00560354" w14:paraId="1ADA69E4" w14:textId="77777777" w:rsidTr="00861817">
        <w:trPr>
          <w:jc w:val="center"/>
        </w:trPr>
        <w:tc>
          <w:tcPr>
            <w:tcW w:w="890" w:type="dxa"/>
            <w:shd w:val="clear" w:color="auto" w:fill="E6F3FB"/>
          </w:tcPr>
          <w:p w14:paraId="1ADA69E2" w14:textId="77777777" w:rsidR="005C130F" w:rsidRPr="00632CE2" w:rsidRDefault="005C130F" w:rsidP="00861817">
            <w:pPr>
              <w:pStyle w:val="000txt"/>
              <w:jc w:val="center"/>
            </w:pPr>
            <w:r w:rsidRPr="00632CE2">
              <w:t>4</w:t>
            </w:r>
          </w:p>
        </w:tc>
        <w:tc>
          <w:tcPr>
            <w:tcW w:w="9190" w:type="dxa"/>
            <w:shd w:val="clear" w:color="auto" w:fill="E6F3FB"/>
          </w:tcPr>
          <w:p w14:paraId="1ADA69E3" w14:textId="77777777" w:rsidR="005C130F" w:rsidRPr="00632CE2" w:rsidRDefault="005C130F" w:rsidP="00A749E2">
            <w:pPr>
              <w:pStyle w:val="000txt"/>
            </w:pPr>
            <w:r w:rsidRPr="00632CE2">
              <w:t xml:space="preserve">Date of Service: Enter </w:t>
            </w:r>
            <w:r w:rsidRPr="00632CE2">
              <w:rPr>
                <w:b/>
              </w:rPr>
              <w:t>To</w:t>
            </w:r>
            <w:r w:rsidRPr="00632CE2">
              <w:t xml:space="preserve"> date or use the calendar icon</w:t>
            </w:r>
            <w:r w:rsidR="00E85044">
              <w:t xml:space="preserve"> to select a date</w:t>
            </w:r>
            <w:r w:rsidRPr="00632CE2">
              <w:t>.</w:t>
            </w:r>
          </w:p>
        </w:tc>
      </w:tr>
      <w:tr w:rsidR="005C130F" w:rsidRPr="00560354" w14:paraId="1ADA69E7" w14:textId="77777777" w:rsidTr="00861817">
        <w:trPr>
          <w:jc w:val="center"/>
        </w:trPr>
        <w:tc>
          <w:tcPr>
            <w:tcW w:w="890" w:type="dxa"/>
            <w:tcBorders>
              <w:bottom w:val="single" w:sz="8" w:space="0" w:color="005172"/>
            </w:tcBorders>
            <w:shd w:val="clear" w:color="auto" w:fill="auto"/>
          </w:tcPr>
          <w:p w14:paraId="1ADA69E5" w14:textId="77777777" w:rsidR="005C130F" w:rsidRPr="00632CE2" w:rsidRDefault="005C130F" w:rsidP="00861817">
            <w:pPr>
              <w:pStyle w:val="000txt"/>
              <w:jc w:val="center"/>
            </w:pPr>
            <w:r w:rsidRPr="00632CE2">
              <w:t>5</w:t>
            </w:r>
          </w:p>
        </w:tc>
        <w:tc>
          <w:tcPr>
            <w:tcW w:w="9190" w:type="dxa"/>
            <w:tcBorders>
              <w:bottom w:val="single" w:sz="8" w:space="0" w:color="005172"/>
            </w:tcBorders>
            <w:shd w:val="clear" w:color="auto" w:fill="auto"/>
          </w:tcPr>
          <w:p w14:paraId="1ADA69E6" w14:textId="1F7F706D" w:rsidR="005C130F" w:rsidRPr="00632CE2" w:rsidRDefault="005C130F" w:rsidP="00814EE3">
            <w:pPr>
              <w:pStyle w:val="000txt"/>
            </w:pPr>
            <w:r>
              <w:t xml:space="preserve">Optional: Select </w:t>
            </w:r>
            <w:r w:rsidRPr="00027194">
              <w:rPr>
                <w:b/>
              </w:rPr>
              <w:t>Service Type</w:t>
            </w:r>
            <w:r>
              <w:t xml:space="preserve"> and </w:t>
            </w:r>
            <w:r w:rsidR="00556099">
              <w:t xml:space="preserve">select </w:t>
            </w:r>
            <w:r w:rsidRPr="00027194">
              <w:rPr>
                <w:b/>
              </w:rPr>
              <w:t>Add</w:t>
            </w:r>
            <w:r>
              <w:t>.</w:t>
            </w:r>
          </w:p>
        </w:tc>
      </w:tr>
      <w:tr w:rsidR="005C130F" w:rsidRPr="00560354" w14:paraId="1ADA69EA" w14:textId="77777777" w:rsidTr="00861817">
        <w:trPr>
          <w:jc w:val="center"/>
        </w:trPr>
        <w:tc>
          <w:tcPr>
            <w:tcW w:w="890" w:type="dxa"/>
            <w:shd w:val="clear" w:color="auto" w:fill="E6F3FB"/>
          </w:tcPr>
          <w:p w14:paraId="1ADA69E8" w14:textId="77777777" w:rsidR="005C130F" w:rsidRPr="00632CE2" w:rsidRDefault="005C130F" w:rsidP="00861817">
            <w:pPr>
              <w:pStyle w:val="000txt"/>
              <w:jc w:val="center"/>
            </w:pPr>
            <w:bookmarkStart w:id="105" w:name="_Toc351375065"/>
            <w:r>
              <w:t>6</w:t>
            </w:r>
          </w:p>
        </w:tc>
        <w:tc>
          <w:tcPr>
            <w:tcW w:w="9190" w:type="dxa"/>
            <w:shd w:val="clear" w:color="auto" w:fill="E6F3FB"/>
          </w:tcPr>
          <w:p w14:paraId="1ADA69E9" w14:textId="610111F7" w:rsidR="005C130F" w:rsidRPr="00632CE2" w:rsidRDefault="00556099" w:rsidP="00A749E2">
            <w:pPr>
              <w:pStyle w:val="000txt"/>
            </w:pPr>
            <w:r>
              <w:t>Select</w:t>
            </w:r>
            <w:r w:rsidRPr="00632CE2">
              <w:t xml:space="preserve"> </w:t>
            </w:r>
            <w:r w:rsidR="005C130F" w:rsidRPr="00632CE2">
              <w:t xml:space="preserve">the </w:t>
            </w:r>
            <w:r w:rsidR="005C130F" w:rsidRPr="00632CE2">
              <w:rPr>
                <w:b/>
              </w:rPr>
              <w:t>Check Eligibility</w:t>
            </w:r>
            <w:r w:rsidR="005C130F" w:rsidRPr="00632CE2">
              <w:t xml:space="preserve"> button to display search results</w:t>
            </w:r>
            <w:r w:rsidR="005C130F">
              <w:t>.</w:t>
            </w:r>
          </w:p>
        </w:tc>
      </w:tr>
    </w:tbl>
    <w:p w14:paraId="1ADA69EB" w14:textId="77777777" w:rsidR="005C130F" w:rsidRDefault="005C130F" w:rsidP="009E7C7C">
      <w:pPr>
        <w:pStyle w:val="Para"/>
      </w:pPr>
    </w:p>
    <w:p w14:paraId="5ED3A790" w14:textId="3C9CBB90" w:rsidR="00043377" w:rsidRPr="00F322C6" w:rsidRDefault="00AE6244" w:rsidP="00043377">
      <w:pPr>
        <w:pStyle w:val="Heading3"/>
        <w:rPr>
          <w:caps/>
        </w:rPr>
      </w:pPr>
      <w:bookmarkStart w:id="106" w:name="_Toc154129657"/>
      <w:bookmarkStart w:id="107" w:name="_Toc63354011"/>
      <w:r>
        <w:t>7</w:t>
      </w:r>
      <w:r w:rsidR="00043377">
        <w:t xml:space="preserve">.2.1 </w:t>
      </w:r>
      <w:r w:rsidR="00043377" w:rsidRPr="00F322C6">
        <w:t>Individual Eligibility Response</w:t>
      </w:r>
      <w:bookmarkEnd w:id="106"/>
    </w:p>
    <w:p w14:paraId="78D029A2" w14:textId="77777777" w:rsidR="00043377" w:rsidRDefault="00043377" w:rsidP="00043377">
      <w:pPr>
        <w:pStyle w:val="Para"/>
      </w:pPr>
      <w:r w:rsidRPr="00822236">
        <w:t xml:space="preserve">The </w:t>
      </w:r>
      <w:r w:rsidRPr="002001E0">
        <w:rPr>
          <w:b/>
        </w:rPr>
        <w:t>Provider Eligibility Response</w:t>
      </w:r>
      <w:r w:rsidRPr="00822236">
        <w:t xml:space="preserve"> </w:t>
      </w:r>
      <w:r>
        <w:t>screen</w:t>
      </w:r>
      <w:r w:rsidRPr="00822236">
        <w:t xml:space="preserve"> displays the search results based on the given search criteria. A provider can view the Search Criteria, Recipient Information, and Coverage Details.</w:t>
      </w:r>
    </w:p>
    <w:p w14:paraId="64DA2263" w14:textId="77777777" w:rsidR="00043377" w:rsidRDefault="00043377" w:rsidP="00043377">
      <w:pPr>
        <w:pStyle w:val="Para"/>
      </w:pPr>
      <w:r w:rsidRPr="00822236">
        <w:t>When applicable, recipient response details include information regarding benefit plans, monthly liability amounts, Medicare, other insurance, and service limits.</w:t>
      </w:r>
    </w:p>
    <w:p w14:paraId="1F661798" w14:textId="77777777" w:rsidR="00043377" w:rsidRDefault="00043377" w:rsidP="00043377">
      <w:pPr>
        <w:pStyle w:val="Para"/>
      </w:pPr>
      <w:r w:rsidRPr="00D62429">
        <w:rPr>
          <w:b/>
        </w:rPr>
        <w:t>Note</w:t>
      </w:r>
      <w:r>
        <w:t xml:space="preserve">: </w:t>
      </w:r>
      <w:r w:rsidRPr="00822236">
        <w:t xml:space="preserve">Verification of eligibility is </w:t>
      </w:r>
      <w:r w:rsidRPr="00822236">
        <w:rPr>
          <w:bCs/>
        </w:rPr>
        <w:t>not a guarantee of payment</w:t>
      </w:r>
      <w:r w:rsidRPr="00822236">
        <w:rPr>
          <w:b/>
          <w:bCs/>
        </w:rPr>
        <w:t>.</w:t>
      </w:r>
      <w:r w:rsidRPr="00822236">
        <w:t xml:space="preserve"> </w:t>
      </w:r>
      <w:r w:rsidRPr="0020418A">
        <w:rPr>
          <w:b/>
        </w:rPr>
        <w:t>DPH cannot guarantee payment because funding for services may be exhausted</w:t>
      </w:r>
      <w:r w:rsidRPr="00822236">
        <w:t xml:space="preserve">. If eligibility is denied and the provider confirms eligibility was verified by giving the tracking number, </w:t>
      </w:r>
      <w:r>
        <w:t>DHB</w:t>
      </w:r>
      <w:r w:rsidRPr="00822236">
        <w:t xml:space="preserve"> will honor the eligibility verification</w:t>
      </w:r>
      <w:r>
        <w:t>.</w:t>
      </w:r>
    </w:p>
    <w:p w14:paraId="2AA3DDB7" w14:textId="108280C9" w:rsidR="00043377" w:rsidRDefault="0095148C" w:rsidP="00043377">
      <w:pPr>
        <w:pStyle w:val="graphic"/>
        <w:rPr>
          <w:b/>
          <w:bCs/>
        </w:rPr>
      </w:pPr>
      <w:r>
        <w:rPr>
          <w:noProof/>
        </w:rPr>
        <w:lastRenderedPageBreak/>
        <mc:AlternateContent>
          <mc:Choice Requires="wps">
            <w:drawing>
              <wp:anchor distT="0" distB="0" distL="114300" distR="114300" simplePos="0" relativeHeight="251835392" behindDoc="0" locked="0" layoutInCell="1" allowOverlap="1" wp14:anchorId="71569B65" wp14:editId="22219E70">
                <wp:simplePos x="0" y="0"/>
                <wp:positionH relativeFrom="margin">
                  <wp:posOffset>330390</wp:posOffset>
                </wp:positionH>
                <wp:positionV relativeFrom="paragraph">
                  <wp:posOffset>2809240</wp:posOffset>
                </wp:positionV>
                <wp:extent cx="164465" cy="164465"/>
                <wp:effectExtent l="0" t="0" r="26035" b="26035"/>
                <wp:wrapNone/>
                <wp:docPr id="35881" name="Oval 35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4465"/>
                        </a:xfrm>
                        <a:prstGeom prst="ellipse">
                          <a:avLst/>
                        </a:prstGeom>
                        <a:solidFill>
                          <a:srgbClr val="080808"/>
                        </a:solidFill>
                        <a:ln w="6350">
                          <a:solidFill>
                            <a:srgbClr val="FF0000"/>
                          </a:solidFill>
                          <a:round/>
                          <a:headEnd/>
                          <a:tailEnd/>
                        </a:ln>
                      </wps:spPr>
                      <wps:txbx>
                        <w:txbxContent>
                          <w:p w14:paraId="66160A98"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4</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569B65" id="Oval 35881" o:spid="_x0000_s1038" style="position:absolute;left:0;text-align:left;margin-left:26pt;margin-top:221.2pt;width:12.95pt;height:12.9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" fillcolor="#080808" strokecolor="red" strokeweight=".5pt">
                <v:textbox inset="0,0,0,0">
                  <w:txbxContent>
                    <w:p w14:paraId="66160A98"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4</w:t>
                      </w:r>
                      <w:r>
                        <w:rPr>
                          <w:rFonts w:ascii="Arial" w:hAnsi="Arial" w:cs="Arial"/>
                          <w:b/>
                          <w:color w:val="FFFFFF"/>
                          <w:sz w:val="16"/>
                          <w:szCs w:val="16"/>
                        </w:rPr>
                        <w:tab/>
                      </w:r>
                    </w:p>
                  </w:txbxContent>
                </v:textbox>
                <w10:wrap anchorx="margin"/>
              </v:oval>
            </w:pict>
          </mc:Fallback>
        </mc:AlternateContent>
      </w:r>
      <w:r>
        <w:rPr>
          <w:noProof/>
        </w:rPr>
        <mc:AlternateContent>
          <mc:Choice Requires="wps">
            <w:drawing>
              <wp:anchor distT="0" distB="0" distL="114300" distR="114300" simplePos="0" relativeHeight="251836416" behindDoc="0" locked="0" layoutInCell="1" allowOverlap="1" wp14:anchorId="78C3C728" wp14:editId="79934801">
                <wp:simplePos x="0" y="0"/>
                <wp:positionH relativeFrom="column">
                  <wp:posOffset>-110935</wp:posOffset>
                </wp:positionH>
                <wp:positionV relativeFrom="paragraph">
                  <wp:posOffset>1980565</wp:posOffset>
                </wp:positionV>
                <wp:extent cx="164465" cy="164465"/>
                <wp:effectExtent l="0" t="0" r="26035" b="26035"/>
                <wp:wrapNone/>
                <wp:docPr id="35860" name="Oval 35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4465"/>
                        </a:xfrm>
                        <a:prstGeom prst="ellipse">
                          <a:avLst/>
                        </a:prstGeom>
                        <a:solidFill>
                          <a:srgbClr val="080808"/>
                        </a:solidFill>
                        <a:ln w="6350">
                          <a:solidFill>
                            <a:srgbClr val="FF0000"/>
                          </a:solidFill>
                          <a:round/>
                          <a:headEnd/>
                          <a:tailEnd/>
                        </a:ln>
                      </wps:spPr>
                      <wps:txbx>
                        <w:txbxContent>
                          <w:p w14:paraId="6739B9B4"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3</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C3C728" id="Oval 35860" o:spid="_x0000_s1039" style="position:absolute;left:0;text-align:left;margin-left:-8.75pt;margin-top:155.95pt;width:12.95pt;height:12.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" fillcolor="#080808" strokecolor="red" strokeweight=".5pt">
                <v:textbox inset="0,0,0,0">
                  <w:txbxContent>
                    <w:p w14:paraId="6739B9B4"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3</w:t>
                      </w:r>
                      <w:r>
                        <w:rPr>
                          <w:rFonts w:ascii="Arial" w:hAnsi="Arial" w:cs="Arial"/>
                          <w:b/>
                          <w:color w:val="FFFFFF"/>
                          <w:sz w:val="16"/>
                          <w:szCs w:val="16"/>
                        </w:rPr>
                        <w:tab/>
                      </w:r>
                    </w:p>
                  </w:txbxContent>
                </v:textbox>
              </v:oval>
            </w:pict>
          </mc:Fallback>
        </mc:AlternateContent>
      </w:r>
      <w:r w:rsidR="003C12C0">
        <w:rPr>
          <w:noProof/>
        </w:rPr>
        <mc:AlternateContent>
          <mc:Choice Requires="wps">
            <w:drawing>
              <wp:anchor distT="0" distB="0" distL="114300" distR="114300" simplePos="0" relativeHeight="251837440" behindDoc="0" locked="0" layoutInCell="1" allowOverlap="1" wp14:anchorId="15EA141E" wp14:editId="0FB76AE6">
                <wp:simplePos x="0" y="0"/>
                <wp:positionH relativeFrom="margin">
                  <wp:posOffset>-74930</wp:posOffset>
                </wp:positionH>
                <wp:positionV relativeFrom="paragraph">
                  <wp:posOffset>3218370</wp:posOffset>
                </wp:positionV>
                <wp:extent cx="164465" cy="164465"/>
                <wp:effectExtent l="0" t="0" r="26035" b="26035"/>
                <wp:wrapNone/>
                <wp:docPr id="35871" name="Oval 35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4465"/>
                        </a:xfrm>
                        <a:prstGeom prst="ellipse">
                          <a:avLst/>
                        </a:prstGeom>
                        <a:solidFill>
                          <a:srgbClr val="080808"/>
                        </a:solidFill>
                        <a:ln w="6350">
                          <a:solidFill>
                            <a:srgbClr val="FF0000"/>
                          </a:solidFill>
                          <a:round/>
                          <a:headEnd/>
                          <a:tailEnd/>
                        </a:ln>
                      </wps:spPr>
                      <wps:txbx>
                        <w:txbxContent>
                          <w:p w14:paraId="163349AA"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5</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EA141E" id="Oval 35871" o:spid="_x0000_s1040" style="position:absolute;left:0;text-align:left;margin-left:-5.9pt;margin-top:253.4pt;width:12.95pt;height:12.9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" fillcolor="#080808" strokecolor="red" strokeweight=".5pt">
                <v:textbox inset="0,0,0,0">
                  <w:txbxContent>
                    <w:p w14:paraId="163349AA"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5</w:t>
                      </w:r>
                      <w:r>
                        <w:rPr>
                          <w:rFonts w:ascii="Arial" w:hAnsi="Arial" w:cs="Arial"/>
                          <w:b/>
                          <w:color w:val="FFFFFF"/>
                          <w:sz w:val="16"/>
                          <w:szCs w:val="16"/>
                        </w:rPr>
                        <w:tab/>
                      </w:r>
                    </w:p>
                  </w:txbxContent>
                </v:textbox>
                <w10:wrap anchorx="margin"/>
              </v:oval>
            </w:pict>
          </mc:Fallback>
        </mc:AlternateContent>
      </w:r>
      <w:r w:rsidR="003C12C0">
        <w:rPr>
          <w:noProof/>
        </w:rPr>
        <mc:AlternateContent>
          <mc:Choice Requires="wps">
            <w:drawing>
              <wp:anchor distT="0" distB="0" distL="114300" distR="114300" simplePos="0" relativeHeight="251834368" behindDoc="0" locked="0" layoutInCell="1" allowOverlap="1" wp14:anchorId="68298E20" wp14:editId="1DE96415">
                <wp:simplePos x="0" y="0"/>
                <wp:positionH relativeFrom="column">
                  <wp:posOffset>-74930</wp:posOffset>
                </wp:positionH>
                <wp:positionV relativeFrom="paragraph">
                  <wp:posOffset>1253490</wp:posOffset>
                </wp:positionV>
                <wp:extent cx="164465" cy="164465"/>
                <wp:effectExtent l="0" t="0" r="26035" b="26035"/>
                <wp:wrapNone/>
                <wp:docPr id="35859" name="Oval 35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4465"/>
                        </a:xfrm>
                        <a:prstGeom prst="ellipse">
                          <a:avLst/>
                        </a:prstGeom>
                        <a:solidFill>
                          <a:srgbClr val="080808"/>
                        </a:solidFill>
                        <a:ln w="6350">
                          <a:solidFill>
                            <a:srgbClr val="FF0000"/>
                          </a:solidFill>
                          <a:round/>
                          <a:headEnd/>
                          <a:tailEnd/>
                        </a:ln>
                      </wps:spPr>
                      <wps:txbx>
                        <w:txbxContent>
                          <w:p w14:paraId="2A8FD0A9"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2</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298E20" id="Oval 35859" o:spid="_x0000_s1041" style="position:absolute;left:0;text-align:left;margin-left:-5.9pt;margin-top:98.7pt;width:12.95pt;height:12.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" fillcolor="#080808" strokecolor="red" strokeweight=".5pt">
                <v:textbox inset="0,0,0,0">
                  <w:txbxContent>
                    <w:p w14:paraId="2A8FD0A9"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2</w:t>
                      </w:r>
                      <w:r>
                        <w:rPr>
                          <w:rFonts w:ascii="Arial" w:hAnsi="Arial" w:cs="Arial"/>
                          <w:b/>
                          <w:color w:val="FFFFFF"/>
                          <w:sz w:val="16"/>
                          <w:szCs w:val="16"/>
                        </w:rPr>
                        <w:tab/>
                      </w:r>
                    </w:p>
                  </w:txbxContent>
                </v:textbox>
              </v:oval>
            </w:pict>
          </mc:Fallback>
        </mc:AlternateContent>
      </w:r>
      <w:r w:rsidR="003C12C0">
        <w:rPr>
          <w:noProof/>
        </w:rPr>
        <mc:AlternateContent>
          <mc:Choice Requires="wps">
            <w:drawing>
              <wp:anchor distT="0" distB="0" distL="114300" distR="114300" simplePos="0" relativeHeight="251833344" behindDoc="0" locked="0" layoutInCell="1" allowOverlap="1" wp14:anchorId="5D244DE7" wp14:editId="1DB130B4">
                <wp:simplePos x="0" y="0"/>
                <wp:positionH relativeFrom="margin">
                  <wp:posOffset>-74930</wp:posOffset>
                </wp:positionH>
                <wp:positionV relativeFrom="paragraph">
                  <wp:posOffset>674370</wp:posOffset>
                </wp:positionV>
                <wp:extent cx="164465" cy="164465"/>
                <wp:effectExtent l="0" t="0" r="26035" b="26035"/>
                <wp:wrapNone/>
                <wp:docPr id="35851" name="Oval 35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4465"/>
                        </a:xfrm>
                        <a:prstGeom prst="ellipse">
                          <a:avLst/>
                        </a:prstGeom>
                        <a:solidFill>
                          <a:srgbClr val="080808"/>
                        </a:solidFill>
                        <a:ln w="6350">
                          <a:solidFill>
                            <a:srgbClr val="FF0000"/>
                          </a:solidFill>
                          <a:round/>
                          <a:headEnd/>
                          <a:tailEnd/>
                        </a:ln>
                      </wps:spPr>
                      <wps:txbx>
                        <w:txbxContent>
                          <w:p w14:paraId="759607F5"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1</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244DE7" id="Oval 35851" o:spid="_x0000_s1042" style="position:absolute;left:0;text-align:left;margin-left:-5.9pt;margin-top:53.1pt;width:12.95pt;height:12.9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" fillcolor="#080808" strokecolor="red" strokeweight=".5pt">
                <v:textbox inset="0,0,0,0">
                  <w:txbxContent>
                    <w:p w14:paraId="759607F5"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1</w:t>
                      </w:r>
                      <w:r>
                        <w:rPr>
                          <w:rFonts w:ascii="Arial" w:hAnsi="Arial" w:cs="Arial"/>
                          <w:b/>
                          <w:color w:val="FFFFFF"/>
                          <w:sz w:val="16"/>
                          <w:szCs w:val="16"/>
                        </w:rPr>
                        <w:tab/>
                      </w:r>
                    </w:p>
                  </w:txbxContent>
                </v:textbox>
                <w10:wrap anchorx="margin"/>
              </v:oval>
            </w:pict>
          </mc:Fallback>
        </mc:AlternateContent>
      </w:r>
      <w:r w:rsidR="003C12C0">
        <w:rPr>
          <w:noProof/>
        </w:rPr>
        <w:drawing>
          <wp:inline distT="0" distB="0" distL="0" distR="0" wp14:anchorId="1295ECA9" wp14:editId="6EA2A929">
            <wp:extent cx="5943600" cy="3747219"/>
            <wp:effectExtent l="0" t="0" r="0" b="5715"/>
            <wp:docPr id="35899" name="Picture 3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747219"/>
                    </a:xfrm>
                    <a:prstGeom prst="rect">
                      <a:avLst/>
                    </a:prstGeom>
                  </pic:spPr>
                </pic:pic>
              </a:graphicData>
            </a:graphic>
          </wp:inline>
        </w:drawing>
      </w:r>
    </w:p>
    <w:p w14:paraId="0C6A434B" w14:textId="507649A9" w:rsidR="000066C3" w:rsidRDefault="00E230BE" w:rsidP="00A61D40">
      <w:pPr>
        <w:pStyle w:val="graphic"/>
      </w:pPr>
      <w:r>
        <w:rPr>
          <w:noProof/>
        </w:rPr>
        <mc:AlternateContent>
          <mc:Choice Requires="wps">
            <w:drawing>
              <wp:anchor distT="0" distB="0" distL="114300" distR="114300" simplePos="0" relativeHeight="251840512" behindDoc="0" locked="0" layoutInCell="1" allowOverlap="1" wp14:anchorId="29F16C85" wp14:editId="71406F7F">
                <wp:simplePos x="0" y="0"/>
                <wp:positionH relativeFrom="margin">
                  <wp:posOffset>-74930</wp:posOffset>
                </wp:positionH>
                <wp:positionV relativeFrom="paragraph">
                  <wp:posOffset>2636710</wp:posOffset>
                </wp:positionV>
                <wp:extent cx="164465" cy="164465"/>
                <wp:effectExtent l="0" t="0" r="26035" b="26035"/>
                <wp:wrapNone/>
                <wp:docPr id="35884" name="Oval 35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4465"/>
                        </a:xfrm>
                        <a:prstGeom prst="ellipse">
                          <a:avLst/>
                        </a:prstGeom>
                        <a:solidFill>
                          <a:srgbClr val="080808"/>
                        </a:solidFill>
                        <a:ln w="6350">
                          <a:solidFill>
                            <a:srgbClr val="FF0000"/>
                          </a:solidFill>
                          <a:round/>
                          <a:headEnd/>
                          <a:tailEnd/>
                        </a:ln>
                      </wps:spPr>
                      <wps:txbx>
                        <w:txbxContent>
                          <w:p w14:paraId="6E374EAF"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8</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9F16C85" id="Oval 35884" o:spid="_x0000_s1043" style="position:absolute;left:0;text-align:left;margin-left:-5.9pt;margin-top:207.6pt;width:12.95pt;height:12.9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" fillcolor="#080808" strokecolor="red" strokeweight=".5pt">
                <v:textbox inset="0,0,0,0">
                  <w:txbxContent>
                    <w:p w14:paraId="6E374EAF"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8</w:t>
                      </w:r>
                      <w:r>
                        <w:rPr>
                          <w:rFonts w:ascii="Arial" w:hAnsi="Arial" w:cs="Arial"/>
                          <w:b/>
                          <w:color w:val="FFFFFF"/>
                          <w:sz w:val="16"/>
                          <w:szCs w:val="16"/>
                        </w:rPr>
                        <w:tab/>
                      </w:r>
                    </w:p>
                  </w:txbxContent>
                </v:textbox>
                <w10:wrap anchorx="margin"/>
              </v:oval>
            </w:pict>
          </mc:Fallback>
        </mc:AlternateContent>
      </w:r>
      <w:r w:rsidRPr="0037503D">
        <w:rPr>
          <w:noProof/>
        </w:rPr>
        <w:drawing>
          <wp:anchor distT="0" distB="0" distL="114300" distR="114300" simplePos="0" relativeHeight="251618302" behindDoc="1" locked="0" layoutInCell="1" allowOverlap="1" wp14:anchorId="3AF6BAB2" wp14:editId="500240AA">
            <wp:simplePos x="0" y="0"/>
            <wp:positionH relativeFrom="margin">
              <wp:posOffset>-12700</wp:posOffset>
            </wp:positionH>
            <wp:positionV relativeFrom="paragraph">
              <wp:posOffset>2400300</wp:posOffset>
            </wp:positionV>
            <wp:extent cx="5854700" cy="654050"/>
            <wp:effectExtent l="0" t="0" r="0" b="0"/>
            <wp:wrapTight wrapText="bothSides">
              <wp:wrapPolygon edited="0">
                <wp:start x="0" y="0"/>
                <wp:lineTo x="0" y="20761"/>
                <wp:lineTo x="21506" y="20761"/>
                <wp:lineTo x="21506" y="0"/>
                <wp:lineTo x="0" y="0"/>
              </wp:wrapPolygon>
            </wp:wrapTight>
            <wp:docPr id="35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1">
                      <a:extLst>
                        <a:ext uri="{28A0092B-C50C-407E-A947-70E740481C1C}">
                          <a14:useLocalDpi xmlns:a14="http://schemas.microsoft.com/office/drawing/2010/main" val="0"/>
                        </a:ext>
                      </a:extLst>
                    </a:blip>
                    <a:srcRect l="-1" t="37025" r="1411" b="31457"/>
                    <a:stretch/>
                  </pic:blipFill>
                  <pic:spPr bwMode="auto">
                    <a:xfrm>
                      <a:off x="0" y="0"/>
                      <a:ext cx="5854700" cy="65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9488" behindDoc="0" locked="0" layoutInCell="1" allowOverlap="1" wp14:anchorId="32809FC5" wp14:editId="01779865">
                <wp:simplePos x="0" y="0"/>
                <wp:positionH relativeFrom="margin">
                  <wp:posOffset>-74930</wp:posOffset>
                </wp:positionH>
                <wp:positionV relativeFrom="paragraph">
                  <wp:posOffset>1421130</wp:posOffset>
                </wp:positionV>
                <wp:extent cx="164465" cy="164465"/>
                <wp:effectExtent l="0" t="0" r="26035" b="26035"/>
                <wp:wrapNone/>
                <wp:docPr id="35882" name="Oval 35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4465"/>
                        </a:xfrm>
                        <a:prstGeom prst="ellipse">
                          <a:avLst/>
                        </a:prstGeom>
                        <a:solidFill>
                          <a:srgbClr val="080808"/>
                        </a:solidFill>
                        <a:ln w="6350">
                          <a:solidFill>
                            <a:srgbClr val="FF0000"/>
                          </a:solidFill>
                          <a:round/>
                          <a:headEnd/>
                          <a:tailEnd/>
                        </a:ln>
                      </wps:spPr>
                      <wps:txbx>
                        <w:txbxContent>
                          <w:p w14:paraId="273C9E18"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7</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809FC5" id="Oval 35882" o:spid="_x0000_s1044" style="position:absolute;left:0;text-align:left;margin-left:-5.9pt;margin-top:111.9pt;width:12.95pt;height:12.9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" fillcolor="#080808" strokecolor="red" strokeweight=".5pt">
                <v:textbox inset="0,0,0,0">
                  <w:txbxContent>
                    <w:p w14:paraId="273C9E18"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7</w:t>
                      </w:r>
                      <w:r>
                        <w:rPr>
                          <w:rFonts w:ascii="Arial" w:hAnsi="Arial" w:cs="Arial"/>
                          <w:b/>
                          <w:color w:val="FFFFFF"/>
                          <w:sz w:val="16"/>
                          <w:szCs w:val="16"/>
                        </w:rPr>
                        <w:tab/>
                      </w:r>
                    </w:p>
                  </w:txbxContent>
                </v:textbox>
                <w10:wrap anchorx="margin"/>
              </v:oval>
            </w:pict>
          </mc:Fallback>
        </mc:AlternateContent>
      </w:r>
      <w:r w:rsidR="003C12C0">
        <w:rPr>
          <w:noProof/>
        </w:rPr>
        <mc:AlternateContent>
          <mc:Choice Requires="wps">
            <w:drawing>
              <wp:anchor distT="0" distB="0" distL="114300" distR="114300" simplePos="0" relativeHeight="251838464" behindDoc="0" locked="0" layoutInCell="1" allowOverlap="1" wp14:anchorId="0222D423" wp14:editId="641E1DFA">
                <wp:simplePos x="0" y="0"/>
                <wp:positionH relativeFrom="margin">
                  <wp:posOffset>-74930</wp:posOffset>
                </wp:positionH>
                <wp:positionV relativeFrom="paragraph">
                  <wp:posOffset>1113790</wp:posOffset>
                </wp:positionV>
                <wp:extent cx="164465" cy="164465"/>
                <wp:effectExtent l="0" t="0" r="26035" b="26035"/>
                <wp:wrapNone/>
                <wp:docPr id="35883" name="Oval 35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4465"/>
                        </a:xfrm>
                        <a:prstGeom prst="ellipse">
                          <a:avLst/>
                        </a:prstGeom>
                        <a:solidFill>
                          <a:srgbClr val="080808"/>
                        </a:solidFill>
                        <a:ln w="6350">
                          <a:solidFill>
                            <a:srgbClr val="FF0000"/>
                          </a:solidFill>
                          <a:round/>
                          <a:headEnd/>
                          <a:tailEnd/>
                        </a:ln>
                      </wps:spPr>
                      <wps:txbx>
                        <w:txbxContent>
                          <w:p w14:paraId="4CF8F4AA"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6</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222D423" id="Oval 35883" o:spid="_x0000_s1045" style="position:absolute;left:0;text-align:left;margin-left:-5.9pt;margin-top:87.7pt;width:12.95pt;height:12.9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" fillcolor="#080808" strokecolor="red" strokeweight=".5pt">
                <v:textbox inset="0,0,0,0">
                  <w:txbxContent>
                    <w:p w14:paraId="4CF8F4AA"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6</w:t>
                      </w:r>
                      <w:r>
                        <w:rPr>
                          <w:rFonts w:ascii="Arial" w:hAnsi="Arial" w:cs="Arial"/>
                          <w:b/>
                          <w:color w:val="FFFFFF"/>
                          <w:sz w:val="16"/>
                          <w:szCs w:val="16"/>
                        </w:rPr>
                        <w:tab/>
                      </w:r>
                    </w:p>
                  </w:txbxContent>
                </v:textbox>
                <w10:wrap anchorx="margin"/>
              </v:oval>
            </w:pict>
          </mc:Fallback>
        </mc:AlternateContent>
      </w:r>
      <w:r w:rsidR="003C12C0" w:rsidRPr="0037503D">
        <w:rPr>
          <w:noProof/>
        </w:rPr>
        <w:drawing>
          <wp:inline distT="0" distB="0" distL="0" distR="0" wp14:anchorId="3133BC19" wp14:editId="7270DE01">
            <wp:extent cx="5943600" cy="2400554"/>
            <wp:effectExtent l="0" t="0" r="0" b="0"/>
            <wp:docPr id="35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2"/>
                    <a:stretch>
                      <a:fillRect/>
                    </a:stretch>
                  </pic:blipFill>
                  <pic:spPr>
                    <a:xfrm>
                      <a:off x="0" y="0"/>
                      <a:ext cx="5943600" cy="2400554"/>
                    </a:xfrm>
                    <a:prstGeom prst="rect">
                      <a:avLst/>
                    </a:prstGeom>
                  </pic:spPr>
                </pic:pic>
              </a:graphicData>
            </a:graphic>
          </wp:inline>
        </w:drawing>
      </w:r>
    </w:p>
    <w:p w14:paraId="65D8D349" w14:textId="3FFBEEED" w:rsidR="000066C3" w:rsidRPr="003C12C0" w:rsidRDefault="00043377" w:rsidP="00BA17C7">
      <w:pPr>
        <w:pStyle w:val="Exhibit"/>
      </w:pPr>
      <w:bookmarkStart w:id="108" w:name="_Toc154129715"/>
      <w:r>
        <w:t xml:space="preserve">Exhibit </w:t>
      </w:r>
      <w:r w:rsidR="00137BD7">
        <w:t>7</w:t>
      </w:r>
      <w:r>
        <w:t xml:space="preserve">-2. Provider </w:t>
      </w:r>
      <w:r w:rsidRPr="004D5AE6">
        <w:t>Eligibility</w:t>
      </w:r>
      <w:r>
        <w:t xml:space="preserve"> Response Screen (1 of 3)</w:t>
      </w:r>
      <w:bookmarkEnd w:id="108"/>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912"/>
        <w:gridCol w:w="8448"/>
      </w:tblGrid>
      <w:tr w:rsidR="00043377" w:rsidRPr="00560354" w14:paraId="5F8A6780" w14:textId="77777777" w:rsidTr="000066C3">
        <w:trPr>
          <w:trHeight w:val="288"/>
          <w:tblHeader/>
          <w:jc w:val="center"/>
        </w:trPr>
        <w:tc>
          <w:tcPr>
            <w:tcW w:w="912" w:type="dxa"/>
            <w:tcBorders>
              <w:right w:val="single" w:sz="8" w:space="0" w:color="FFFFFF"/>
            </w:tcBorders>
            <w:shd w:val="clear" w:color="auto" w:fill="005172"/>
            <w:vAlign w:val="center"/>
          </w:tcPr>
          <w:p w14:paraId="467801EF" w14:textId="77777777" w:rsidR="00043377" w:rsidRPr="00632CE2" w:rsidRDefault="00043377" w:rsidP="000066C3">
            <w:pPr>
              <w:pStyle w:val="000hd"/>
            </w:pPr>
            <w:r w:rsidRPr="00632CE2">
              <w:t>Section</w:t>
            </w:r>
          </w:p>
        </w:tc>
        <w:tc>
          <w:tcPr>
            <w:tcW w:w="8448" w:type="dxa"/>
            <w:tcBorders>
              <w:left w:val="single" w:sz="8" w:space="0" w:color="FFFFFF"/>
            </w:tcBorders>
            <w:shd w:val="clear" w:color="auto" w:fill="005172"/>
            <w:vAlign w:val="center"/>
          </w:tcPr>
          <w:p w14:paraId="04EEFDC7" w14:textId="77777777" w:rsidR="00043377" w:rsidRPr="00632CE2" w:rsidRDefault="00043377" w:rsidP="000066C3">
            <w:pPr>
              <w:pStyle w:val="000hd"/>
              <w:jc w:val="left"/>
            </w:pPr>
            <w:r w:rsidRPr="00632CE2">
              <w:t>Description</w:t>
            </w:r>
          </w:p>
        </w:tc>
      </w:tr>
      <w:tr w:rsidR="00043377" w:rsidRPr="00560354" w14:paraId="22DFE9C8" w14:textId="77777777" w:rsidTr="000066C3">
        <w:trPr>
          <w:jc w:val="center"/>
        </w:trPr>
        <w:tc>
          <w:tcPr>
            <w:tcW w:w="912" w:type="dxa"/>
            <w:tcBorders>
              <w:bottom w:val="single" w:sz="8" w:space="0" w:color="005172"/>
            </w:tcBorders>
            <w:shd w:val="clear" w:color="auto" w:fill="auto"/>
          </w:tcPr>
          <w:p w14:paraId="5BB179C8" w14:textId="77777777" w:rsidR="00043377" w:rsidRPr="00632CE2" w:rsidRDefault="00043377" w:rsidP="000066C3">
            <w:pPr>
              <w:pStyle w:val="000txt"/>
              <w:jc w:val="center"/>
              <w:rPr>
                <w:szCs w:val="22"/>
              </w:rPr>
            </w:pPr>
            <w:r>
              <w:rPr>
                <w:szCs w:val="22"/>
              </w:rPr>
              <w:t>1</w:t>
            </w:r>
          </w:p>
        </w:tc>
        <w:tc>
          <w:tcPr>
            <w:tcW w:w="8448" w:type="dxa"/>
            <w:tcBorders>
              <w:bottom w:val="single" w:sz="8" w:space="0" w:color="005172"/>
            </w:tcBorders>
            <w:shd w:val="clear" w:color="auto" w:fill="auto"/>
            <w:vAlign w:val="center"/>
          </w:tcPr>
          <w:p w14:paraId="4299D728" w14:textId="77777777" w:rsidR="00043377" w:rsidRPr="00CB65F9" w:rsidRDefault="00043377" w:rsidP="000066C3">
            <w:pPr>
              <w:pStyle w:val="000txt"/>
            </w:pPr>
            <w:r w:rsidRPr="00CB65F9">
              <w:rPr>
                <w:b/>
              </w:rPr>
              <w:t>Search Criteria</w:t>
            </w:r>
            <w:r w:rsidRPr="00CB65F9">
              <w:t xml:space="preserve"> displays the search criteria used for the results. This section includes Recipient ID, Dates of Inquiry, Verified On (date and time), and Tracking #. </w:t>
            </w:r>
          </w:p>
        </w:tc>
      </w:tr>
      <w:tr w:rsidR="00043377" w:rsidRPr="00560354" w14:paraId="25972D4B" w14:textId="77777777" w:rsidTr="000066C3">
        <w:trPr>
          <w:trHeight w:val="152"/>
          <w:jc w:val="center"/>
        </w:trPr>
        <w:tc>
          <w:tcPr>
            <w:tcW w:w="912" w:type="dxa"/>
            <w:shd w:val="clear" w:color="auto" w:fill="E6F3FB"/>
          </w:tcPr>
          <w:p w14:paraId="031865BE" w14:textId="77777777" w:rsidR="00043377" w:rsidRPr="00632CE2" w:rsidRDefault="00043377" w:rsidP="000066C3">
            <w:pPr>
              <w:pStyle w:val="000txt"/>
              <w:jc w:val="center"/>
              <w:rPr>
                <w:szCs w:val="22"/>
              </w:rPr>
            </w:pPr>
            <w:r>
              <w:rPr>
                <w:szCs w:val="22"/>
              </w:rPr>
              <w:t>2</w:t>
            </w:r>
          </w:p>
        </w:tc>
        <w:tc>
          <w:tcPr>
            <w:tcW w:w="8448" w:type="dxa"/>
            <w:shd w:val="clear" w:color="auto" w:fill="E6F3FB"/>
            <w:vAlign w:val="center"/>
          </w:tcPr>
          <w:p w14:paraId="5A03D375" w14:textId="52E7CDC9" w:rsidR="00043377" w:rsidRPr="00E86D40" w:rsidRDefault="00043377" w:rsidP="000066C3">
            <w:pPr>
              <w:pStyle w:val="000txt"/>
            </w:pPr>
            <w:r w:rsidRPr="00E86D40">
              <w:rPr>
                <w:b/>
              </w:rPr>
              <w:t>About the Recipient</w:t>
            </w:r>
            <w:r w:rsidRPr="00E86D40">
              <w:t xml:space="preserve"> </w:t>
            </w:r>
            <w:r>
              <w:t>d</w:t>
            </w:r>
            <w:r w:rsidRPr="00E86D40">
              <w:t>isplays recipient demographic information. This section includes Name, Date of Birth, Gender, Recipient ID, Tribal Member, Tribal Services Received, and Last Well-Child Check. Last Well-Child Check displays the month, date, and year of the last well-child checkup the recipient received.</w:t>
            </w:r>
          </w:p>
          <w:p w14:paraId="5FD41A81" w14:textId="77777777" w:rsidR="00043377" w:rsidRPr="00E86D40" w:rsidRDefault="00043377" w:rsidP="000066C3">
            <w:pPr>
              <w:pStyle w:val="000txt"/>
            </w:pPr>
          </w:p>
          <w:p w14:paraId="6709A007" w14:textId="77777777" w:rsidR="00043377" w:rsidRPr="00E86D40" w:rsidRDefault="00043377" w:rsidP="000066C3">
            <w:pPr>
              <w:pStyle w:val="000txt"/>
            </w:pPr>
            <w:r w:rsidRPr="00E86D40">
              <w:rPr>
                <w:b/>
              </w:rPr>
              <w:t>Note</w:t>
            </w:r>
            <w:r w:rsidRPr="00E86D40">
              <w:t xml:space="preserve">: A ‘Y’ value in the </w:t>
            </w:r>
            <w:r w:rsidRPr="00E86D40">
              <w:rPr>
                <w:b/>
              </w:rPr>
              <w:t>Tribal Member</w:t>
            </w:r>
            <w:r w:rsidRPr="00E86D40">
              <w:t xml:space="preserve"> field indicates that the recipient is a member of a federally recognized Native American tribe. An ‘N’ value indicates that the recipient is not a member of a federally recognized Native American tribe.</w:t>
            </w:r>
          </w:p>
          <w:p w14:paraId="774D0C39" w14:textId="77777777" w:rsidR="00043377" w:rsidRPr="00E86D40" w:rsidRDefault="00043377" w:rsidP="000066C3">
            <w:pPr>
              <w:pStyle w:val="000txt"/>
            </w:pPr>
          </w:p>
          <w:p w14:paraId="61DAE52F" w14:textId="77777777" w:rsidR="00043377" w:rsidRPr="00632CE2" w:rsidRDefault="00043377" w:rsidP="000066C3">
            <w:pPr>
              <w:pStyle w:val="000txt"/>
              <w:rPr>
                <w:szCs w:val="22"/>
              </w:rPr>
            </w:pPr>
            <w:r w:rsidRPr="007A018B">
              <w:t xml:space="preserve">A ‘Y’ </w:t>
            </w:r>
            <w:r w:rsidRPr="00986ABF">
              <w:t xml:space="preserve">value in the </w:t>
            </w:r>
            <w:r w:rsidRPr="00986ABF">
              <w:rPr>
                <w:b/>
              </w:rPr>
              <w:t>Tribal Services Received</w:t>
            </w:r>
            <w:r w:rsidRPr="00986ABF">
              <w:t xml:space="preserve"> field identifies a tribal member who has been treated or referred by an Indian Health Services (IHS)/tribal provider. An ‘N’ value identifies a tribal member who has NOT been treated or referred by an IHS/tribal provider. No value, blank, or spaces in this field indicates that the recipient is not a member of a federally recognized Native American tribe.</w:t>
            </w:r>
          </w:p>
        </w:tc>
      </w:tr>
      <w:tr w:rsidR="00043377" w:rsidRPr="0039283B" w14:paraId="281F386F" w14:textId="77777777" w:rsidTr="000066C3">
        <w:trPr>
          <w:jc w:val="center"/>
        </w:trPr>
        <w:tc>
          <w:tcPr>
            <w:tcW w:w="912" w:type="dxa"/>
            <w:tcBorders>
              <w:bottom w:val="single" w:sz="8" w:space="0" w:color="005172"/>
            </w:tcBorders>
            <w:shd w:val="clear" w:color="auto" w:fill="auto"/>
          </w:tcPr>
          <w:p w14:paraId="33B15B55" w14:textId="77777777" w:rsidR="00043377" w:rsidRPr="0039283B" w:rsidRDefault="00043377" w:rsidP="000066C3">
            <w:pPr>
              <w:pStyle w:val="000txt"/>
              <w:jc w:val="center"/>
            </w:pPr>
            <w:r w:rsidRPr="0039283B">
              <w:lastRenderedPageBreak/>
              <w:t>3</w:t>
            </w:r>
          </w:p>
        </w:tc>
        <w:tc>
          <w:tcPr>
            <w:tcW w:w="8448" w:type="dxa"/>
            <w:tcBorders>
              <w:bottom w:val="single" w:sz="8" w:space="0" w:color="005172"/>
            </w:tcBorders>
            <w:shd w:val="clear" w:color="auto" w:fill="auto"/>
            <w:vAlign w:val="center"/>
          </w:tcPr>
          <w:p w14:paraId="3609917D" w14:textId="77777777" w:rsidR="00043377" w:rsidRPr="0039283B" w:rsidRDefault="00043377" w:rsidP="000066C3">
            <w:pPr>
              <w:pStyle w:val="000txt"/>
            </w:pPr>
            <w:r w:rsidRPr="0039283B">
              <w:rPr>
                <w:b/>
              </w:rPr>
              <w:t>Coverage Details</w:t>
            </w:r>
            <w:r w:rsidRPr="0039283B">
              <w:t xml:space="preserve"> </w:t>
            </w:r>
            <w:r>
              <w:t>d</w:t>
            </w:r>
            <w:r w:rsidRPr="0039283B">
              <w:t xml:space="preserve">isplays information for each calendar month within the dates of inquiry. To change inquiry dates, the user must select the appropriate date span from the </w:t>
            </w:r>
            <w:r w:rsidRPr="00D62429">
              <w:rPr>
                <w:b/>
              </w:rPr>
              <w:t>Period Selection</w:t>
            </w:r>
            <w:r w:rsidRPr="0039283B">
              <w:t xml:space="preserve"> drop-down menu.</w:t>
            </w:r>
          </w:p>
        </w:tc>
      </w:tr>
      <w:tr w:rsidR="00043377" w:rsidRPr="0039283B" w14:paraId="6C562C56" w14:textId="77777777" w:rsidTr="000066C3">
        <w:trPr>
          <w:jc w:val="center"/>
        </w:trPr>
        <w:tc>
          <w:tcPr>
            <w:tcW w:w="912" w:type="dxa"/>
            <w:shd w:val="clear" w:color="auto" w:fill="E6F3FB"/>
          </w:tcPr>
          <w:p w14:paraId="50C4D3DD" w14:textId="77777777" w:rsidR="00043377" w:rsidRPr="0039283B" w:rsidRDefault="00043377" w:rsidP="000066C3">
            <w:pPr>
              <w:pStyle w:val="000txt"/>
              <w:jc w:val="center"/>
            </w:pPr>
            <w:r w:rsidRPr="0039283B">
              <w:t>4</w:t>
            </w:r>
          </w:p>
        </w:tc>
        <w:tc>
          <w:tcPr>
            <w:tcW w:w="8448" w:type="dxa"/>
            <w:shd w:val="clear" w:color="auto" w:fill="E6F3FB"/>
            <w:vAlign w:val="center"/>
          </w:tcPr>
          <w:p w14:paraId="2A00A173" w14:textId="28C3D548" w:rsidR="00043377" w:rsidRDefault="00043377" w:rsidP="000066C3">
            <w:pPr>
              <w:pStyle w:val="000txt"/>
            </w:pPr>
            <w:r w:rsidRPr="0039283B">
              <w:t xml:space="preserve">The </w:t>
            </w:r>
            <w:r w:rsidRPr="0039283B">
              <w:rPr>
                <w:b/>
              </w:rPr>
              <w:t>Administrative County Code</w:t>
            </w:r>
            <w:r w:rsidRPr="0039283B">
              <w:t xml:space="preserve"> displays</w:t>
            </w:r>
            <w:r w:rsidR="00257AD9">
              <w:t>.</w:t>
            </w:r>
          </w:p>
          <w:p w14:paraId="0C615AAE" w14:textId="77777777" w:rsidR="00257AD9" w:rsidRDefault="00257AD9" w:rsidP="000066C3">
            <w:pPr>
              <w:pStyle w:val="000txt"/>
            </w:pPr>
          </w:p>
          <w:p w14:paraId="42340688" w14:textId="77777777" w:rsidR="00257AD9" w:rsidRDefault="00257AD9" w:rsidP="000066C3">
            <w:pPr>
              <w:pStyle w:val="000txt"/>
            </w:pPr>
            <w:r w:rsidRPr="00A61D40">
              <w:t>Below the Administrative County Code</w:t>
            </w:r>
            <w:r>
              <w:t>, users will see the message:</w:t>
            </w:r>
          </w:p>
          <w:p w14:paraId="4F222B97" w14:textId="581B5D78" w:rsidR="00257AD9" w:rsidRDefault="00257AD9" w:rsidP="000066C3">
            <w:pPr>
              <w:pStyle w:val="000txt"/>
              <w:rPr>
                <w:b/>
              </w:rPr>
            </w:pPr>
            <w:r>
              <w:rPr>
                <w:b/>
              </w:rPr>
              <w:t>“</w:t>
            </w:r>
            <w:r w:rsidRPr="00A61D40">
              <w:rPr>
                <w:b/>
              </w:rPr>
              <w:t xml:space="preserve">Beneficiary is enrolled in Managed Care and is not eligible for Medicaid or Health Choice claims payment. Please contact the Prepaid Health Plan (PHP) listed below under Managing </w:t>
            </w:r>
            <w:r w:rsidR="00C55231" w:rsidRPr="00A61D40">
              <w:rPr>
                <w:b/>
              </w:rPr>
              <w:t>Entity</w:t>
            </w:r>
            <w:r w:rsidRPr="00A61D40">
              <w:rPr>
                <w:b/>
              </w:rPr>
              <w:t xml:space="preserve"> for information.”</w:t>
            </w:r>
          </w:p>
          <w:p w14:paraId="459476CF" w14:textId="77777777" w:rsidR="00257AD9" w:rsidRPr="009A0D63" w:rsidRDefault="00257AD9" w:rsidP="000066C3">
            <w:pPr>
              <w:pStyle w:val="000txt"/>
            </w:pPr>
          </w:p>
          <w:p w14:paraId="12B20987" w14:textId="7F0EF852" w:rsidR="00257AD9" w:rsidRDefault="00257AD9" w:rsidP="000066C3">
            <w:pPr>
              <w:pStyle w:val="000txt"/>
            </w:pPr>
            <w:r>
              <w:t xml:space="preserve">Next, the </w:t>
            </w:r>
            <w:r w:rsidRPr="0039283B">
              <w:t xml:space="preserve">first </w:t>
            </w:r>
            <w:r w:rsidRPr="00A61D40">
              <w:rPr>
                <w:b/>
              </w:rPr>
              <w:t>Health Plan</w:t>
            </w:r>
            <w:r>
              <w:t xml:space="preserve"> displays</w:t>
            </w:r>
            <w:r w:rsidRPr="0039283B">
              <w:t>. This is the county that determines eligibility</w:t>
            </w:r>
          </w:p>
          <w:p w14:paraId="7C595F24" w14:textId="77777777" w:rsidR="00C60940" w:rsidRPr="009A0D63" w:rsidRDefault="00C60940" w:rsidP="000066C3">
            <w:pPr>
              <w:pStyle w:val="000txt"/>
            </w:pPr>
          </w:p>
          <w:p w14:paraId="321F0D83" w14:textId="1C442A31" w:rsidR="00043377" w:rsidRPr="0039283B" w:rsidRDefault="00043377" w:rsidP="000066C3">
            <w:pPr>
              <w:pStyle w:val="000txt"/>
            </w:pPr>
            <w:r w:rsidRPr="00544EB3">
              <w:rPr>
                <w:b/>
              </w:rPr>
              <w:t>Note</w:t>
            </w:r>
            <w:r w:rsidRPr="00B30449">
              <w:t xml:space="preserve">: When the future month is returned on an eligibility </w:t>
            </w:r>
            <w:r w:rsidR="00C55231" w:rsidRPr="00B30449">
              <w:t>request,</w:t>
            </w:r>
            <w:r w:rsidRPr="00B30449">
              <w:t xml:space="preserve"> the disclaimer message displays under the Admin County Code section of the request.</w:t>
            </w:r>
          </w:p>
        </w:tc>
      </w:tr>
      <w:tr w:rsidR="00043377" w:rsidRPr="00560354" w14:paraId="47501B97" w14:textId="77777777" w:rsidTr="000066C3">
        <w:trPr>
          <w:jc w:val="center"/>
        </w:trPr>
        <w:tc>
          <w:tcPr>
            <w:tcW w:w="912" w:type="dxa"/>
            <w:shd w:val="clear" w:color="auto" w:fill="auto"/>
          </w:tcPr>
          <w:p w14:paraId="40EFBF9A" w14:textId="77777777" w:rsidR="00043377" w:rsidRPr="0039283B" w:rsidRDefault="00043377" w:rsidP="000066C3">
            <w:pPr>
              <w:pStyle w:val="000txt"/>
              <w:jc w:val="center"/>
            </w:pPr>
            <w:r w:rsidRPr="0039283B">
              <w:t>5</w:t>
            </w:r>
          </w:p>
        </w:tc>
        <w:tc>
          <w:tcPr>
            <w:tcW w:w="8448" w:type="dxa"/>
            <w:shd w:val="clear" w:color="auto" w:fill="auto"/>
            <w:vAlign w:val="center"/>
          </w:tcPr>
          <w:p w14:paraId="6E5F86B6" w14:textId="0E25364E" w:rsidR="00C60940" w:rsidRDefault="00C60940" w:rsidP="00C60940">
            <w:pPr>
              <w:pStyle w:val="000txt"/>
            </w:pPr>
            <w:r w:rsidRPr="0039283B">
              <w:rPr>
                <w:b/>
              </w:rPr>
              <w:t>Health Plan</w:t>
            </w:r>
            <w:r w:rsidRPr="0039283B">
              <w:t xml:space="preserve"> – Displays eligibility information for the period requested for the following </w:t>
            </w:r>
            <w:r>
              <w:t>H</w:t>
            </w:r>
            <w:r w:rsidRPr="0039283B">
              <w:t xml:space="preserve">ealth </w:t>
            </w:r>
            <w:r>
              <w:t>P</w:t>
            </w:r>
            <w:r w:rsidR="009A0D63">
              <w:t xml:space="preserve">lans: Medicaid, </w:t>
            </w:r>
            <w:r w:rsidRPr="0039283B">
              <w:t xml:space="preserve">Public Health, and Rural Health. Each </w:t>
            </w:r>
            <w:r>
              <w:t>H</w:t>
            </w:r>
            <w:r w:rsidRPr="0039283B">
              <w:t xml:space="preserve">ealth </w:t>
            </w:r>
            <w:r>
              <w:t>P</w:t>
            </w:r>
            <w:r w:rsidRPr="0039283B">
              <w:t>lan section includes Benefit Plan, Category of Eligibility, Dates of Enrollment, Managing Entity, the Address of the Managing Entity, the Recipient’s Residential County Code, the Managing Entity Phone Number, and the Managing Entity’s After Hours Phone Number.</w:t>
            </w:r>
          </w:p>
          <w:p w14:paraId="12C31364" w14:textId="77777777" w:rsidR="00C60940" w:rsidRPr="0039283B" w:rsidRDefault="00C60940" w:rsidP="00C60940">
            <w:pPr>
              <w:pStyle w:val="000txt"/>
            </w:pPr>
          </w:p>
          <w:p w14:paraId="360C67C7" w14:textId="77777777" w:rsidR="00C60940" w:rsidRDefault="00C60940" w:rsidP="00C60940">
            <w:pPr>
              <w:pStyle w:val="000txt"/>
            </w:pPr>
            <w:r w:rsidRPr="0039283B">
              <w:t xml:space="preserve">The </w:t>
            </w:r>
            <w:r w:rsidRPr="00D62429">
              <w:rPr>
                <w:b/>
              </w:rPr>
              <w:t>Managing Entity</w:t>
            </w:r>
            <w:r w:rsidRPr="0039283B">
              <w:t xml:space="preserve"> field displays an agency or other entity that manages and administers the Benefit Plan.</w:t>
            </w:r>
          </w:p>
          <w:p w14:paraId="0DB447C5" w14:textId="77777777" w:rsidR="00C60940" w:rsidRDefault="00C60940" w:rsidP="00C60940">
            <w:pPr>
              <w:pStyle w:val="000txt"/>
            </w:pPr>
          </w:p>
          <w:p w14:paraId="48964133" w14:textId="1927249D" w:rsidR="00043377" w:rsidRPr="0039283B" w:rsidRDefault="00043377" w:rsidP="00C60940">
            <w:pPr>
              <w:pStyle w:val="000txt"/>
            </w:pPr>
            <w:r w:rsidRPr="0039283B">
              <w:rPr>
                <w:b/>
              </w:rPr>
              <w:t>Primary Care Provider</w:t>
            </w:r>
            <w:r w:rsidRPr="0039283B">
              <w:t xml:space="preserve"> </w:t>
            </w:r>
            <w:r>
              <w:t>d</w:t>
            </w:r>
            <w:r w:rsidRPr="0039283B">
              <w:t>isplays Primary Care Provider, Daytime Phone Number, Address, and After Hours Phone Number, the Network Entity, and their Daytime Phone Number.</w:t>
            </w:r>
          </w:p>
        </w:tc>
      </w:tr>
      <w:tr w:rsidR="00043377" w:rsidRPr="00560354" w14:paraId="507E250B" w14:textId="77777777" w:rsidTr="000066C3">
        <w:trPr>
          <w:jc w:val="center"/>
        </w:trPr>
        <w:tc>
          <w:tcPr>
            <w:tcW w:w="912" w:type="dxa"/>
            <w:shd w:val="clear" w:color="auto" w:fill="E6F3FB"/>
          </w:tcPr>
          <w:p w14:paraId="673F566E" w14:textId="77777777" w:rsidR="00043377" w:rsidRPr="0039283B" w:rsidRDefault="00043377" w:rsidP="000066C3">
            <w:pPr>
              <w:pStyle w:val="000txt"/>
              <w:jc w:val="center"/>
            </w:pPr>
            <w:r w:rsidRPr="0039283B">
              <w:t>6</w:t>
            </w:r>
          </w:p>
        </w:tc>
        <w:tc>
          <w:tcPr>
            <w:tcW w:w="8448" w:type="dxa"/>
            <w:shd w:val="clear" w:color="auto" w:fill="E6F3FB"/>
            <w:vAlign w:val="center"/>
          </w:tcPr>
          <w:p w14:paraId="03E3AD5B" w14:textId="77777777" w:rsidR="00043377" w:rsidRPr="0039283B" w:rsidRDefault="00043377" w:rsidP="000066C3">
            <w:pPr>
              <w:pStyle w:val="000txt"/>
            </w:pPr>
            <w:r w:rsidRPr="0039283B">
              <w:rPr>
                <w:rFonts w:eastAsia="+mn-ea"/>
                <w:b/>
              </w:rPr>
              <w:t>Indian Health Services Eligible</w:t>
            </w:r>
            <w:r w:rsidRPr="0039283B">
              <w:rPr>
                <w:rFonts w:eastAsia="+mn-ea"/>
              </w:rPr>
              <w:t xml:space="preserve"> </w:t>
            </w:r>
            <w:r>
              <w:rPr>
                <w:rFonts w:eastAsia="+mn-ea"/>
              </w:rPr>
              <w:t>d</w:t>
            </w:r>
            <w:r w:rsidRPr="0039283B">
              <w:rPr>
                <w:rFonts w:eastAsia="+mn-ea"/>
              </w:rPr>
              <w:t xml:space="preserve">isplays the details of the recipient’s IHS eligibility data. If the IHS Eligible indicator displays ‘Y’, this means the recipient is not a tribal member but is eligible to receive services at an IHS facility. If the IHS Eligible indicator displays ‘N’, this means the recipient is not a tribal member and is not eligible to receive services at an IHS facility. </w:t>
            </w:r>
          </w:p>
        </w:tc>
      </w:tr>
      <w:tr w:rsidR="00043377" w:rsidRPr="00560354" w14:paraId="49F654E3" w14:textId="77777777" w:rsidTr="000066C3">
        <w:trPr>
          <w:jc w:val="center"/>
        </w:trPr>
        <w:tc>
          <w:tcPr>
            <w:tcW w:w="912" w:type="dxa"/>
            <w:shd w:val="clear" w:color="auto" w:fill="auto"/>
          </w:tcPr>
          <w:p w14:paraId="125FFE8D" w14:textId="77777777" w:rsidR="00043377" w:rsidRPr="0039283B" w:rsidRDefault="00043377" w:rsidP="000066C3">
            <w:pPr>
              <w:pStyle w:val="000txt"/>
              <w:jc w:val="center"/>
            </w:pPr>
            <w:r w:rsidRPr="0039283B">
              <w:t>7</w:t>
            </w:r>
          </w:p>
        </w:tc>
        <w:tc>
          <w:tcPr>
            <w:tcW w:w="8448" w:type="dxa"/>
            <w:shd w:val="clear" w:color="auto" w:fill="auto"/>
            <w:vAlign w:val="center"/>
          </w:tcPr>
          <w:p w14:paraId="07B51BC0" w14:textId="77777777" w:rsidR="00043377" w:rsidRPr="0039283B" w:rsidRDefault="00043377" w:rsidP="000066C3">
            <w:pPr>
              <w:pStyle w:val="000txt"/>
            </w:pPr>
            <w:r w:rsidRPr="0039283B">
              <w:rPr>
                <w:b/>
              </w:rPr>
              <w:t>Cost Sharing Balance</w:t>
            </w:r>
            <w:r w:rsidRPr="00A53FD7">
              <w:rPr>
                <w:b/>
              </w:rPr>
              <w:t xml:space="preserve"> – Threshold to Current Date</w:t>
            </w:r>
            <w:r w:rsidRPr="0039283B">
              <w:t xml:space="preserve"> </w:t>
            </w:r>
            <w:r>
              <w:t>i</w:t>
            </w:r>
            <w:r w:rsidRPr="0039283B">
              <w:t>ncludes a statement that the cost-sharing information is valid as of &lt;the date of inquiry&gt;, the Tracking Period (State fiscal year), Out-of-Pocket (OOP) Max, and Amount Applied to OOP. This information is provided only when the recipient is enrolled in a benefit plan that requires recipient cost sharing, such as enrollment fees, premium payments, and co-pays, and that has an OOP maximum (the threshold).</w:t>
            </w:r>
          </w:p>
        </w:tc>
      </w:tr>
      <w:tr w:rsidR="00043377" w:rsidRPr="00560354" w14:paraId="1D98E701" w14:textId="77777777" w:rsidTr="000066C3">
        <w:trPr>
          <w:jc w:val="center"/>
        </w:trPr>
        <w:tc>
          <w:tcPr>
            <w:tcW w:w="912" w:type="dxa"/>
            <w:shd w:val="clear" w:color="auto" w:fill="E6F3FB"/>
          </w:tcPr>
          <w:p w14:paraId="0A2374E4" w14:textId="77777777" w:rsidR="00043377" w:rsidRPr="0039283B" w:rsidRDefault="00043377" w:rsidP="000066C3">
            <w:pPr>
              <w:pStyle w:val="000txt"/>
              <w:jc w:val="center"/>
            </w:pPr>
            <w:r w:rsidRPr="0039283B">
              <w:t>8</w:t>
            </w:r>
          </w:p>
        </w:tc>
        <w:tc>
          <w:tcPr>
            <w:tcW w:w="8448" w:type="dxa"/>
            <w:shd w:val="clear" w:color="auto" w:fill="E6F3FB"/>
            <w:vAlign w:val="center"/>
          </w:tcPr>
          <w:p w14:paraId="0D47FBF0" w14:textId="77777777" w:rsidR="00043377" w:rsidRPr="0039283B" w:rsidRDefault="00043377" w:rsidP="000066C3">
            <w:pPr>
              <w:pStyle w:val="000txt"/>
            </w:pPr>
            <w:r w:rsidRPr="0039283B">
              <w:rPr>
                <w:rFonts w:eastAsia="+mn-ea"/>
                <w:b/>
              </w:rPr>
              <w:t>Hospice Information</w:t>
            </w:r>
            <w:r w:rsidRPr="0039283B">
              <w:rPr>
                <w:rFonts w:eastAsia="+mn-ea"/>
              </w:rPr>
              <w:t xml:space="preserve"> </w:t>
            </w:r>
            <w:r>
              <w:rPr>
                <w:rFonts w:eastAsia="+mn-ea"/>
              </w:rPr>
              <w:t>d</w:t>
            </w:r>
            <w:r w:rsidRPr="0039283B">
              <w:rPr>
                <w:rFonts w:eastAsia="+mn-ea"/>
              </w:rPr>
              <w:t xml:space="preserve">isplays Yes or No to indicate whether the beneficiary has elected to use the hospice benefit or not. If the hospice period covers any part of the calendar month selected, the information is provided. </w:t>
            </w:r>
          </w:p>
        </w:tc>
      </w:tr>
    </w:tbl>
    <w:p w14:paraId="2A8CC491" w14:textId="77777777" w:rsidR="00A61D40" w:rsidRDefault="00112024" w:rsidP="00A61D40">
      <w:pPr>
        <w:pStyle w:val="graphic"/>
        <w:rPr>
          <w:b/>
          <w:bCs/>
        </w:rPr>
      </w:pPr>
      <w:r>
        <w:rPr>
          <w:noProof/>
        </w:rPr>
        <w:lastRenderedPageBreak/>
        <mc:AlternateContent>
          <mc:Choice Requires="wps">
            <w:drawing>
              <wp:anchor distT="0" distB="0" distL="114300" distR="114300" simplePos="0" relativeHeight="251843584" behindDoc="0" locked="0" layoutInCell="1" allowOverlap="1" wp14:anchorId="17752533" wp14:editId="6F01BE07">
                <wp:simplePos x="0" y="0"/>
                <wp:positionH relativeFrom="margin">
                  <wp:posOffset>-45720</wp:posOffset>
                </wp:positionH>
                <wp:positionV relativeFrom="paragraph">
                  <wp:posOffset>1932305</wp:posOffset>
                </wp:positionV>
                <wp:extent cx="164592" cy="164592"/>
                <wp:effectExtent l="0" t="0" r="26035" b="26035"/>
                <wp:wrapNone/>
                <wp:docPr id="35886" name="Oval 35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 cy="164592"/>
                        </a:xfrm>
                        <a:prstGeom prst="ellipse">
                          <a:avLst/>
                        </a:prstGeom>
                        <a:solidFill>
                          <a:srgbClr val="080808"/>
                        </a:solidFill>
                        <a:ln w="6350">
                          <a:solidFill>
                            <a:srgbClr val="FF0000"/>
                          </a:solidFill>
                          <a:round/>
                          <a:headEnd/>
                          <a:tailEnd/>
                        </a:ln>
                      </wps:spPr>
                      <wps:txbx>
                        <w:txbxContent>
                          <w:p w14:paraId="1DF2A853" w14:textId="77777777" w:rsidR="00C6360E" w:rsidRPr="00560354" w:rsidRDefault="00C6360E" w:rsidP="00043377">
                            <w:pPr>
                              <w:pStyle w:val="CallNumber"/>
                              <w:rPr>
                                <w:rFonts w:ascii="Arial" w:hAnsi="Arial" w:cs="Arial"/>
                                <w:b/>
                                <w:color w:val="FFFFFF"/>
                                <w:sz w:val="16"/>
                                <w:szCs w:val="16"/>
                              </w:rPr>
                            </w:pPr>
                            <w:r w:rsidRPr="0039283B">
                              <w:rPr>
                                <w:rFonts w:ascii="Arial" w:hAnsi="Arial" w:cs="Arial"/>
                                <w:b/>
                                <w:color w:val="FFFFFF"/>
                                <w:sz w:val="14"/>
                                <w:szCs w:val="16"/>
                              </w:rPr>
                              <w:t>11</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752533" id="Oval 35886" o:spid="_x0000_s1046" style="position:absolute;left:0;text-align:left;margin-left:-3.6pt;margin-top:152.15pt;width:12.95pt;height:12.9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" fillcolor="#080808" strokecolor="red" strokeweight=".5pt">
                <v:textbox inset="0,0,0,0">
                  <w:txbxContent>
                    <w:p w14:paraId="1DF2A853" w14:textId="77777777" w:rsidR="00C6360E" w:rsidRPr="00560354" w:rsidRDefault="00C6360E" w:rsidP="00043377">
                      <w:pPr>
                        <w:pStyle w:val="CallNumber"/>
                        <w:rPr>
                          <w:rFonts w:ascii="Arial" w:hAnsi="Arial" w:cs="Arial"/>
                          <w:b/>
                          <w:color w:val="FFFFFF"/>
                          <w:sz w:val="16"/>
                          <w:szCs w:val="16"/>
                        </w:rPr>
                      </w:pPr>
                      <w:r w:rsidRPr="0039283B">
                        <w:rPr>
                          <w:rFonts w:ascii="Arial" w:hAnsi="Arial" w:cs="Arial"/>
                          <w:b/>
                          <w:color w:val="FFFFFF"/>
                          <w:sz w:val="14"/>
                          <w:szCs w:val="16"/>
                        </w:rPr>
                        <w:t>11</w:t>
                      </w:r>
                      <w:r>
                        <w:rPr>
                          <w:rFonts w:ascii="Arial" w:hAnsi="Arial" w:cs="Arial"/>
                          <w:b/>
                          <w:color w:val="FFFFFF"/>
                          <w:sz w:val="16"/>
                          <w:szCs w:val="16"/>
                        </w:rPr>
                        <w:tab/>
                      </w:r>
                    </w:p>
                  </w:txbxContent>
                </v:textbox>
                <w10:wrap anchorx="margin"/>
              </v:oval>
            </w:pict>
          </mc:Fallback>
        </mc:AlternateContent>
      </w:r>
      <w:r w:rsidR="00043377">
        <w:rPr>
          <w:noProof/>
        </w:rPr>
        <mc:AlternateContent>
          <mc:Choice Requires="wps">
            <w:drawing>
              <wp:anchor distT="0" distB="0" distL="114300" distR="114300" simplePos="0" relativeHeight="251844608" behindDoc="0" locked="0" layoutInCell="1" allowOverlap="1" wp14:anchorId="79191C79" wp14:editId="30E40183">
                <wp:simplePos x="0" y="0"/>
                <wp:positionH relativeFrom="margin">
                  <wp:posOffset>-52705</wp:posOffset>
                </wp:positionH>
                <wp:positionV relativeFrom="paragraph">
                  <wp:posOffset>2342515</wp:posOffset>
                </wp:positionV>
                <wp:extent cx="164592" cy="164592"/>
                <wp:effectExtent l="0" t="0" r="26035" b="26035"/>
                <wp:wrapNone/>
                <wp:docPr id="35885" name="Oval 35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 cy="164592"/>
                        </a:xfrm>
                        <a:prstGeom prst="ellipse">
                          <a:avLst/>
                        </a:prstGeom>
                        <a:solidFill>
                          <a:srgbClr val="080808"/>
                        </a:solidFill>
                        <a:ln w="6350">
                          <a:solidFill>
                            <a:srgbClr val="FF0000"/>
                          </a:solidFill>
                          <a:round/>
                          <a:headEnd/>
                          <a:tailEnd/>
                        </a:ln>
                      </wps:spPr>
                      <wps:txbx>
                        <w:txbxContent>
                          <w:p w14:paraId="5AA919A0" w14:textId="77777777" w:rsidR="00C6360E" w:rsidRPr="00560354" w:rsidRDefault="00C6360E" w:rsidP="00043377">
                            <w:pPr>
                              <w:pStyle w:val="CallNumber"/>
                              <w:rPr>
                                <w:rFonts w:ascii="Arial" w:hAnsi="Arial" w:cs="Arial"/>
                                <w:b/>
                                <w:color w:val="FFFFFF"/>
                                <w:sz w:val="16"/>
                                <w:szCs w:val="16"/>
                              </w:rPr>
                            </w:pPr>
                            <w:r w:rsidRPr="0039283B">
                              <w:rPr>
                                <w:rFonts w:ascii="Arial" w:hAnsi="Arial" w:cs="Arial"/>
                                <w:b/>
                                <w:color w:val="FFFFFF"/>
                                <w:sz w:val="14"/>
                                <w:szCs w:val="16"/>
                              </w:rPr>
                              <w:t>12</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191C79" id="Oval 35885" o:spid="_x0000_s1047" style="position:absolute;left:0;text-align:left;margin-left:-4.15pt;margin-top:184.45pt;width:12.95pt;height:12.9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" fillcolor="#080808" strokecolor="red" strokeweight=".5pt">
                <v:textbox inset="0,0,0,0">
                  <w:txbxContent>
                    <w:p w14:paraId="5AA919A0" w14:textId="77777777" w:rsidR="00C6360E" w:rsidRPr="00560354" w:rsidRDefault="00C6360E" w:rsidP="00043377">
                      <w:pPr>
                        <w:pStyle w:val="CallNumber"/>
                        <w:rPr>
                          <w:rFonts w:ascii="Arial" w:hAnsi="Arial" w:cs="Arial"/>
                          <w:b/>
                          <w:color w:val="FFFFFF"/>
                          <w:sz w:val="16"/>
                          <w:szCs w:val="16"/>
                        </w:rPr>
                      </w:pPr>
                      <w:r w:rsidRPr="0039283B">
                        <w:rPr>
                          <w:rFonts w:ascii="Arial" w:hAnsi="Arial" w:cs="Arial"/>
                          <w:b/>
                          <w:color w:val="FFFFFF"/>
                          <w:sz w:val="14"/>
                          <w:szCs w:val="16"/>
                        </w:rPr>
                        <w:t>12</w:t>
                      </w:r>
                      <w:r>
                        <w:rPr>
                          <w:rFonts w:ascii="Arial" w:hAnsi="Arial" w:cs="Arial"/>
                          <w:b/>
                          <w:color w:val="FFFFFF"/>
                          <w:sz w:val="16"/>
                          <w:szCs w:val="16"/>
                        </w:rPr>
                        <w:tab/>
                      </w:r>
                    </w:p>
                  </w:txbxContent>
                </v:textbox>
                <w10:wrap anchorx="margin"/>
              </v:oval>
            </w:pict>
          </mc:Fallback>
        </mc:AlternateContent>
      </w:r>
      <w:r w:rsidR="00043377">
        <w:rPr>
          <w:noProof/>
        </w:rPr>
        <mc:AlternateContent>
          <mc:Choice Requires="wps">
            <w:drawing>
              <wp:anchor distT="0" distB="0" distL="114300" distR="114300" simplePos="0" relativeHeight="251841536" behindDoc="0" locked="0" layoutInCell="1" allowOverlap="1" wp14:anchorId="7805A5F5" wp14:editId="361AD8E1">
                <wp:simplePos x="0" y="0"/>
                <wp:positionH relativeFrom="margin">
                  <wp:posOffset>-30149</wp:posOffset>
                </wp:positionH>
                <wp:positionV relativeFrom="paragraph">
                  <wp:posOffset>76200</wp:posOffset>
                </wp:positionV>
                <wp:extent cx="164592" cy="164592"/>
                <wp:effectExtent l="0" t="0" r="26035" b="26035"/>
                <wp:wrapNone/>
                <wp:docPr id="35887" name="Oval 35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 cy="164592"/>
                        </a:xfrm>
                        <a:prstGeom prst="ellipse">
                          <a:avLst/>
                        </a:prstGeom>
                        <a:solidFill>
                          <a:srgbClr val="080808"/>
                        </a:solidFill>
                        <a:ln w="6350">
                          <a:solidFill>
                            <a:srgbClr val="FF0000"/>
                          </a:solidFill>
                          <a:round/>
                          <a:headEnd/>
                          <a:tailEnd/>
                        </a:ln>
                      </wps:spPr>
                      <wps:txbx>
                        <w:txbxContent>
                          <w:p w14:paraId="32C6D17A"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9</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05A5F5" id="Oval 35887" o:spid="_x0000_s1048" style="position:absolute;left:0;text-align:left;margin-left:-2.35pt;margin-top:6pt;width:12.95pt;height:12.9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" fillcolor="#080808" strokecolor="red" strokeweight=".5pt">
                <v:textbox inset="0,0,0,0">
                  <w:txbxContent>
                    <w:p w14:paraId="32C6D17A"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9</w:t>
                      </w:r>
                      <w:r>
                        <w:rPr>
                          <w:rFonts w:ascii="Arial" w:hAnsi="Arial" w:cs="Arial"/>
                          <w:b/>
                          <w:color w:val="FFFFFF"/>
                          <w:sz w:val="16"/>
                          <w:szCs w:val="16"/>
                        </w:rPr>
                        <w:tab/>
                      </w:r>
                    </w:p>
                  </w:txbxContent>
                </v:textbox>
                <w10:wrap anchorx="margin"/>
              </v:oval>
            </w:pict>
          </mc:Fallback>
        </mc:AlternateContent>
      </w:r>
      <w:r w:rsidR="00043377">
        <w:rPr>
          <w:noProof/>
        </w:rPr>
        <mc:AlternateContent>
          <mc:Choice Requires="wps">
            <w:drawing>
              <wp:anchor distT="0" distB="0" distL="114300" distR="114300" simplePos="0" relativeHeight="251842560" behindDoc="0" locked="0" layoutInCell="1" allowOverlap="1" wp14:anchorId="5C1B52A1" wp14:editId="3EFF04DB">
                <wp:simplePos x="0" y="0"/>
                <wp:positionH relativeFrom="margin">
                  <wp:posOffset>-37769</wp:posOffset>
                </wp:positionH>
                <wp:positionV relativeFrom="paragraph">
                  <wp:posOffset>746760</wp:posOffset>
                </wp:positionV>
                <wp:extent cx="164592" cy="164592"/>
                <wp:effectExtent l="0" t="0" r="26035" b="26035"/>
                <wp:wrapNone/>
                <wp:docPr id="35888" name="Oval 35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 cy="164592"/>
                        </a:xfrm>
                        <a:prstGeom prst="ellipse">
                          <a:avLst/>
                        </a:prstGeom>
                        <a:solidFill>
                          <a:srgbClr val="080808"/>
                        </a:solidFill>
                        <a:ln w="6350">
                          <a:solidFill>
                            <a:srgbClr val="FF0000"/>
                          </a:solidFill>
                          <a:round/>
                          <a:headEnd/>
                          <a:tailEnd/>
                        </a:ln>
                      </wps:spPr>
                      <wps:txbx>
                        <w:txbxContent>
                          <w:p w14:paraId="27EFAAED" w14:textId="77777777" w:rsidR="00C6360E" w:rsidRPr="00560354" w:rsidRDefault="00C6360E" w:rsidP="00043377">
                            <w:pPr>
                              <w:pStyle w:val="CallNumber"/>
                              <w:rPr>
                                <w:rFonts w:ascii="Arial" w:hAnsi="Arial" w:cs="Arial"/>
                                <w:b/>
                                <w:color w:val="FFFFFF"/>
                                <w:sz w:val="16"/>
                                <w:szCs w:val="16"/>
                              </w:rPr>
                            </w:pPr>
                            <w:r w:rsidRPr="0039283B">
                              <w:rPr>
                                <w:rFonts w:ascii="Arial" w:hAnsi="Arial" w:cs="Arial"/>
                                <w:b/>
                                <w:color w:val="FFFFFF"/>
                                <w:sz w:val="14"/>
                                <w:szCs w:val="16"/>
                              </w:rPr>
                              <w:t>10</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1B52A1" id="Oval 35888" o:spid="_x0000_s1049" style="position:absolute;left:0;text-align:left;margin-left:-2.95pt;margin-top:58.8pt;width:12.95pt;height:12.9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" fillcolor="#080808" strokecolor="red" strokeweight=".5pt">
                <v:textbox inset="0,0,0,0">
                  <w:txbxContent>
                    <w:p w14:paraId="27EFAAED" w14:textId="77777777" w:rsidR="00C6360E" w:rsidRPr="00560354" w:rsidRDefault="00C6360E" w:rsidP="00043377">
                      <w:pPr>
                        <w:pStyle w:val="CallNumber"/>
                        <w:rPr>
                          <w:rFonts w:ascii="Arial" w:hAnsi="Arial" w:cs="Arial"/>
                          <w:b/>
                          <w:color w:val="FFFFFF"/>
                          <w:sz w:val="16"/>
                          <w:szCs w:val="16"/>
                        </w:rPr>
                      </w:pPr>
                      <w:r w:rsidRPr="0039283B">
                        <w:rPr>
                          <w:rFonts w:ascii="Arial" w:hAnsi="Arial" w:cs="Arial"/>
                          <w:b/>
                          <w:color w:val="FFFFFF"/>
                          <w:sz w:val="14"/>
                          <w:szCs w:val="16"/>
                        </w:rPr>
                        <w:t>10</w:t>
                      </w:r>
                      <w:r>
                        <w:rPr>
                          <w:rFonts w:ascii="Arial" w:hAnsi="Arial" w:cs="Arial"/>
                          <w:b/>
                          <w:color w:val="FFFFFF"/>
                          <w:sz w:val="16"/>
                          <w:szCs w:val="16"/>
                        </w:rPr>
                        <w:tab/>
                      </w:r>
                    </w:p>
                  </w:txbxContent>
                </v:textbox>
                <w10:wrap anchorx="margin"/>
              </v:oval>
            </w:pict>
          </mc:Fallback>
        </mc:AlternateContent>
      </w:r>
      <w:r w:rsidR="00E230BE" w:rsidRPr="00E230BE">
        <w:rPr>
          <w:noProof/>
        </w:rPr>
        <w:drawing>
          <wp:inline distT="0" distB="0" distL="0" distR="0" wp14:anchorId="39EEBBCA" wp14:editId="586A2C95">
            <wp:extent cx="5936430" cy="3154680"/>
            <wp:effectExtent l="0" t="0" r="7620" b="7620"/>
            <wp:docPr id="35903" name="Picture 3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936430" cy="3154680"/>
                    </a:xfrm>
                    <a:prstGeom prst="rect">
                      <a:avLst/>
                    </a:prstGeom>
                  </pic:spPr>
                </pic:pic>
              </a:graphicData>
            </a:graphic>
          </wp:inline>
        </w:drawing>
      </w:r>
    </w:p>
    <w:p w14:paraId="505595E3" w14:textId="0D74B195" w:rsidR="00043377" w:rsidRPr="00A61D40" w:rsidRDefault="00112024" w:rsidP="00A61D40">
      <w:pPr>
        <w:pStyle w:val="Exhibit"/>
      </w:pPr>
      <w:bookmarkStart w:id="109" w:name="_Toc154129716"/>
      <w:r w:rsidRPr="00112024">
        <w:t xml:space="preserve">Exhibit </w:t>
      </w:r>
      <w:r w:rsidR="00137BD7">
        <w:t>7</w:t>
      </w:r>
      <w:r w:rsidRPr="00112024">
        <w:t>-3. Provider Eligibility Response Screen (2 of 3)</w:t>
      </w:r>
      <w:bookmarkEnd w:id="109"/>
    </w:p>
    <w:p w14:paraId="5FC7282B" w14:textId="77777777" w:rsidR="00043377" w:rsidRDefault="00043377" w:rsidP="00043377">
      <w:pPr>
        <w:pStyle w:val="ep"/>
      </w:pPr>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943"/>
        <w:gridCol w:w="8417"/>
      </w:tblGrid>
      <w:tr w:rsidR="00043377" w:rsidRPr="00560354" w14:paraId="20D2248E" w14:textId="77777777" w:rsidTr="000066C3">
        <w:trPr>
          <w:tblHeader/>
          <w:jc w:val="center"/>
        </w:trPr>
        <w:tc>
          <w:tcPr>
            <w:tcW w:w="943" w:type="dxa"/>
            <w:tcBorders>
              <w:right w:val="single" w:sz="8" w:space="0" w:color="FFFFFF"/>
            </w:tcBorders>
            <w:shd w:val="clear" w:color="auto" w:fill="005172"/>
          </w:tcPr>
          <w:p w14:paraId="765CD4CE" w14:textId="77777777" w:rsidR="00043377" w:rsidRPr="00822236" w:rsidRDefault="00043377" w:rsidP="000066C3">
            <w:pPr>
              <w:pStyle w:val="000hd"/>
            </w:pPr>
            <w:r w:rsidRPr="00822236">
              <w:t>Section</w:t>
            </w:r>
          </w:p>
        </w:tc>
        <w:tc>
          <w:tcPr>
            <w:tcW w:w="8417" w:type="dxa"/>
            <w:tcBorders>
              <w:left w:val="single" w:sz="8" w:space="0" w:color="FFFFFF"/>
            </w:tcBorders>
            <w:shd w:val="clear" w:color="auto" w:fill="005172"/>
          </w:tcPr>
          <w:p w14:paraId="625CE536" w14:textId="77777777" w:rsidR="00043377" w:rsidRPr="00822236" w:rsidRDefault="00043377" w:rsidP="000066C3">
            <w:pPr>
              <w:pStyle w:val="000hd"/>
              <w:jc w:val="left"/>
            </w:pPr>
            <w:r w:rsidRPr="00822236">
              <w:t>Description</w:t>
            </w:r>
          </w:p>
        </w:tc>
      </w:tr>
      <w:tr w:rsidR="00043377" w:rsidRPr="00560354" w14:paraId="63FB1590" w14:textId="77777777" w:rsidTr="000066C3">
        <w:trPr>
          <w:jc w:val="center"/>
        </w:trPr>
        <w:tc>
          <w:tcPr>
            <w:tcW w:w="943" w:type="dxa"/>
            <w:tcBorders>
              <w:bottom w:val="single" w:sz="8" w:space="0" w:color="005172"/>
            </w:tcBorders>
            <w:shd w:val="clear" w:color="auto" w:fill="auto"/>
          </w:tcPr>
          <w:p w14:paraId="38D1308E" w14:textId="77777777" w:rsidR="00043377" w:rsidRPr="00632CE2" w:rsidRDefault="00043377" w:rsidP="000066C3">
            <w:pPr>
              <w:pStyle w:val="000txt"/>
              <w:jc w:val="center"/>
            </w:pPr>
            <w:r>
              <w:t>9</w:t>
            </w:r>
          </w:p>
        </w:tc>
        <w:tc>
          <w:tcPr>
            <w:tcW w:w="8417" w:type="dxa"/>
            <w:tcBorders>
              <w:bottom w:val="single" w:sz="8" w:space="0" w:color="005172"/>
            </w:tcBorders>
            <w:shd w:val="clear" w:color="auto" w:fill="auto"/>
          </w:tcPr>
          <w:p w14:paraId="4C4090AD" w14:textId="77777777" w:rsidR="00043377" w:rsidRPr="00632CE2" w:rsidRDefault="00043377" w:rsidP="000066C3">
            <w:pPr>
              <w:pStyle w:val="000txt"/>
            </w:pPr>
            <w:r w:rsidRPr="00632CE2">
              <w:rPr>
                <w:b/>
              </w:rPr>
              <w:t>Recipient Monthly Liability</w:t>
            </w:r>
            <w:r w:rsidRPr="00632CE2">
              <w:t xml:space="preserve"> displays the recipient</w:t>
            </w:r>
            <w:r>
              <w:t>’</w:t>
            </w:r>
            <w:r w:rsidRPr="00632CE2">
              <w:t>s monthly liability totals and balance. This section contains Monthly Liability valid through date, Date Segments, Monthly Liability, and Liability Balance.</w:t>
            </w:r>
          </w:p>
        </w:tc>
      </w:tr>
      <w:tr w:rsidR="00043377" w:rsidRPr="00560354" w14:paraId="356579FF" w14:textId="77777777" w:rsidTr="000066C3">
        <w:trPr>
          <w:jc w:val="center"/>
        </w:trPr>
        <w:tc>
          <w:tcPr>
            <w:tcW w:w="943" w:type="dxa"/>
            <w:shd w:val="clear" w:color="auto" w:fill="E6F3FB"/>
          </w:tcPr>
          <w:p w14:paraId="3277118D" w14:textId="77777777" w:rsidR="00043377" w:rsidRPr="00632CE2" w:rsidRDefault="00043377" w:rsidP="000066C3">
            <w:pPr>
              <w:pStyle w:val="000txt"/>
              <w:jc w:val="center"/>
            </w:pPr>
            <w:r>
              <w:t>10</w:t>
            </w:r>
          </w:p>
        </w:tc>
        <w:tc>
          <w:tcPr>
            <w:tcW w:w="8417" w:type="dxa"/>
            <w:shd w:val="clear" w:color="auto" w:fill="E6F3FB"/>
          </w:tcPr>
          <w:p w14:paraId="1CE918B4" w14:textId="77777777" w:rsidR="00043377" w:rsidRPr="00632CE2" w:rsidRDefault="00043377" w:rsidP="000066C3">
            <w:pPr>
              <w:pStyle w:val="000txt"/>
            </w:pPr>
            <w:r w:rsidRPr="00632CE2">
              <w:rPr>
                <w:b/>
              </w:rPr>
              <w:t>Medicare Information</w:t>
            </w:r>
            <w:r w:rsidRPr="00632CE2">
              <w:t xml:space="preserve"> displays the recipient's Medicare insurance information. This section contains Medicare #, Part A Eligible, and Part B Eligible. In addition, </w:t>
            </w:r>
            <w:r>
              <w:t xml:space="preserve">this section displays </w:t>
            </w:r>
            <w:r w:rsidRPr="00632CE2">
              <w:t>Part C &amp; D Eligibility details</w:t>
            </w:r>
            <w:r>
              <w:t>,</w:t>
            </w:r>
            <w:r w:rsidRPr="00632CE2">
              <w:t xml:space="preserve"> Group Health Org, Coverage Type</w:t>
            </w:r>
            <w:r>
              <w:t>,</w:t>
            </w:r>
            <w:r w:rsidRPr="00632CE2">
              <w:t xml:space="preserve"> and Plan Name.</w:t>
            </w:r>
          </w:p>
        </w:tc>
      </w:tr>
      <w:tr w:rsidR="00043377" w:rsidRPr="00560354" w14:paraId="44FFFD1E" w14:textId="77777777" w:rsidTr="000066C3">
        <w:trPr>
          <w:jc w:val="center"/>
        </w:trPr>
        <w:tc>
          <w:tcPr>
            <w:tcW w:w="943" w:type="dxa"/>
            <w:shd w:val="clear" w:color="auto" w:fill="auto"/>
          </w:tcPr>
          <w:p w14:paraId="110605DB" w14:textId="77777777" w:rsidR="00043377" w:rsidRPr="00632CE2" w:rsidRDefault="00043377" w:rsidP="000066C3">
            <w:pPr>
              <w:pStyle w:val="000txt"/>
              <w:jc w:val="center"/>
            </w:pPr>
            <w:r>
              <w:t>11</w:t>
            </w:r>
          </w:p>
        </w:tc>
        <w:tc>
          <w:tcPr>
            <w:tcW w:w="8417" w:type="dxa"/>
            <w:shd w:val="clear" w:color="auto" w:fill="auto"/>
          </w:tcPr>
          <w:p w14:paraId="2F1B4A59" w14:textId="77777777" w:rsidR="00043377" w:rsidRPr="00632CE2" w:rsidRDefault="00043377" w:rsidP="000066C3">
            <w:pPr>
              <w:pStyle w:val="000txt"/>
            </w:pPr>
            <w:r w:rsidRPr="00632CE2">
              <w:rPr>
                <w:b/>
              </w:rPr>
              <w:t>Other Insurance</w:t>
            </w:r>
            <w:r w:rsidRPr="00CB65F9">
              <w:t xml:space="preserve"> </w:t>
            </w:r>
            <w:r w:rsidRPr="00632CE2">
              <w:t>displays information regarding insurance policies, when the recipient has insurance coverage other than Medicare. This section contains Type, Company Name, Company Address, Company Phone, Policyholder, Policy #, Group Policy #, and Coverage Dates.</w:t>
            </w:r>
          </w:p>
        </w:tc>
      </w:tr>
      <w:tr w:rsidR="00043377" w:rsidRPr="00560354" w14:paraId="28DFED7C" w14:textId="77777777" w:rsidTr="000066C3">
        <w:trPr>
          <w:jc w:val="center"/>
        </w:trPr>
        <w:tc>
          <w:tcPr>
            <w:tcW w:w="943" w:type="dxa"/>
            <w:shd w:val="clear" w:color="auto" w:fill="E6F3FB"/>
          </w:tcPr>
          <w:p w14:paraId="2B9E3800" w14:textId="77777777" w:rsidR="00043377" w:rsidRDefault="00043377" w:rsidP="000066C3">
            <w:pPr>
              <w:pStyle w:val="000txt"/>
              <w:jc w:val="center"/>
            </w:pPr>
            <w:r>
              <w:t>12</w:t>
            </w:r>
          </w:p>
        </w:tc>
        <w:tc>
          <w:tcPr>
            <w:tcW w:w="8417" w:type="dxa"/>
            <w:shd w:val="clear" w:color="auto" w:fill="E6F3FB"/>
          </w:tcPr>
          <w:p w14:paraId="6FD71224" w14:textId="77777777" w:rsidR="00043377" w:rsidRPr="00632CE2" w:rsidRDefault="00043377" w:rsidP="000066C3">
            <w:pPr>
              <w:pStyle w:val="000txt"/>
              <w:rPr>
                <w:b/>
              </w:rPr>
            </w:pPr>
            <w:r w:rsidRPr="00632CE2">
              <w:rPr>
                <w:b/>
              </w:rPr>
              <w:t xml:space="preserve">Pharmacy </w:t>
            </w:r>
            <w:r>
              <w:rPr>
                <w:b/>
              </w:rPr>
              <w:t>Lock-In</w:t>
            </w:r>
            <w:r w:rsidRPr="00CB65F9">
              <w:t xml:space="preserve"> </w:t>
            </w:r>
            <w:r w:rsidRPr="00632CE2">
              <w:t xml:space="preserve">displays </w:t>
            </w:r>
            <w:r>
              <w:t>the Lock-In Type, Provider Type, Provider Name, Provider Phone Number, Begin Date of the lock-in period, and End Date of the lock-in period.</w:t>
            </w:r>
          </w:p>
        </w:tc>
      </w:tr>
    </w:tbl>
    <w:p w14:paraId="597086E6" w14:textId="0045C818" w:rsidR="00043377" w:rsidRDefault="00043377" w:rsidP="00043377">
      <w:pPr>
        <w:pStyle w:val="graphic"/>
      </w:pPr>
      <w:r>
        <w:rPr>
          <w:noProof/>
        </w:rPr>
        <mc:AlternateContent>
          <mc:Choice Requires="wps">
            <w:drawing>
              <wp:anchor distT="0" distB="0" distL="114300" distR="114300" simplePos="0" relativeHeight="251849728" behindDoc="0" locked="0" layoutInCell="1" allowOverlap="1" wp14:anchorId="3CEE5DCB" wp14:editId="7C3D46F6">
                <wp:simplePos x="0" y="0"/>
                <wp:positionH relativeFrom="margin">
                  <wp:posOffset>-39757</wp:posOffset>
                </wp:positionH>
                <wp:positionV relativeFrom="paragraph">
                  <wp:posOffset>1851383</wp:posOffset>
                </wp:positionV>
                <wp:extent cx="164592" cy="164592"/>
                <wp:effectExtent l="0" t="0" r="26035" b="26035"/>
                <wp:wrapNone/>
                <wp:docPr id="35889" name="Oval 35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 cy="164592"/>
                        </a:xfrm>
                        <a:prstGeom prst="ellipse">
                          <a:avLst/>
                        </a:prstGeom>
                        <a:solidFill>
                          <a:srgbClr val="080808"/>
                        </a:solidFill>
                        <a:ln w="6350">
                          <a:solidFill>
                            <a:srgbClr val="FF0000"/>
                          </a:solidFill>
                          <a:round/>
                          <a:headEnd/>
                          <a:tailEnd/>
                        </a:ln>
                      </wps:spPr>
                      <wps:txbx>
                        <w:txbxContent>
                          <w:p w14:paraId="48831B5A" w14:textId="77777777" w:rsidR="00C6360E" w:rsidRPr="00560354" w:rsidRDefault="00C6360E" w:rsidP="00043377">
                            <w:pPr>
                              <w:pStyle w:val="CallNumber"/>
                              <w:rPr>
                                <w:rFonts w:ascii="Arial" w:hAnsi="Arial" w:cs="Arial"/>
                                <w:b/>
                                <w:color w:val="FFFFFF"/>
                                <w:sz w:val="16"/>
                                <w:szCs w:val="16"/>
                              </w:rPr>
                            </w:pPr>
                            <w:r w:rsidRPr="0039283B">
                              <w:rPr>
                                <w:rFonts w:ascii="Arial" w:hAnsi="Arial" w:cs="Arial"/>
                                <w:b/>
                                <w:color w:val="FFFFFF"/>
                                <w:sz w:val="14"/>
                                <w:szCs w:val="16"/>
                              </w:rPr>
                              <w:t>17</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EE5DCB" id="Oval 35889" o:spid="_x0000_s1050" style="position:absolute;left:0;text-align:left;margin-left:-3.15pt;margin-top:145.8pt;width:12.95pt;height:12.9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" fillcolor="#080808" strokecolor="red" strokeweight=".5pt">
                <v:textbox inset="0,0,0,0">
                  <w:txbxContent>
                    <w:p w14:paraId="48831B5A" w14:textId="77777777" w:rsidR="00C6360E" w:rsidRPr="00560354" w:rsidRDefault="00C6360E" w:rsidP="00043377">
                      <w:pPr>
                        <w:pStyle w:val="CallNumber"/>
                        <w:rPr>
                          <w:rFonts w:ascii="Arial" w:hAnsi="Arial" w:cs="Arial"/>
                          <w:b/>
                          <w:color w:val="FFFFFF"/>
                          <w:sz w:val="16"/>
                          <w:szCs w:val="16"/>
                        </w:rPr>
                      </w:pPr>
                      <w:r w:rsidRPr="0039283B">
                        <w:rPr>
                          <w:rFonts w:ascii="Arial" w:hAnsi="Arial" w:cs="Arial"/>
                          <w:b/>
                          <w:color w:val="FFFFFF"/>
                          <w:sz w:val="14"/>
                          <w:szCs w:val="16"/>
                        </w:rPr>
                        <w:t>17</w:t>
                      </w:r>
                      <w:r>
                        <w:rPr>
                          <w:rFonts w:ascii="Arial" w:hAnsi="Arial" w:cs="Arial"/>
                          <w:b/>
                          <w:color w:val="FFFFFF"/>
                          <w:sz w:val="16"/>
                          <w:szCs w:val="16"/>
                        </w:rPr>
                        <w:tab/>
                      </w:r>
                    </w:p>
                  </w:txbxContent>
                </v:textbox>
                <w10:wrap anchorx="margin"/>
              </v:oval>
            </w:pict>
          </mc:Fallback>
        </mc:AlternateContent>
      </w:r>
      <w:r>
        <w:rPr>
          <w:noProof/>
        </w:rPr>
        <mc:AlternateContent>
          <mc:Choice Requires="wps">
            <w:drawing>
              <wp:anchor distT="0" distB="0" distL="114300" distR="114300" simplePos="0" relativeHeight="251848704" behindDoc="0" locked="0" layoutInCell="1" allowOverlap="1" wp14:anchorId="1C05F55D" wp14:editId="55D84EB7">
                <wp:simplePos x="0" y="0"/>
                <wp:positionH relativeFrom="margin">
                  <wp:posOffset>-47708</wp:posOffset>
                </wp:positionH>
                <wp:positionV relativeFrom="paragraph">
                  <wp:posOffset>1469722</wp:posOffset>
                </wp:positionV>
                <wp:extent cx="164592" cy="164592"/>
                <wp:effectExtent l="0" t="0" r="26035" b="26035"/>
                <wp:wrapNone/>
                <wp:docPr id="35890" name="Oval 35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 cy="164592"/>
                        </a:xfrm>
                        <a:prstGeom prst="ellipse">
                          <a:avLst/>
                        </a:prstGeom>
                        <a:solidFill>
                          <a:srgbClr val="080808"/>
                        </a:solidFill>
                        <a:ln w="6350">
                          <a:solidFill>
                            <a:srgbClr val="FF0000"/>
                          </a:solidFill>
                          <a:round/>
                          <a:headEnd/>
                          <a:tailEnd/>
                        </a:ln>
                      </wps:spPr>
                      <wps:txbx>
                        <w:txbxContent>
                          <w:p w14:paraId="394C11E1" w14:textId="77777777" w:rsidR="00C6360E" w:rsidRPr="00560354" w:rsidRDefault="00C6360E" w:rsidP="00043377">
                            <w:pPr>
                              <w:pStyle w:val="CallNumber"/>
                              <w:rPr>
                                <w:rFonts w:ascii="Arial" w:hAnsi="Arial" w:cs="Arial"/>
                                <w:b/>
                                <w:color w:val="FFFFFF"/>
                                <w:sz w:val="16"/>
                                <w:szCs w:val="16"/>
                              </w:rPr>
                            </w:pPr>
                            <w:r w:rsidRPr="0039283B">
                              <w:rPr>
                                <w:rFonts w:ascii="Arial" w:hAnsi="Arial" w:cs="Arial"/>
                                <w:b/>
                                <w:color w:val="FFFFFF"/>
                                <w:sz w:val="14"/>
                                <w:szCs w:val="16"/>
                              </w:rPr>
                              <w:t>16</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05F55D" id="Oval 35890" o:spid="_x0000_s1051" style="position:absolute;left:0;text-align:left;margin-left:-3.75pt;margin-top:115.75pt;width:12.95pt;height:12.9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" fillcolor="#080808" strokecolor="red" strokeweight=".5pt">
                <v:textbox inset="0,0,0,0">
                  <w:txbxContent>
                    <w:p w14:paraId="394C11E1" w14:textId="77777777" w:rsidR="00C6360E" w:rsidRPr="00560354" w:rsidRDefault="00C6360E" w:rsidP="00043377">
                      <w:pPr>
                        <w:pStyle w:val="CallNumber"/>
                        <w:rPr>
                          <w:rFonts w:ascii="Arial" w:hAnsi="Arial" w:cs="Arial"/>
                          <w:b/>
                          <w:color w:val="FFFFFF"/>
                          <w:sz w:val="16"/>
                          <w:szCs w:val="16"/>
                        </w:rPr>
                      </w:pPr>
                      <w:r w:rsidRPr="0039283B">
                        <w:rPr>
                          <w:rFonts w:ascii="Arial" w:hAnsi="Arial" w:cs="Arial"/>
                          <w:b/>
                          <w:color w:val="FFFFFF"/>
                          <w:sz w:val="14"/>
                          <w:szCs w:val="16"/>
                        </w:rPr>
                        <w:t>16</w:t>
                      </w:r>
                      <w:r>
                        <w:rPr>
                          <w:rFonts w:ascii="Arial" w:hAnsi="Arial" w:cs="Arial"/>
                          <w:b/>
                          <w:color w:val="FFFFFF"/>
                          <w:sz w:val="16"/>
                          <w:szCs w:val="16"/>
                        </w:rPr>
                        <w:tab/>
                      </w:r>
                    </w:p>
                  </w:txbxContent>
                </v:textbox>
                <w10:wrap anchorx="margin"/>
              </v:oval>
            </w:pict>
          </mc:Fallback>
        </mc:AlternateContent>
      </w:r>
      <w:r>
        <w:rPr>
          <w:noProof/>
        </w:rPr>
        <mc:AlternateContent>
          <mc:Choice Requires="wps">
            <w:drawing>
              <wp:anchor distT="0" distB="0" distL="114300" distR="114300" simplePos="0" relativeHeight="251847680" behindDoc="0" locked="0" layoutInCell="1" allowOverlap="1" wp14:anchorId="1B8CB89B" wp14:editId="6650AC5A">
                <wp:simplePos x="0" y="0"/>
                <wp:positionH relativeFrom="margin">
                  <wp:posOffset>-39757</wp:posOffset>
                </wp:positionH>
                <wp:positionV relativeFrom="paragraph">
                  <wp:posOffset>1103961</wp:posOffset>
                </wp:positionV>
                <wp:extent cx="164592" cy="164592"/>
                <wp:effectExtent l="0" t="0" r="26035" b="26035"/>
                <wp:wrapNone/>
                <wp:docPr id="35891" name="Oval 35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 cy="164592"/>
                        </a:xfrm>
                        <a:prstGeom prst="ellipse">
                          <a:avLst/>
                        </a:prstGeom>
                        <a:solidFill>
                          <a:srgbClr val="080808"/>
                        </a:solidFill>
                        <a:ln w="6350">
                          <a:solidFill>
                            <a:srgbClr val="FF0000"/>
                          </a:solidFill>
                          <a:round/>
                          <a:headEnd/>
                          <a:tailEnd/>
                        </a:ln>
                      </wps:spPr>
                      <wps:txbx>
                        <w:txbxContent>
                          <w:p w14:paraId="355EED88" w14:textId="77777777" w:rsidR="00C6360E" w:rsidRPr="00560354" w:rsidRDefault="00C6360E" w:rsidP="00043377">
                            <w:pPr>
                              <w:pStyle w:val="CallNumber"/>
                              <w:rPr>
                                <w:rFonts w:ascii="Arial" w:hAnsi="Arial" w:cs="Arial"/>
                                <w:b/>
                                <w:color w:val="FFFFFF"/>
                                <w:sz w:val="16"/>
                                <w:szCs w:val="16"/>
                              </w:rPr>
                            </w:pPr>
                            <w:r w:rsidRPr="0039283B">
                              <w:rPr>
                                <w:rFonts w:ascii="Arial" w:hAnsi="Arial" w:cs="Arial"/>
                                <w:b/>
                                <w:color w:val="FFFFFF"/>
                                <w:sz w:val="14"/>
                                <w:szCs w:val="16"/>
                              </w:rPr>
                              <w:t>15</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8CB89B" id="Oval 35891" o:spid="_x0000_s1052" style="position:absolute;left:0;text-align:left;margin-left:-3.15pt;margin-top:86.95pt;width:12.95pt;height:12.9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" fillcolor="#080808" strokecolor="red" strokeweight=".5pt">
                <v:textbox inset="0,0,0,0">
                  <w:txbxContent>
                    <w:p w14:paraId="355EED88" w14:textId="77777777" w:rsidR="00C6360E" w:rsidRPr="00560354" w:rsidRDefault="00C6360E" w:rsidP="00043377">
                      <w:pPr>
                        <w:pStyle w:val="CallNumber"/>
                        <w:rPr>
                          <w:rFonts w:ascii="Arial" w:hAnsi="Arial" w:cs="Arial"/>
                          <w:b/>
                          <w:color w:val="FFFFFF"/>
                          <w:sz w:val="16"/>
                          <w:szCs w:val="16"/>
                        </w:rPr>
                      </w:pPr>
                      <w:r w:rsidRPr="0039283B">
                        <w:rPr>
                          <w:rFonts w:ascii="Arial" w:hAnsi="Arial" w:cs="Arial"/>
                          <w:b/>
                          <w:color w:val="FFFFFF"/>
                          <w:sz w:val="14"/>
                          <w:szCs w:val="16"/>
                        </w:rPr>
                        <w:t>15</w:t>
                      </w:r>
                      <w:r>
                        <w:rPr>
                          <w:rFonts w:ascii="Arial" w:hAnsi="Arial" w:cs="Arial"/>
                          <w:b/>
                          <w:color w:val="FFFFFF"/>
                          <w:sz w:val="16"/>
                          <w:szCs w:val="16"/>
                        </w:rPr>
                        <w:tab/>
                      </w:r>
                    </w:p>
                  </w:txbxContent>
                </v:textbox>
                <w10:wrap anchorx="margin"/>
              </v:oval>
            </w:pict>
          </mc:Fallback>
        </mc:AlternateContent>
      </w:r>
      <w:r>
        <w:rPr>
          <w:noProof/>
        </w:rPr>
        <mc:AlternateContent>
          <mc:Choice Requires="wps">
            <w:drawing>
              <wp:anchor distT="0" distB="0" distL="114300" distR="114300" simplePos="0" relativeHeight="251846656" behindDoc="0" locked="0" layoutInCell="1" allowOverlap="1" wp14:anchorId="1CDC7D9D" wp14:editId="3FF0EBC9">
                <wp:simplePos x="0" y="0"/>
                <wp:positionH relativeFrom="margin">
                  <wp:posOffset>-47708</wp:posOffset>
                </wp:positionH>
                <wp:positionV relativeFrom="paragraph">
                  <wp:posOffset>746152</wp:posOffset>
                </wp:positionV>
                <wp:extent cx="164592" cy="164592"/>
                <wp:effectExtent l="0" t="0" r="26035" b="26035"/>
                <wp:wrapNone/>
                <wp:docPr id="35892" name="Oval 35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 cy="164592"/>
                        </a:xfrm>
                        <a:prstGeom prst="ellipse">
                          <a:avLst/>
                        </a:prstGeom>
                        <a:solidFill>
                          <a:srgbClr val="080808"/>
                        </a:solidFill>
                        <a:ln w="6350">
                          <a:solidFill>
                            <a:srgbClr val="FF0000"/>
                          </a:solidFill>
                          <a:round/>
                          <a:headEnd/>
                          <a:tailEnd/>
                        </a:ln>
                      </wps:spPr>
                      <wps:txbx>
                        <w:txbxContent>
                          <w:p w14:paraId="305575A2" w14:textId="77777777" w:rsidR="00C6360E" w:rsidRPr="00560354" w:rsidRDefault="00C6360E" w:rsidP="00043377">
                            <w:pPr>
                              <w:pStyle w:val="CallNumber"/>
                              <w:rPr>
                                <w:rFonts w:ascii="Arial" w:hAnsi="Arial" w:cs="Arial"/>
                                <w:b/>
                                <w:color w:val="FFFFFF"/>
                                <w:sz w:val="16"/>
                                <w:szCs w:val="16"/>
                              </w:rPr>
                            </w:pPr>
                            <w:r w:rsidRPr="0039283B">
                              <w:rPr>
                                <w:rFonts w:ascii="Arial" w:hAnsi="Arial" w:cs="Arial"/>
                                <w:b/>
                                <w:color w:val="FFFFFF"/>
                                <w:sz w:val="14"/>
                                <w:szCs w:val="16"/>
                              </w:rPr>
                              <w:t>14</w:t>
                            </w:r>
                            <w:r>
                              <w:rPr>
                                <w:rFonts w:ascii="Arial" w:hAnsi="Arial" w:cs="Arial"/>
                                <w:b/>
                                <w:color w:val="FFFFFF"/>
                                <w:sz w:val="16"/>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DC7D9D" id="Oval 35892" o:spid="_x0000_s1053" style="position:absolute;left:0;text-align:left;margin-left:-3.75pt;margin-top:58.75pt;width:12.95pt;height:12.9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" fillcolor="#080808" strokecolor="red" strokeweight=".5pt">
                <v:textbox inset="0,0,0,0">
                  <w:txbxContent>
                    <w:p w14:paraId="305575A2" w14:textId="77777777" w:rsidR="00C6360E" w:rsidRPr="00560354" w:rsidRDefault="00C6360E" w:rsidP="00043377">
                      <w:pPr>
                        <w:pStyle w:val="CallNumber"/>
                        <w:rPr>
                          <w:rFonts w:ascii="Arial" w:hAnsi="Arial" w:cs="Arial"/>
                          <w:b/>
                          <w:color w:val="FFFFFF"/>
                          <w:sz w:val="16"/>
                          <w:szCs w:val="16"/>
                        </w:rPr>
                      </w:pPr>
                      <w:r w:rsidRPr="0039283B">
                        <w:rPr>
                          <w:rFonts w:ascii="Arial" w:hAnsi="Arial" w:cs="Arial"/>
                          <w:b/>
                          <w:color w:val="FFFFFF"/>
                          <w:sz w:val="14"/>
                          <w:szCs w:val="16"/>
                        </w:rPr>
                        <w:t>14</w:t>
                      </w:r>
                      <w:r>
                        <w:rPr>
                          <w:rFonts w:ascii="Arial" w:hAnsi="Arial" w:cs="Arial"/>
                          <w:b/>
                          <w:color w:val="FFFFFF"/>
                          <w:sz w:val="16"/>
                          <w:szCs w:val="16"/>
                        </w:rPr>
                        <w:tab/>
                      </w:r>
                    </w:p>
                  </w:txbxContent>
                </v:textbox>
                <w10:wrap anchorx="margin"/>
              </v:oval>
            </w:pict>
          </mc:Fallback>
        </mc:AlternateContent>
      </w:r>
      <w:r>
        <w:rPr>
          <w:noProof/>
        </w:rPr>
        <mc:AlternateContent>
          <mc:Choice Requires="wps">
            <w:drawing>
              <wp:anchor distT="0" distB="0" distL="114300" distR="114300" simplePos="0" relativeHeight="251845632" behindDoc="0" locked="0" layoutInCell="1" allowOverlap="1" wp14:anchorId="0C66949A" wp14:editId="189257DC">
                <wp:simplePos x="0" y="0"/>
                <wp:positionH relativeFrom="margin">
                  <wp:posOffset>-38431</wp:posOffset>
                </wp:positionH>
                <wp:positionV relativeFrom="paragraph">
                  <wp:posOffset>396240</wp:posOffset>
                </wp:positionV>
                <wp:extent cx="164592" cy="164592"/>
                <wp:effectExtent l="0" t="0" r="26035" b="26035"/>
                <wp:wrapNone/>
                <wp:docPr id="35893" name="Oval 35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 cy="164592"/>
                        </a:xfrm>
                        <a:prstGeom prst="ellipse">
                          <a:avLst/>
                        </a:prstGeom>
                        <a:solidFill>
                          <a:srgbClr val="080808"/>
                        </a:solidFill>
                        <a:ln w="6350">
                          <a:solidFill>
                            <a:srgbClr val="FF0000"/>
                          </a:solidFill>
                          <a:round/>
                          <a:headEnd/>
                          <a:tailEnd/>
                        </a:ln>
                      </wps:spPr>
                      <wps:txbx>
                        <w:txbxContent>
                          <w:p w14:paraId="50620F06" w14:textId="77777777" w:rsidR="00C6360E" w:rsidRPr="0039283B" w:rsidRDefault="00C6360E" w:rsidP="00043377">
                            <w:pPr>
                              <w:pStyle w:val="CallNumber"/>
                              <w:rPr>
                                <w:rFonts w:ascii="Arial" w:hAnsi="Arial" w:cs="Arial"/>
                                <w:b/>
                                <w:color w:val="FFFFFF"/>
                                <w:sz w:val="14"/>
                                <w:szCs w:val="16"/>
                              </w:rPr>
                            </w:pPr>
                            <w:r w:rsidRPr="0039283B">
                              <w:rPr>
                                <w:rFonts w:ascii="Arial" w:hAnsi="Arial" w:cs="Arial"/>
                                <w:b/>
                                <w:color w:val="FFFFFF"/>
                                <w:sz w:val="14"/>
                                <w:szCs w:val="16"/>
                              </w:rPr>
                              <w:t>13</w:t>
                            </w:r>
                            <w:r w:rsidRPr="0039283B">
                              <w:rPr>
                                <w:rFonts w:ascii="Arial" w:hAnsi="Arial" w:cs="Arial"/>
                                <w:b/>
                                <w:color w:val="FFFFFF"/>
                                <w:sz w:val="14"/>
                                <w:szCs w:val="16"/>
                              </w:rPr>
                              <w:tab/>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66949A" id="Oval 35893" o:spid="_x0000_s1054" style="position:absolute;left:0;text-align:left;margin-left:-3.05pt;margin-top:31.2pt;width:12.95pt;height:12.9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" fillcolor="#080808" strokecolor="red" strokeweight=".5pt">
                <v:textbox inset="0,0,0,0">
                  <w:txbxContent>
                    <w:p w14:paraId="50620F06" w14:textId="77777777" w:rsidR="00C6360E" w:rsidRPr="0039283B" w:rsidRDefault="00C6360E" w:rsidP="00043377">
                      <w:pPr>
                        <w:pStyle w:val="CallNumber"/>
                        <w:rPr>
                          <w:rFonts w:ascii="Arial" w:hAnsi="Arial" w:cs="Arial"/>
                          <w:b/>
                          <w:color w:val="FFFFFF"/>
                          <w:sz w:val="14"/>
                          <w:szCs w:val="16"/>
                        </w:rPr>
                      </w:pPr>
                      <w:r w:rsidRPr="0039283B">
                        <w:rPr>
                          <w:rFonts w:ascii="Arial" w:hAnsi="Arial" w:cs="Arial"/>
                          <w:b/>
                          <w:color w:val="FFFFFF"/>
                          <w:sz w:val="14"/>
                          <w:szCs w:val="16"/>
                        </w:rPr>
                        <w:t>13</w:t>
                      </w:r>
                      <w:r w:rsidRPr="0039283B">
                        <w:rPr>
                          <w:rFonts w:ascii="Arial" w:hAnsi="Arial" w:cs="Arial"/>
                          <w:b/>
                          <w:color w:val="FFFFFF"/>
                          <w:sz w:val="14"/>
                          <w:szCs w:val="16"/>
                        </w:rPr>
                        <w:tab/>
                      </w:r>
                    </w:p>
                  </w:txbxContent>
                </v:textbox>
                <w10:wrap anchorx="margin"/>
              </v:oval>
            </w:pict>
          </mc:Fallback>
        </mc:AlternateContent>
      </w:r>
      <w:r>
        <w:rPr>
          <w:noProof/>
        </w:rPr>
        <mc:AlternateContent>
          <mc:Choice Requires="wps">
            <w:drawing>
              <wp:anchor distT="0" distB="0" distL="114300" distR="114300" simplePos="0" relativeHeight="251832320" behindDoc="0" locked="0" layoutInCell="1" allowOverlap="1" wp14:anchorId="2CC78523" wp14:editId="41416498">
                <wp:simplePos x="0" y="0"/>
                <wp:positionH relativeFrom="column">
                  <wp:posOffset>1462246266</wp:posOffset>
                </wp:positionH>
                <wp:positionV relativeFrom="paragraph">
                  <wp:posOffset>1029659581</wp:posOffset>
                </wp:positionV>
                <wp:extent cx="191135" cy="161925"/>
                <wp:effectExtent l="9525" t="8255" r="8890" b="10795"/>
                <wp:wrapNone/>
                <wp:docPr id="35894"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61925"/>
                        </a:xfrm>
                        <a:prstGeom prst="ellipse">
                          <a:avLst/>
                        </a:prstGeom>
                        <a:solidFill>
                          <a:srgbClr val="080808"/>
                        </a:solidFill>
                        <a:ln w="6350">
                          <a:solidFill>
                            <a:srgbClr val="FF0000"/>
                          </a:solidFill>
                          <a:round/>
                          <a:headEnd/>
                          <a:tailEnd/>
                        </a:ln>
                      </wps:spPr>
                      <wps:txbx>
                        <w:txbxContent>
                          <w:p w14:paraId="2CE21563"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C78523" id="Oval 29" o:spid="_x0000_s1055" style="position:absolute;left:0;text-align:left;margin-left:115137.5pt;margin-top:81075.55pt;width:15.05pt;height:12.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" fillcolor="#080808" strokecolor="red" strokeweight=".5pt">
                <v:textbox inset="0,0,0,0">
                  <w:txbxContent>
                    <w:p w14:paraId="2CE21563" w14:textId="77777777" w:rsidR="00C6360E" w:rsidRPr="00560354" w:rsidRDefault="00C6360E" w:rsidP="00043377">
                      <w:pPr>
                        <w:pStyle w:val="CallNumber"/>
                        <w:rPr>
                          <w:rFonts w:ascii="Arial" w:hAnsi="Arial" w:cs="Arial"/>
                          <w:b/>
                          <w:color w:val="FFFFFF"/>
                          <w:sz w:val="16"/>
                          <w:szCs w:val="16"/>
                        </w:rPr>
                      </w:pPr>
                      <w:r>
                        <w:rPr>
                          <w:rFonts w:ascii="Arial" w:hAnsi="Arial" w:cs="Arial"/>
                          <w:b/>
                          <w:color w:val="FFFFFF"/>
                          <w:sz w:val="16"/>
                          <w:szCs w:val="16"/>
                        </w:rPr>
                        <w:t>5</w:t>
                      </w:r>
                    </w:p>
                  </w:txbxContent>
                </v:textbox>
              </v:oval>
            </w:pict>
          </mc:Fallback>
        </mc:AlternateContent>
      </w:r>
    </w:p>
    <w:p w14:paraId="1019E5D0" w14:textId="5FB8F306" w:rsidR="00112024" w:rsidRDefault="00112024" w:rsidP="00043377">
      <w:pPr>
        <w:pStyle w:val="graphic"/>
      </w:pPr>
      <w:r w:rsidRPr="0037503D">
        <w:rPr>
          <w:noProof/>
        </w:rPr>
        <w:drawing>
          <wp:inline distT="0" distB="0" distL="0" distR="0" wp14:anchorId="555028CF" wp14:editId="04BCF49D">
            <wp:extent cx="5943600" cy="2566204"/>
            <wp:effectExtent l="0" t="0" r="0" b="5715"/>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4"/>
                    <a:stretch>
                      <a:fillRect/>
                    </a:stretch>
                  </pic:blipFill>
                  <pic:spPr>
                    <a:xfrm>
                      <a:off x="0" y="0"/>
                      <a:ext cx="5943600" cy="2566204"/>
                    </a:xfrm>
                    <a:prstGeom prst="rect">
                      <a:avLst/>
                    </a:prstGeom>
                  </pic:spPr>
                </pic:pic>
              </a:graphicData>
            </a:graphic>
          </wp:inline>
        </w:drawing>
      </w:r>
    </w:p>
    <w:p w14:paraId="4CF40D08" w14:textId="72CA6577" w:rsidR="00043377" w:rsidRPr="004D5AE6" w:rsidRDefault="00043377" w:rsidP="00043377">
      <w:pPr>
        <w:pStyle w:val="Exhibit"/>
        <w:rPr>
          <w:rStyle w:val="ParaChar"/>
        </w:rPr>
      </w:pPr>
      <w:bookmarkStart w:id="110" w:name="_Toc154129717"/>
      <w:r>
        <w:t xml:space="preserve">Exhibit </w:t>
      </w:r>
      <w:r w:rsidR="00137BD7">
        <w:t>7</w:t>
      </w:r>
      <w:r>
        <w:t>-4. Provider Eligibility Response Screen (3 of 3)</w:t>
      </w:r>
      <w:bookmarkEnd w:id="110"/>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1190"/>
        <w:gridCol w:w="8170"/>
      </w:tblGrid>
      <w:tr w:rsidR="00043377" w:rsidRPr="00560354" w14:paraId="0AF8257B" w14:textId="77777777" w:rsidTr="000066C3">
        <w:trPr>
          <w:trHeight w:val="288"/>
          <w:jc w:val="center"/>
        </w:trPr>
        <w:tc>
          <w:tcPr>
            <w:tcW w:w="1190" w:type="dxa"/>
            <w:tcBorders>
              <w:bottom w:val="single" w:sz="8" w:space="0" w:color="005172"/>
              <w:right w:val="single" w:sz="8" w:space="0" w:color="FFFFFF"/>
            </w:tcBorders>
            <w:shd w:val="clear" w:color="auto" w:fill="005172"/>
            <w:vAlign w:val="center"/>
          </w:tcPr>
          <w:p w14:paraId="49A4BFD3" w14:textId="77777777" w:rsidR="00043377" w:rsidRPr="00822236" w:rsidRDefault="00043377" w:rsidP="000066C3">
            <w:pPr>
              <w:pStyle w:val="000hd"/>
            </w:pPr>
            <w:r w:rsidRPr="00822236">
              <w:lastRenderedPageBreak/>
              <w:t>Section</w:t>
            </w:r>
          </w:p>
        </w:tc>
        <w:tc>
          <w:tcPr>
            <w:tcW w:w="8170" w:type="dxa"/>
            <w:tcBorders>
              <w:left w:val="single" w:sz="8" w:space="0" w:color="FFFFFF"/>
              <w:bottom w:val="single" w:sz="8" w:space="0" w:color="005172"/>
            </w:tcBorders>
            <w:shd w:val="clear" w:color="auto" w:fill="005172"/>
            <w:vAlign w:val="center"/>
          </w:tcPr>
          <w:p w14:paraId="505FEC46" w14:textId="77777777" w:rsidR="00043377" w:rsidRPr="00822236" w:rsidRDefault="00043377" w:rsidP="000066C3">
            <w:pPr>
              <w:pStyle w:val="000hd"/>
              <w:jc w:val="left"/>
            </w:pPr>
            <w:r w:rsidRPr="00822236">
              <w:t>Description</w:t>
            </w:r>
          </w:p>
        </w:tc>
      </w:tr>
      <w:tr w:rsidR="00043377" w:rsidRPr="00560354" w14:paraId="1B62A539" w14:textId="77777777" w:rsidTr="000066C3">
        <w:trPr>
          <w:jc w:val="center"/>
        </w:trPr>
        <w:tc>
          <w:tcPr>
            <w:tcW w:w="1190" w:type="dxa"/>
            <w:tcBorders>
              <w:bottom w:val="single" w:sz="8" w:space="0" w:color="005172"/>
            </w:tcBorders>
            <w:shd w:val="clear" w:color="auto" w:fill="auto"/>
          </w:tcPr>
          <w:p w14:paraId="6CC2904F" w14:textId="77777777" w:rsidR="00043377" w:rsidRPr="00632CE2" w:rsidRDefault="00043377" w:rsidP="000066C3">
            <w:pPr>
              <w:pStyle w:val="000txt"/>
              <w:jc w:val="center"/>
            </w:pPr>
            <w:r>
              <w:t>13</w:t>
            </w:r>
          </w:p>
        </w:tc>
        <w:tc>
          <w:tcPr>
            <w:tcW w:w="8170" w:type="dxa"/>
            <w:tcBorders>
              <w:bottom w:val="single" w:sz="8" w:space="0" w:color="005172"/>
            </w:tcBorders>
            <w:shd w:val="clear" w:color="auto" w:fill="auto"/>
          </w:tcPr>
          <w:p w14:paraId="7F27227A" w14:textId="77777777" w:rsidR="00043377" w:rsidRPr="00632CE2" w:rsidRDefault="00043377" w:rsidP="000066C3">
            <w:pPr>
              <w:pStyle w:val="000txt"/>
            </w:pPr>
            <w:r w:rsidRPr="00632CE2">
              <w:rPr>
                <w:b/>
              </w:rPr>
              <w:t>Medicaid Service Limits</w:t>
            </w:r>
            <w:r w:rsidRPr="00632CE2">
              <w:t xml:space="preserve"> displays information about the recipient's service limits. This section contains Service Type, Allowed Amount/$, Time Period, Available Amount, Message (restriction), and Previous Date of Service.</w:t>
            </w:r>
          </w:p>
        </w:tc>
      </w:tr>
      <w:tr w:rsidR="00043377" w:rsidRPr="00560354" w14:paraId="0F86C969" w14:textId="77777777" w:rsidTr="000066C3">
        <w:trPr>
          <w:trHeight w:val="152"/>
          <w:jc w:val="center"/>
        </w:trPr>
        <w:tc>
          <w:tcPr>
            <w:tcW w:w="1190" w:type="dxa"/>
            <w:shd w:val="clear" w:color="auto" w:fill="E6F3FB"/>
          </w:tcPr>
          <w:p w14:paraId="32693BC6" w14:textId="77777777" w:rsidR="00043377" w:rsidRPr="00632CE2" w:rsidRDefault="00043377" w:rsidP="000066C3">
            <w:pPr>
              <w:pStyle w:val="000txt"/>
              <w:jc w:val="center"/>
            </w:pPr>
            <w:r>
              <w:t>14</w:t>
            </w:r>
          </w:p>
        </w:tc>
        <w:tc>
          <w:tcPr>
            <w:tcW w:w="8170" w:type="dxa"/>
            <w:shd w:val="clear" w:color="auto" w:fill="E6F3FB"/>
          </w:tcPr>
          <w:p w14:paraId="0A26DA06" w14:textId="77777777" w:rsidR="00043377" w:rsidRPr="00632CE2" w:rsidRDefault="00043377" w:rsidP="000066C3">
            <w:pPr>
              <w:pStyle w:val="000txt"/>
            </w:pPr>
            <w:r w:rsidRPr="00632CE2">
              <w:rPr>
                <w:b/>
              </w:rPr>
              <w:t>Sickle Cell Service Limits</w:t>
            </w:r>
            <w:r w:rsidRPr="00632CE2">
              <w:t xml:space="preserve"> displays information about Sickle Cell service limits. This section contains Service Type, Allowed Amount/$, Time Period, Available Amount, Message (restriction), and Previous Date of Service.</w:t>
            </w:r>
          </w:p>
        </w:tc>
      </w:tr>
      <w:tr w:rsidR="00043377" w:rsidRPr="00560354" w14:paraId="4B710FCC" w14:textId="77777777" w:rsidTr="000066C3">
        <w:trPr>
          <w:jc w:val="center"/>
        </w:trPr>
        <w:tc>
          <w:tcPr>
            <w:tcW w:w="1190" w:type="dxa"/>
            <w:tcBorders>
              <w:bottom w:val="single" w:sz="8" w:space="0" w:color="005172"/>
            </w:tcBorders>
            <w:shd w:val="clear" w:color="auto" w:fill="auto"/>
          </w:tcPr>
          <w:p w14:paraId="40E98195" w14:textId="77777777" w:rsidR="00043377" w:rsidRPr="00632CE2" w:rsidRDefault="00043377" w:rsidP="000066C3">
            <w:pPr>
              <w:pStyle w:val="000txt"/>
              <w:jc w:val="center"/>
            </w:pPr>
            <w:r>
              <w:t>15</w:t>
            </w:r>
          </w:p>
        </w:tc>
        <w:tc>
          <w:tcPr>
            <w:tcW w:w="8170" w:type="dxa"/>
            <w:tcBorders>
              <w:bottom w:val="single" w:sz="8" w:space="0" w:color="005172"/>
            </w:tcBorders>
            <w:shd w:val="clear" w:color="auto" w:fill="auto"/>
          </w:tcPr>
          <w:p w14:paraId="591D130F" w14:textId="77777777" w:rsidR="00043377" w:rsidRPr="00632CE2" w:rsidRDefault="00043377" w:rsidP="000066C3">
            <w:pPr>
              <w:pStyle w:val="000txt"/>
            </w:pPr>
            <w:r w:rsidRPr="00632CE2">
              <w:rPr>
                <w:b/>
              </w:rPr>
              <w:t>Infant/Toddler Service Limits</w:t>
            </w:r>
            <w:r w:rsidRPr="00632CE2">
              <w:t xml:space="preserve"> displays information about Infant/Toddler service limits. This section </w:t>
            </w:r>
            <w:r>
              <w:t xml:space="preserve">contains </w:t>
            </w:r>
            <w:r w:rsidRPr="00632CE2">
              <w:t>Service Type, Allowed Amount/$, Time Period, Available Amount, Message (restriction), and Previous Date of Service.</w:t>
            </w:r>
          </w:p>
        </w:tc>
      </w:tr>
      <w:tr w:rsidR="00043377" w:rsidRPr="00560354" w14:paraId="774EE704" w14:textId="77777777" w:rsidTr="000066C3">
        <w:trPr>
          <w:trHeight w:val="197"/>
          <w:jc w:val="center"/>
        </w:trPr>
        <w:tc>
          <w:tcPr>
            <w:tcW w:w="1190" w:type="dxa"/>
            <w:shd w:val="clear" w:color="auto" w:fill="E6F3FB"/>
          </w:tcPr>
          <w:p w14:paraId="4B77EDC9" w14:textId="77777777" w:rsidR="00043377" w:rsidRPr="00632CE2" w:rsidRDefault="00043377" w:rsidP="000066C3">
            <w:pPr>
              <w:pStyle w:val="000txt"/>
              <w:jc w:val="center"/>
            </w:pPr>
            <w:r>
              <w:t>16</w:t>
            </w:r>
          </w:p>
        </w:tc>
        <w:tc>
          <w:tcPr>
            <w:tcW w:w="8170" w:type="dxa"/>
            <w:shd w:val="clear" w:color="auto" w:fill="E6F3FB"/>
          </w:tcPr>
          <w:p w14:paraId="52EA0858" w14:textId="77777777" w:rsidR="00043377" w:rsidRPr="00632CE2" w:rsidRDefault="00043377" w:rsidP="000066C3">
            <w:pPr>
              <w:pStyle w:val="000txt"/>
            </w:pPr>
            <w:r w:rsidRPr="00632CE2">
              <w:rPr>
                <w:b/>
              </w:rPr>
              <w:t>ADAP Service Limits</w:t>
            </w:r>
            <w:r w:rsidRPr="00632CE2">
              <w:t xml:space="preserve"> displays information about A</w:t>
            </w:r>
            <w:r>
              <w:t>IDS Drug Assistance Program (A</w:t>
            </w:r>
            <w:r w:rsidRPr="00632CE2">
              <w:t>DAP</w:t>
            </w:r>
            <w:r>
              <w:t>)</w:t>
            </w:r>
            <w:r w:rsidRPr="00632CE2">
              <w:t xml:space="preserve"> service limits. This section </w:t>
            </w:r>
            <w:r>
              <w:t xml:space="preserve">contains </w:t>
            </w:r>
            <w:r w:rsidRPr="00632CE2">
              <w:t>Service Type, Allowed Amount/$, Time Period, Available Amount, Message (restriction), and Previous Date of Service.</w:t>
            </w:r>
          </w:p>
        </w:tc>
      </w:tr>
      <w:tr w:rsidR="00043377" w:rsidRPr="00560354" w14:paraId="7E574F2F" w14:textId="77777777" w:rsidTr="000066C3">
        <w:trPr>
          <w:jc w:val="center"/>
        </w:trPr>
        <w:tc>
          <w:tcPr>
            <w:tcW w:w="1190" w:type="dxa"/>
            <w:shd w:val="clear" w:color="auto" w:fill="auto"/>
          </w:tcPr>
          <w:p w14:paraId="2901767F" w14:textId="77777777" w:rsidR="00043377" w:rsidRPr="00632CE2" w:rsidRDefault="00043377" w:rsidP="000066C3">
            <w:pPr>
              <w:pStyle w:val="000txt"/>
              <w:jc w:val="center"/>
            </w:pPr>
            <w:r>
              <w:t>17</w:t>
            </w:r>
          </w:p>
        </w:tc>
        <w:tc>
          <w:tcPr>
            <w:tcW w:w="8170" w:type="dxa"/>
            <w:shd w:val="clear" w:color="auto" w:fill="auto"/>
          </w:tcPr>
          <w:p w14:paraId="382BAB4C" w14:textId="77777777" w:rsidR="00043377" w:rsidRPr="00632CE2" w:rsidRDefault="00043377" w:rsidP="000066C3">
            <w:pPr>
              <w:pStyle w:val="000txt"/>
            </w:pPr>
            <w:r w:rsidRPr="00632CE2">
              <w:rPr>
                <w:b/>
              </w:rPr>
              <w:t>Transfer of Assets Sanction</w:t>
            </w:r>
            <w:r w:rsidRPr="00CB65F9">
              <w:t xml:space="preserve"> </w:t>
            </w:r>
            <w:r w:rsidRPr="00632CE2">
              <w:t xml:space="preserve">displays information about asset transfers for the recipient. This section </w:t>
            </w:r>
            <w:r>
              <w:t xml:space="preserve">contains </w:t>
            </w:r>
            <w:r w:rsidRPr="00632CE2">
              <w:t>Date Range and Message.</w:t>
            </w:r>
          </w:p>
        </w:tc>
      </w:tr>
    </w:tbl>
    <w:p w14:paraId="7685B056" w14:textId="77777777" w:rsidR="00043377" w:rsidRPr="00E1125D" w:rsidRDefault="00043377" w:rsidP="00043377">
      <w:pPr>
        <w:pStyle w:val="Para"/>
      </w:pPr>
    </w:p>
    <w:p w14:paraId="3F6D46ED" w14:textId="77777777" w:rsidR="0017087E" w:rsidRDefault="0017087E" w:rsidP="001A6C1A">
      <w:pPr>
        <w:pStyle w:val="Para"/>
      </w:pPr>
      <w:bookmarkStart w:id="111" w:name="_Toc63354012"/>
      <w:bookmarkEnd w:id="105"/>
      <w:bookmarkEnd w:id="107"/>
      <w:r>
        <w:br w:type="page"/>
      </w:r>
    </w:p>
    <w:p w14:paraId="1ADA6A8C" w14:textId="2260A7C5" w:rsidR="00372A93" w:rsidRPr="004D5A01" w:rsidRDefault="00AE6244" w:rsidP="00372A93">
      <w:pPr>
        <w:pStyle w:val="Heading1"/>
      </w:pPr>
      <w:bookmarkStart w:id="112" w:name="_Toc154129658"/>
      <w:r>
        <w:lastRenderedPageBreak/>
        <w:t>8</w:t>
      </w:r>
      <w:r w:rsidR="00372A93">
        <w:t xml:space="preserve">. </w:t>
      </w:r>
      <w:r w:rsidR="00372A93" w:rsidRPr="004D5A01">
        <w:t>Prior Approval</w:t>
      </w:r>
      <w:bookmarkEnd w:id="111"/>
      <w:bookmarkEnd w:id="112"/>
    </w:p>
    <w:p w14:paraId="1ADA6A8D" w14:textId="0D516B7A" w:rsidR="00372A93" w:rsidRDefault="00372A93" w:rsidP="00372A93">
      <w:pPr>
        <w:pStyle w:val="Para"/>
      </w:pPr>
      <w:r>
        <w:t>P</w:t>
      </w:r>
      <w:r>
        <w:rPr>
          <w:spacing w:val="-1"/>
        </w:rPr>
        <w:t>ri</w:t>
      </w:r>
      <w:r>
        <w:t xml:space="preserve">or </w:t>
      </w:r>
      <w:r>
        <w:rPr>
          <w:spacing w:val="-2"/>
        </w:rPr>
        <w:t>a</w:t>
      </w:r>
      <w:r>
        <w:t>pp</w:t>
      </w:r>
      <w:r>
        <w:rPr>
          <w:spacing w:val="-1"/>
        </w:rPr>
        <w:t>r</w:t>
      </w:r>
      <w:r>
        <w:t>o</w:t>
      </w:r>
      <w:r>
        <w:rPr>
          <w:spacing w:val="-2"/>
        </w:rPr>
        <w:t>va</w:t>
      </w:r>
      <w:r>
        <w:t xml:space="preserve">l </w:t>
      </w:r>
      <w:r>
        <w:rPr>
          <w:spacing w:val="-1"/>
        </w:rPr>
        <w:t>(</w:t>
      </w:r>
      <w:r>
        <w:t>P</w:t>
      </w:r>
      <w:r>
        <w:rPr>
          <w:spacing w:val="-3"/>
        </w:rPr>
        <w:t>A</w:t>
      </w:r>
      <w:r>
        <w:t>)</w:t>
      </w:r>
      <w:r w:rsidRPr="00C82378">
        <w:t xml:space="preserve"> </w:t>
      </w:r>
      <w:r>
        <w:t xml:space="preserve">for Medicaid </w:t>
      </w:r>
      <w:r>
        <w:rPr>
          <w:spacing w:val="1"/>
        </w:rPr>
        <w:t>m</w:t>
      </w:r>
      <w:r>
        <w:rPr>
          <w:spacing w:val="-2"/>
        </w:rPr>
        <w:t>a</w:t>
      </w:r>
      <w:r>
        <w:t>y</w:t>
      </w:r>
      <w:r>
        <w:rPr>
          <w:spacing w:val="-1"/>
        </w:rPr>
        <w:t xml:space="preserve"> </w:t>
      </w:r>
      <w:r>
        <w:t>be</w:t>
      </w:r>
      <w:r>
        <w:rPr>
          <w:spacing w:val="-1"/>
        </w:rPr>
        <w:t xml:space="preserve"> r</w:t>
      </w:r>
      <w:r>
        <w:rPr>
          <w:spacing w:val="-2"/>
        </w:rPr>
        <w:t>e</w:t>
      </w:r>
      <w:r>
        <w:t>qu</w:t>
      </w:r>
      <w:r>
        <w:rPr>
          <w:spacing w:val="-1"/>
        </w:rPr>
        <w:t>ir</w:t>
      </w:r>
      <w:r>
        <w:rPr>
          <w:spacing w:val="-2"/>
        </w:rPr>
        <w:t>e</w:t>
      </w:r>
      <w:r>
        <w:t>d</w:t>
      </w:r>
      <w:r>
        <w:rPr>
          <w:spacing w:val="3"/>
        </w:rPr>
        <w:t xml:space="preserve"> f</w:t>
      </w:r>
      <w:r>
        <w:t xml:space="preserve">or </w:t>
      </w:r>
      <w:r>
        <w:rPr>
          <w:spacing w:val="-2"/>
        </w:rPr>
        <w:t>s</w:t>
      </w:r>
      <w:r>
        <w:t>o</w:t>
      </w:r>
      <w:r>
        <w:rPr>
          <w:spacing w:val="1"/>
        </w:rPr>
        <w:t>m</w:t>
      </w:r>
      <w:r>
        <w:t>e</w:t>
      </w:r>
      <w:r>
        <w:rPr>
          <w:spacing w:val="-1"/>
        </w:rPr>
        <w:t xml:space="preserve"> </w:t>
      </w:r>
      <w:r>
        <w:rPr>
          <w:spacing w:val="-2"/>
        </w:rPr>
        <w:t>se</w:t>
      </w:r>
      <w:r>
        <w:rPr>
          <w:spacing w:val="-1"/>
        </w:rPr>
        <w:t>r</w:t>
      </w:r>
      <w:r>
        <w:t>v</w:t>
      </w:r>
      <w:r>
        <w:rPr>
          <w:spacing w:val="-1"/>
        </w:rPr>
        <w:t>i</w:t>
      </w:r>
      <w:r>
        <w:rPr>
          <w:spacing w:val="-2"/>
        </w:rPr>
        <w:t>c</w:t>
      </w:r>
      <w:r>
        <w:t>e</w:t>
      </w:r>
      <w:r>
        <w:rPr>
          <w:spacing w:val="-2"/>
        </w:rPr>
        <w:t>s</w:t>
      </w:r>
      <w:r>
        <w:t>, p</w:t>
      </w:r>
      <w:r>
        <w:rPr>
          <w:spacing w:val="-1"/>
        </w:rPr>
        <w:t>r</w:t>
      </w:r>
      <w:r>
        <w:t>od</w:t>
      </w:r>
      <w:r>
        <w:rPr>
          <w:spacing w:val="-2"/>
        </w:rPr>
        <w:t>uc</w:t>
      </w:r>
      <w:r>
        <w:rPr>
          <w:spacing w:val="-1"/>
        </w:rPr>
        <w:t>t</w:t>
      </w:r>
      <w:r>
        <w:rPr>
          <w:spacing w:val="-2"/>
        </w:rPr>
        <w:t>s</w:t>
      </w:r>
      <w:r>
        <w:t>, or p</w:t>
      </w:r>
      <w:r>
        <w:rPr>
          <w:spacing w:val="-1"/>
        </w:rPr>
        <w:t>r</w:t>
      </w:r>
      <w:r>
        <w:t>o</w:t>
      </w:r>
      <w:r>
        <w:rPr>
          <w:spacing w:val="-2"/>
        </w:rPr>
        <w:t>ce</w:t>
      </w:r>
      <w:r>
        <w:t>d</w:t>
      </w:r>
      <w:r>
        <w:rPr>
          <w:spacing w:val="-2"/>
        </w:rPr>
        <w:t>u</w:t>
      </w:r>
      <w:r>
        <w:rPr>
          <w:spacing w:val="-1"/>
        </w:rPr>
        <w:t>r</w:t>
      </w:r>
      <w:r>
        <w:rPr>
          <w:spacing w:val="-2"/>
        </w:rPr>
        <w:t>e</w:t>
      </w:r>
      <w:r>
        <w:t>s. PA</w:t>
      </w:r>
      <w:r>
        <w:rPr>
          <w:spacing w:val="-2"/>
        </w:rPr>
        <w:t xml:space="preserve"> e</w:t>
      </w:r>
      <w:r>
        <w:t>s</w:t>
      </w:r>
      <w:r>
        <w:rPr>
          <w:spacing w:val="-1"/>
        </w:rPr>
        <w:t>t</w:t>
      </w:r>
      <w:r>
        <w:rPr>
          <w:spacing w:val="-2"/>
        </w:rPr>
        <w:t>a</w:t>
      </w:r>
      <w:r>
        <w:t>b</w:t>
      </w:r>
      <w:r>
        <w:rPr>
          <w:spacing w:val="-1"/>
        </w:rPr>
        <w:t>l</w:t>
      </w:r>
      <w:r>
        <w:rPr>
          <w:spacing w:val="3"/>
        </w:rPr>
        <w:t>i</w:t>
      </w:r>
      <w:r>
        <w:rPr>
          <w:spacing w:val="-2"/>
        </w:rPr>
        <w:t>sh</w:t>
      </w:r>
      <w:r>
        <w:t xml:space="preserve">es </w:t>
      </w:r>
      <w:r>
        <w:rPr>
          <w:spacing w:val="-2"/>
        </w:rPr>
        <w:t>c</w:t>
      </w:r>
      <w:r>
        <w:t>o</w:t>
      </w:r>
      <w:r>
        <w:rPr>
          <w:spacing w:val="1"/>
        </w:rPr>
        <w:t>m</w:t>
      </w:r>
      <w:r>
        <w:t>p</w:t>
      </w:r>
      <w:r>
        <w:rPr>
          <w:spacing w:val="-1"/>
        </w:rPr>
        <w:t>li</w:t>
      </w:r>
      <w:r>
        <w:rPr>
          <w:spacing w:val="-2"/>
        </w:rPr>
        <w:t>anc</w:t>
      </w:r>
      <w:r>
        <w:t>e</w:t>
      </w:r>
      <w:r>
        <w:rPr>
          <w:spacing w:val="3"/>
        </w:rPr>
        <w:t xml:space="preserve"> </w:t>
      </w:r>
      <w:r>
        <w:rPr>
          <w:spacing w:val="-3"/>
        </w:rPr>
        <w:t>w</w:t>
      </w:r>
      <w:r>
        <w:rPr>
          <w:spacing w:val="3"/>
        </w:rPr>
        <w:t>i</w:t>
      </w:r>
      <w:r>
        <w:rPr>
          <w:spacing w:val="-1"/>
        </w:rPr>
        <w:t>t</w:t>
      </w:r>
      <w:r>
        <w:t>h</w:t>
      </w:r>
      <w:r>
        <w:rPr>
          <w:spacing w:val="-1"/>
        </w:rPr>
        <w:t xml:space="preserve"> </w:t>
      </w:r>
      <w:r>
        <w:rPr>
          <w:spacing w:val="-2"/>
        </w:rPr>
        <w:t>c</w:t>
      </w:r>
      <w:r>
        <w:rPr>
          <w:spacing w:val="3"/>
        </w:rPr>
        <w:t>l</w:t>
      </w:r>
      <w:r>
        <w:rPr>
          <w:spacing w:val="-1"/>
        </w:rPr>
        <w:t>i</w:t>
      </w:r>
      <w:r>
        <w:t>n</w:t>
      </w:r>
      <w:r>
        <w:rPr>
          <w:spacing w:val="-1"/>
        </w:rPr>
        <w:t>i</w:t>
      </w:r>
      <w:r>
        <w:rPr>
          <w:spacing w:val="-2"/>
        </w:rPr>
        <w:t>c</w:t>
      </w:r>
      <w:r>
        <w:t xml:space="preserve">al </w:t>
      </w:r>
      <w:r>
        <w:rPr>
          <w:spacing w:val="-2"/>
        </w:rPr>
        <w:t>c</w:t>
      </w:r>
      <w:r>
        <w:t>o</w:t>
      </w:r>
      <w:r>
        <w:rPr>
          <w:spacing w:val="-2"/>
        </w:rPr>
        <w:t>v</w:t>
      </w:r>
      <w:r>
        <w:t>e</w:t>
      </w:r>
      <w:r>
        <w:rPr>
          <w:spacing w:val="-1"/>
        </w:rPr>
        <w:t>r</w:t>
      </w:r>
      <w:r>
        <w:rPr>
          <w:spacing w:val="-2"/>
        </w:rPr>
        <w:t>a</w:t>
      </w:r>
      <w:r>
        <w:t>ge</w:t>
      </w:r>
      <w:r>
        <w:rPr>
          <w:spacing w:val="-1"/>
        </w:rPr>
        <w:t xml:space="preserve"> </w:t>
      </w:r>
      <w:r>
        <w:t>po</w:t>
      </w:r>
      <w:r>
        <w:rPr>
          <w:spacing w:val="-1"/>
        </w:rPr>
        <w:t>li</w:t>
      </w:r>
      <w:r>
        <w:rPr>
          <w:spacing w:val="-2"/>
        </w:rPr>
        <w:t>c</w:t>
      </w:r>
      <w:r>
        <w:t>y</w:t>
      </w:r>
      <w:r>
        <w:rPr>
          <w:spacing w:val="-1"/>
        </w:rPr>
        <w:t xml:space="preserve"> </w:t>
      </w:r>
      <w:r>
        <w:t>or p</w:t>
      </w:r>
      <w:r>
        <w:rPr>
          <w:spacing w:val="-1"/>
        </w:rPr>
        <w:t>r</w:t>
      </w:r>
      <w:r>
        <w:t>o</w:t>
      </w:r>
      <w:r>
        <w:rPr>
          <w:spacing w:val="-2"/>
        </w:rPr>
        <w:t>g</w:t>
      </w:r>
      <w:r>
        <w:rPr>
          <w:spacing w:val="-1"/>
        </w:rPr>
        <w:t>r</w:t>
      </w:r>
      <w:r>
        <w:rPr>
          <w:spacing w:val="-2"/>
        </w:rPr>
        <w:t>a</w:t>
      </w:r>
      <w:r>
        <w:t xml:space="preserve">m </w:t>
      </w:r>
      <w:r>
        <w:rPr>
          <w:spacing w:val="-2"/>
        </w:rPr>
        <w:t>c</w:t>
      </w:r>
      <w:r>
        <w:rPr>
          <w:spacing w:val="-1"/>
        </w:rPr>
        <w:t>r</w:t>
      </w:r>
      <w:r>
        <w:rPr>
          <w:spacing w:val="3"/>
        </w:rPr>
        <w:t>i</w:t>
      </w:r>
      <w:r>
        <w:rPr>
          <w:spacing w:val="-1"/>
        </w:rPr>
        <w:t>t</w:t>
      </w:r>
      <w:r>
        <w:rPr>
          <w:spacing w:val="-2"/>
        </w:rPr>
        <w:t>e</w:t>
      </w:r>
      <w:r>
        <w:rPr>
          <w:spacing w:val="3"/>
        </w:rPr>
        <w:t>r</w:t>
      </w:r>
      <w:r>
        <w:rPr>
          <w:spacing w:val="-1"/>
        </w:rPr>
        <w:t>i</w:t>
      </w:r>
      <w:r>
        <w:rPr>
          <w:spacing w:val="-2"/>
        </w:rPr>
        <w:t>a</w:t>
      </w:r>
      <w:r>
        <w:t xml:space="preserve">. </w:t>
      </w:r>
      <w:r>
        <w:rPr>
          <w:spacing w:val="-2"/>
        </w:rPr>
        <w:t>T</w:t>
      </w:r>
      <w:r>
        <w:t>h</w:t>
      </w:r>
      <w:r>
        <w:rPr>
          <w:spacing w:val="-1"/>
        </w:rPr>
        <w:t>i</w:t>
      </w:r>
      <w:r>
        <w:t>s b</w:t>
      </w:r>
      <w:r>
        <w:rPr>
          <w:spacing w:val="-2"/>
        </w:rPr>
        <w:t>as</w:t>
      </w:r>
      <w:r>
        <w:rPr>
          <w:spacing w:val="3"/>
        </w:rPr>
        <w:t>i</w:t>
      </w:r>
      <w:r>
        <w:t>c</w:t>
      </w:r>
      <w:r>
        <w:rPr>
          <w:spacing w:val="-1"/>
        </w:rPr>
        <w:t xml:space="preserve"> </w:t>
      </w:r>
      <w:r>
        <w:rPr>
          <w:spacing w:val="1"/>
        </w:rPr>
        <w:t>m</w:t>
      </w:r>
      <w:r>
        <w:rPr>
          <w:spacing w:val="-2"/>
        </w:rPr>
        <w:t>e</w:t>
      </w:r>
      <w:r>
        <w:t>d</w:t>
      </w:r>
      <w:r>
        <w:rPr>
          <w:spacing w:val="-1"/>
        </w:rPr>
        <w:t>i</w:t>
      </w:r>
      <w:r>
        <w:rPr>
          <w:spacing w:val="-2"/>
        </w:rPr>
        <w:t>c</w:t>
      </w:r>
      <w:r>
        <w:t xml:space="preserve">al </w:t>
      </w:r>
      <w:r>
        <w:rPr>
          <w:spacing w:val="-2"/>
        </w:rPr>
        <w:t>n</w:t>
      </w:r>
      <w:r>
        <w:t>e</w:t>
      </w:r>
      <w:r>
        <w:rPr>
          <w:spacing w:val="-2"/>
        </w:rPr>
        <w:t>ce</w:t>
      </w:r>
      <w:r>
        <w:t>s</w:t>
      </w:r>
      <w:r>
        <w:rPr>
          <w:spacing w:val="-2"/>
        </w:rPr>
        <w:t>s</w:t>
      </w:r>
      <w:r>
        <w:rPr>
          <w:spacing w:val="-1"/>
        </w:rPr>
        <w:t>i</w:t>
      </w:r>
      <w:r>
        <w:rPr>
          <w:spacing w:val="3"/>
        </w:rPr>
        <w:t>t</w:t>
      </w:r>
      <w:r>
        <w:t>y</w:t>
      </w:r>
      <w:r>
        <w:rPr>
          <w:spacing w:val="-1"/>
        </w:rPr>
        <w:t xml:space="preserve"> </w:t>
      </w:r>
      <w:r>
        <w:t>d</w:t>
      </w:r>
      <w:r>
        <w:rPr>
          <w:spacing w:val="-2"/>
        </w:rPr>
        <w:t>e</w:t>
      </w:r>
      <w:r>
        <w:rPr>
          <w:spacing w:val="-1"/>
        </w:rPr>
        <w:t>t</w:t>
      </w:r>
      <w:r>
        <w:rPr>
          <w:spacing w:val="-2"/>
        </w:rPr>
        <w:t>e</w:t>
      </w:r>
      <w:r>
        <w:rPr>
          <w:spacing w:val="-1"/>
        </w:rPr>
        <w:t>r</w:t>
      </w:r>
      <w:r>
        <w:rPr>
          <w:spacing w:val="1"/>
        </w:rPr>
        <w:t>m</w:t>
      </w:r>
      <w:r>
        <w:rPr>
          <w:spacing w:val="3"/>
        </w:rPr>
        <w:t>i</w:t>
      </w:r>
      <w:r>
        <w:rPr>
          <w:spacing w:val="-2"/>
        </w:rPr>
        <w:t>n</w:t>
      </w:r>
      <w:r>
        <w:t>a</w:t>
      </w:r>
      <w:r>
        <w:rPr>
          <w:spacing w:val="-1"/>
        </w:rPr>
        <w:t>ti</w:t>
      </w:r>
      <w:r>
        <w:t xml:space="preserve">on </w:t>
      </w:r>
      <w:r>
        <w:rPr>
          <w:spacing w:val="-1"/>
        </w:rPr>
        <w:t>i</w:t>
      </w:r>
      <w:r>
        <w:t>s</w:t>
      </w:r>
      <w:r>
        <w:rPr>
          <w:spacing w:val="-1"/>
        </w:rPr>
        <w:t xml:space="preserve"> </w:t>
      </w:r>
      <w:r>
        <w:t>b</w:t>
      </w:r>
      <w:r>
        <w:rPr>
          <w:spacing w:val="-2"/>
        </w:rPr>
        <w:t>ase</w:t>
      </w:r>
      <w:r>
        <w:t>d</w:t>
      </w:r>
      <w:r>
        <w:rPr>
          <w:spacing w:val="3"/>
        </w:rPr>
        <w:t xml:space="preserve"> </w:t>
      </w:r>
      <w:r>
        <w:t>on</w:t>
      </w:r>
      <w:r>
        <w:rPr>
          <w:spacing w:val="-1"/>
        </w:rPr>
        <w:t xml:space="preserve"> t</w:t>
      </w:r>
      <w:r>
        <w:rPr>
          <w:spacing w:val="-2"/>
        </w:rPr>
        <w:t>h</w:t>
      </w:r>
      <w:r>
        <w:t>e</w:t>
      </w:r>
      <w:r>
        <w:rPr>
          <w:spacing w:val="-1"/>
        </w:rPr>
        <w:t xml:space="preserve"> </w:t>
      </w:r>
      <w:r>
        <w:t>do</w:t>
      </w:r>
      <w:r>
        <w:rPr>
          <w:spacing w:val="-2"/>
        </w:rPr>
        <w:t>cu</w:t>
      </w:r>
      <w:r>
        <w:rPr>
          <w:spacing w:val="1"/>
        </w:rPr>
        <w:t>m</w:t>
      </w:r>
      <w:r>
        <w:t>e</w:t>
      </w:r>
      <w:r>
        <w:rPr>
          <w:spacing w:val="-2"/>
        </w:rPr>
        <w:t>n</w:t>
      </w:r>
      <w:r>
        <w:rPr>
          <w:spacing w:val="-1"/>
        </w:rPr>
        <w:t>t</w:t>
      </w:r>
      <w:r>
        <w:t>a</w:t>
      </w:r>
      <w:r>
        <w:rPr>
          <w:spacing w:val="-1"/>
        </w:rPr>
        <w:t>ti</w:t>
      </w:r>
      <w:r>
        <w:t>on</w:t>
      </w:r>
      <w:r>
        <w:rPr>
          <w:spacing w:val="-1"/>
        </w:rPr>
        <w:t xml:space="preserve"> </w:t>
      </w:r>
      <w:r>
        <w:t>s</w:t>
      </w:r>
      <w:r>
        <w:rPr>
          <w:spacing w:val="-2"/>
        </w:rPr>
        <w:t>u</w:t>
      </w:r>
      <w:r>
        <w:t>b</w:t>
      </w:r>
      <w:r>
        <w:rPr>
          <w:spacing w:val="1"/>
        </w:rPr>
        <w:t>m</w:t>
      </w:r>
      <w:r>
        <w:rPr>
          <w:spacing w:val="-1"/>
        </w:rPr>
        <w:t>itt</w:t>
      </w:r>
      <w:r>
        <w:rPr>
          <w:spacing w:val="-2"/>
        </w:rPr>
        <w:t>e</w:t>
      </w:r>
      <w:r>
        <w:t>d</w:t>
      </w:r>
      <w:r>
        <w:rPr>
          <w:spacing w:val="3"/>
        </w:rPr>
        <w:t xml:space="preserve"> </w:t>
      </w:r>
      <w:r>
        <w:t>by</w:t>
      </w:r>
      <w:r>
        <w:rPr>
          <w:spacing w:val="-1"/>
        </w:rPr>
        <w:t xml:space="preserve"> t</w:t>
      </w:r>
      <w:r>
        <w:t>he</w:t>
      </w:r>
      <w:r>
        <w:rPr>
          <w:spacing w:val="-1"/>
        </w:rPr>
        <w:t xml:space="preserve"> </w:t>
      </w:r>
      <w:r>
        <w:t>p</w:t>
      </w:r>
      <w:r>
        <w:rPr>
          <w:spacing w:val="-1"/>
        </w:rPr>
        <w:t>r</w:t>
      </w:r>
      <w:r>
        <w:t>o</w:t>
      </w:r>
      <w:r>
        <w:rPr>
          <w:spacing w:val="-2"/>
        </w:rPr>
        <w:t>v</w:t>
      </w:r>
      <w:r>
        <w:rPr>
          <w:spacing w:val="-1"/>
        </w:rPr>
        <w:t>i</w:t>
      </w:r>
      <w:r>
        <w:t>d</w:t>
      </w:r>
      <w:r>
        <w:rPr>
          <w:spacing w:val="-2"/>
        </w:rPr>
        <w:t>e</w:t>
      </w:r>
      <w:r>
        <w:rPr>
          <w:spacing w:val="-1"/>
        </w:rPr>
        <w:t>r</w:t>
      </w:r>
      <w:r>
        <w:t xml:space="preserve">. </w:t>
      </w:r>
      <w:r>
        <w:rPr>
          <w:spacing w:val="-5"/>
        </w:rPr>
        <w:t>I</w:t>
      </w:r>
      <w:r>
        <w:t>f</w:t>
      </w:r>
      <w:r>
        <w:rPr>
          <w:spacing w:val="4"/>
        </w:rPr>
        <w:t xml:space="preserve"> </w:t>
      </w:r>
      <w:r>
        <w:t>PA</w:t>
      </w:r>
      <w:r>
        <w:rPr>
          <w:spacing w:val="-2"/>
        </w:rPr>
        <w:t xml:space="preserve"> </w:t>
      </w:r>
      <w:r>
        <w:rPr>
          <w:spacing w:val="-1"/>
        </w:rPr>
        <w:t>i</w:t>
      </w:r>
      <w:r>
        <w:t>s</w:t>
      </w:r>
      <w:r>
        <w:rPr>
          <w:spacing w:val="-1"/>
        </w:rPr>
        <w:t xml:space="preserve"> r</w:t>
      </w:r>
      <w:r>
        <w:rPr>
          <w:spacing w:val="-2"/>
        </w:rPr>
        <w:t>e</w:t>
      </w:r>
      <w:r>
        <w:t>qu</w:t>
      </w:r>
      <w:r>
        <w:rPr>
          <w:spacing w:val="-1"/>
        </w:rPr>
        <w:t>ir</w:t>
      </w:r>
      <w:r>
        <w:rPr>
          <w:spacing w:val="-2"/>
        </w:rPr>
        <w:t>e</w:t>
      </w:r>
      <w:r>
        <w:t xml:space="preserve">d, </w:t>
      </w:r>
      <w:r>
        <w:rPr>
          <w:spacing w:val="-1"/>
        </w:rPr>
        <w:t>i</w:t>
      </w:r>
      <w:r>
        <w:t xml:space="preserve">t </w:t>
      </w:r>
      <w:r>
        <w:rPr>
          <w:spacing w:val="1"/>
        </w:rPr>
        <w:t>m</w:t>
      </w:r>
      <w:r>
        <w:rPr>
          <w:spacing w:val="-2"/>
        </w:rPr>
        <w:t>u</w:t>
      </w:r>
      <w:r>
        <w:t>st be</w:t>
      </w:r>
      <w:r>
        <w:rPr>
          <w:spacing w:val="-1"/>
        </w:rPr>
        <w:t xml:space="preserve"> </w:t>
      </w:r>
      <w:r>
        <w:t>ob</w:t>
      </w:r>
      <w:r>
        <w:rPr>
          <w:spacing w:val="-1"/>
        </w:rPr>
        <w:t>t</w:t>
      </w:r>
      <w:r>
        <w:rPr>
          <w:spacing w:val="-2"/>
        </w:rPr>
        <w:t>a</w:t>
      </w:r>
      <w:r>
        <w:rPr>
          <w:spacing w:val="-1"/>
        </w:rPr>
        <w:t>i</w:t>
      </w:r>
      <w:r>
        <w:rPr>
          <w:spacing w:val="-2"/>
        </w:rPr>
        <w:t>ne</w:t>
      </w:r>
      <w:r>
        <w:t>d</w:t>
      </w:r>
      <w:r>
        <w:rPr>
          <w:spacing w:val="3"/>
        </w:rPr>
        <w:t xml:space="preserve"> </w:t>
      </w:r>
      <w:r>
        <w:rPr>
          <w:b/>
          <w:bCs/>
        </w:rPr>
        <w:t>b</w:t>
      </w:r>
      <w:r>
        <w:rPr>
          <w:b/>
          <w:bCs/>
          <w:spacing w:val="-2"/>
        </w:rPr>
        <w:t>e</w:t>
      </w:r>
      <w:r>
        <w:rPr>
          <w:b/>
          <w:bCs/>
          <w:spacing w:val="3"/>
        </w:rPr>
        <w:t>f</w:t>
      </w:r>
      <w:r>
        <w:rPr>
          <w:b/>
          <w:bCs/>
        </w:rPr>
        <w:t>o</w:t>
      </w:r>
      <w:r>
        <w:rPr>
          <w:b/>
          <w:bCs/>
          <w:spacing w:val="-2"/>
        </w:rPr>
        <w:t>r</w:t>
      </w:r>
      <w:r>
        <w:rPr>
          <w:b/>
          <w:bCs/>
        </w:rPr>
        <w:t>e</w:t>
      </w:r>
      <w:r w:rsidRPr="00CB65F9">
        <w:rPr>
          <w:bCs/>
        </w:rPr>
        <w:t xml:space="preserve"> </w:t>
      </w:r>
      <w:r>
        <w:rPr>
          <w:spacing w:val="-1"/>
        </w:rPr>
        <w:t>r</w:t>
      </w:r>
      <w:r>
        <w:rPr>
          <w:spacing w:val="-2"/>
        </w:rPr>
        <w:t>en</w:t>
      </w:r>
      <w:r>
        <w:t>d</w:t>
      </w:r>
      <w:r>
        <w:rPr>
          <w:spacing w:val="-2"/>
        </w:rPr>
        <w:t>e</w:t>
      </w:r>
      <w:r>
        <w:rPr>
          <w:spacing w:val="3"/>
        </w:rPr>
        <w:t>r</w:t>
      </w:r>
      <w:r>
        <w:rPr>
          <w:spacing w:val="-1"/>
        </w:rPr>
        <w:t>i</w:t>
      </w:r>
      <w:r>
        <w:t>ng</w:t>
      </w:r>
      <w:r>
        <w:rPr>
          <w:spacing w:val="-1"/>
        </w:rPr>
        <w:t xml:space="preserve"> </w:t>
      </w:r>
      <w:r>
        <w:t>a</w:t>
      </w:r>
      <w:r>
        <w:rPr>
          <w:spacing w:val="-1"/>
        </w:rPr>
        <w:t xml:space="preserve"> </w:t>
      </w:r>
      <w:r>
        <w:rPr>
          <w:spacing w:val="-2"/>
        </w:rPr>
        <w:t>s</w:t>
      </w:r>
      <w:r>
        <w:t>e</w:t>
      </w:r>
      <w:r>
        <w:rPr>
          <w:spacing w:val="-1"/>
        </w:rPr>
        <w:t>r</w:t>
      </w:r>
      <w:r>
        <w:t>v</w:t>
      </w:r>
      <w:r>
        <w:rPr>
          <w:spacing w:val="-1"/>
        </w:rPr>
        <w:t>i</w:t>
      </w:r>
      <w:r>
        <w:rPr>
          <w:spacing w:val="-2"/>
        </w:rPr>
        <w:t>ce</w:t>
      </w:r>
      <w:r>
        <w:t>, p</w:t>
      </w:r>
      <w:r>
        <w:rPr>
          <w:spacing w:val="-1"/>
        </w:rPr>
        <w:t>r</w:t>
      </w:r>
      <w:r>
        <w:t>od</w:t>
      </w:r>
      <w:r>
        <w:rPr>
          <w:spacing w:val="-2"/>
        </w:rPr>
        <w:t>uc</w:t>
      </w:r>
      <w:r>
        <w:rPr>
          <w:spacing w:val="-1"/>
        </w:rPr>
        <w:t>t</w:t>
      </w:r>
      <w:r>
        <w:t>, or p</w:t>
      </w:r>
      <w:r>
        <w:rPr>
          <w:spacing w:val="-1"/>
        </w:rPr>
        <w:t>r</w:t>
      </w:r>
      <w:r>
        <w:t>o</w:t>
      </w:r>
      <w:r>
        <w:rPr>
          <w:spacing w:val="-2"/>
        </w:rPr>
        <w:t>ce</w:t>
      </w:r>
      <w:r>
        <w:t>d</w:t>
      </w:r>
      <w:r>
        <w:rPr>
          <w:spacing w:val="-2"/>
        </w:rPr>
        <w:t>u</w:t>
      </w:r>
      <w:r>
        <w:rPr>
          <w:spacing w:val="-1"/>
        </w:rPr>
        <w:t>r</w:t>
      </w:r>
      <w:r>
        <w:rPr>
          <w:spacing w:val="-2"/>
        </w:rPr>
        <w:t>e</w:t>
      </w:r>
      <w:r>
        <w:t xml:space="preserve">. </w:t>
      </w:r>
      <w:r w:rsidRPr="0032193A">
        <w:rPr>
          <w:b/>
          <w:spacing w:val="1"/>
        </w:rPr>
        <w:t>O</w:t>
      </w:r>
      <w:r w:rsidRPr="0032193A">
        <w:rPr>
          <w:b/>
        </w:rPr>
        <w:t>b</w:t>
      </w:r>
      <w:r w:rsidRPr="0032193A">
        <w:rPr>
          <w:b/>
          <w:spacing w:val="-1"/>
        </w:rPr>
        <w:t>t</w:t>
      </w:r>
      <w:r w:rsidRPr="0032193A">
        <w:rPr>
          <w:b/>
          <w:spacing w:val="-2"/>
        </w:rPr>
        <w:t>a</w:t>
      </w:r>
      <w:r w:rsidRPr="0032193A">
        <w:rPr>
          <w:b/>
          <w:spacing w:val="-1"/>
        </w:rPr>
        <w:t>i</w:t>
      </w:r>
      <w:r w:rsidRPr="0032193A">
        <w:rPr>
          <w:b/>
          <w:spacing w:val="-2"/>
        </w:rPr>
        <w:t>n</w:t>
      </w:r>
      <w:r w:rsidRPr="0032193A">
        <w:rPr>
          <w:b/>
          <w:spacing w:val="3"/>
        </w:rPr>
        <w:t>i</w:t>
      </w:r>
      <w:r w:rsidRPr="0032193A">
        <w:rPr>
          <w:b/>
          <w:spacing w:val="-2"/>
        </w:rPr>
        <w:t>n</w:t>
      </w:r>
      <w:r w:rsidRPr="0032193A">
        <w:rPr>
          <w:b/>
        </w:rPr>
        <w:t>g</w:t>
      </w:r>
      <w:r w:rsidRPr="0032193A">
        <w:rPr>
          <w:b/>
          <w:spacing w:val="-1"/>
        </w:rPr>
        <w:t xml:space="preserve"> </w:t>
      </w:r>
      <w:r w:rsidRPr="0032193A">
        <w:rPr>
          <w:b/>
        </w:rPr>
        <w:t>PA</w:t>
      </w:r>
      <w:r w:rsidRPr="0032193A">
        <w:rPr>
          <w:b/>
          <w:spacing w:val="-2"/>
        </w:rPr>
        <w:t xml:space="preserve"> </w:t>
      </w:r>
      <w:r w:rsidRPr="0032193A">
        <w:rPr>
          <w:b/>
        </w:rPr>
        <w:t>do</w:t>
      </w:r>
      <w:r w:rsidRPr="0032193A">
        <w:rPr>
          <w:b/>
          <w:spacing w:val="-2"/>
        </w:rPr>
        <w:t>e</w:t>
      </w:r>
      <w:r w:rsidRPr="0032193A">
        <w:rPr>
          <w:b/>
        </w:rPr>
        <w:t xml:space="preserve">s </w:t>
      </w:r>
      <w:r w:rsidRPr="0032193A">
        <w:rPr>
          <w:b/>
          <w:spacing w:val="-2"/>
        </w:rPr>
        <w:t>n</w:t>
      </w:r>
      <w:r w:rsidRPr="0032193A">
        <w:rPr>
          <w:b/>
        </w:rPr>
        <w:t>ot g</w:t>
      </w:r>
      <w:r w:rsidRPr="0032193A">
        <w:rPr>
          <w:b/>
          <w:spacing w:val="-2"/>
        </w:rPr>
        <w:t>ua</w:t>
      </w:r>
      <w:r w:rsidRPr="0032193A">
        <w:rPr>
          <w:b/>
          <w:spacing w:val="3"/>
        </w:rPr>
        <w:t>r</w:t>
      </w:r>
      <w:r w:rsidRPr="0032193A">
        <w:rPr>
          <w:b/>
          <w:spacing w:val="-2"/>
        </w:rPr>
        <w:t>a</w:t>
      </w:r>
      <w:r w:rsidRPr="0032193A">
        <w:rPr>
          <w:b/>
        </w:rPr>
        <w:t>n</w:t>
      </w:r>
      <w:r w:rsidRPr="0032193A">
        <w:rPr>
          <w:b/>
          <w:spacing w:val="-1"/>
        </w:rPr>
        <w:t>t</w:t>
      </w:r>
      <w:r w:rsidRPr="0032193A">
        <w:rPr>
          <w:b/>
          <w:spacing w:val="-2"/>
        </w:rPr>
        <w:t>e</w:t>
      </w:r>
      <w:r w:rsidRPr="0032193A">
        <w:rPr>
          <w:b/>
        </w:rPr>
        <w:t>e</w:t>
      </w:r>
      <w:r w:rsidRPr="0032193A">
        <w:rPr>
          <w:b/>
          <w:spacing w:val="-1"/>
        </w:rPr>
        <w:t xml:space="preserve"> </w:t>
      </w:r>
      <w:r w:rsidRPr="0032193A">
        <w:rPr>
          <w:b/>
        </w:rPr>
        <w:t>pa</w:t>
      </w:r>
      <w:r w:rsidRPr="0032193A">
        <w:rPr>
          <w:b/>
          <w:spacing w:val="-2"/>
        </w:rPr>
        <w:t>y</w:t>
      </w:r>
      <w:r w:rsidRPr="0032193A">
        <w:rPr>
          <w:b/>
          <w:spacing w:val="1"/>
        </w:rPr>
        <w:t>m</w:t>
      </w:r>
      <w:r w:rsidRPr="0032193A">
        <w:rPr>
          <w:b/>
          <w:spacing w:val="-2"/>
        </w:rPr>
        <w:t>e</w:t>
      </w:r>
      <w:r w:rsidRPr="0032193A">
        <w:rPr>
          <w:b/>
        </w:rPr>
        <w:t>n</w:t>
      </w:r>
      <w:r w:rsidRPr="0032193A">
        <w:rPr>
          <w:b/>
          <w:spacing w:val="-1"/>
        </w:rPr>
        <w:t>t</w:t>
      </w:r>
      <w:r w:rsidRPr="0032193A">
        <w:rPr>
          <w:b/>
        </w:rPr>
        <w:t xml:space="preserve">, </w:t>
      </w:r>
      <w:r w:rsidRPr="0032193A">
        <w:rPr>
          <w:b/>
          <w:spacing w:val="-2"/>
        </w:rPr>
        <w:t>en</w:t>
      </w:r>
      <w:r w:rsidRPr="0032193A">
        <w:rPr>
          <w:b/>
        </w:rPr>
        <w:t>su</w:t>
      </w:r>
      <w:r w:rsidRPr="0032193A">
        <w:rPr>
          <w:b/>
          <w:spacing w:val="-1"/>
        </w:rPr>
        <w:t>r</w:t>
      </w:r>
      <w:r w:rsidRPr="0032193A">
        <w:rPr>
          <w:b/>
        </w:rPr>
        <w:t>e</w:t>
      </w:r>
      <w:r w:rsidRPr="0032193A">
        <w:rPr>
          <w:b/>
          <w:spacing w:val="1"/>
        </w:rPr>
        <w:t xml:space="preserve"> </w:t>
      </w:r>
      <w:r w:rsidRPr="0032193A">
        <w:rPr>
          <w:b/>
        </w:rPr>
        <w:t>b</w:t>
      </w:r>
      <w:r w:rsidRPr="0032193A">
        <w:rPr>
          <w:b/>
          <w:spacing w:val="-2"/>
        </w:rPr>
        <w:t>ene</w:t>
      </w:r>
      <w:r w:rsidRPr="0032193A">
        <w:rPr>
          <w:b/>
          <w:spacing w:val="3"/>
        </w:rPr>
        <w:t>f</w:t>
      </w:r>
      <w:r w:rsidRPr="0032193A">
        <w:rPr>
          <w:b/>
          <w:spacing w:val="-1"/>
        </w:rPr>
        <w:t>i</w:t>
      </w:r>
      <w:r w:rsidRPr="0032193A">
        <w:rPr>
          <w:b/>
        </w:rPr>
        <w:t>c</w:t>
      </w:r>
      <w:r w:rsidRPr="0032193A">
        <w:rPr>
          <w:b/>
          <w:spacing w:val="-1"/>
        </w:rPr>
        <w:t>i</w:t>
      </w:r>
      <w:r w:rsidRPr="0032193A">
        <w:rPr>
          <w:b/>
          <w:spacing w:val="-2"/>
        </w:rPr>
        <w:t>a</w:t>
      </w:r>
      <w:r w:rsidRPr="0032193A">
        <w:rPr>
          <w:b/>
          <w:spacing w:val="3"/>
        </w:rPr>
        <w:t>r</w:t>
      </w:r>
      <w:r w:rsidRPr="0032193A">
        <w:rPr>
          <w:b/>
        </w:rPr>
        <w:t xml:space="preserve">y </w:t>
      </w:r>
      <w:r w:rsidRPr="0032193A">
        <w:rPr>
          <w:b/>
          <w:spacing w:val="-2"/>
        </w:rPr>
        <w:t>e</w:t>
      </w:r>
      <w:r w:rsidRPr="0032193A">
        <w:rPr>
          <w:b/>
          <w:spacing w:val="-1"/>
        </w:rPr>
        <w:t>li</w:t>
      </w:r>
      <w:r w:rsidRPr="0032193A">
        <w:rPr>
          <w:b/>
        </w:rPr>
        <w:t>g</w:t>
      </w:r>
      <w:r w:rsidRPr="0032193A">
        <w:rPr>
          <w:b/>
          <w:spacing w:val="-1"/>
        </w:rPr>
        <w:t>i</w:t>
      </w:r>
      <w:r w:rsidRPr="0032193A">
        <w:rPr>
          <w:b/>
        </w:rPr>
        <w:t>b</w:t>
      </w:r>
      <w:r w:rsidRPr="0032193A">
        <w:rPr>
          <w:b/>
          <w:spacing w:val="-1"/>
        </w:rPr>
        <w:t>ili</w:t>
      </w:r>
      <w:r w:rsidRPr="0032193A">
        <w:rPr>
          <w:b/>
          <w:spacing w:val="3"/>
        </w:rPr>
        <w:t>t</w:t>
      </w:r>
      <w:r w:rsidRPr="0032193A">
        <w:rPr>
          <w:b/>
        </w:rPr>
        <w:t>y</w:t>
      </w:r>
      <w:r w:rsidRPr="0032193A">
        <w:rPr>
          <w:b/>
          <w:spacing w:val="-1"/>
        </w:rPr>
        <w:t xml:space="preserve"> </w:t>
      </w:r>
      <w:r w:rsidRPr="0032193A">
        <w:rPr>
          <w:b/>
        </w:rPr>
        <w:t>on</w:t>
      </w:r>
      <w:r w:rsidRPr="0032193A">
        <w:rPr>
          <w:b/>
          <w:spacing w:val="-1"/>
        </w:rPr>
        <w:t xml:space="preserve"> t</w:t>
      </w:r>
      <w:r w:rsidRPr="0032193A">
        <w:rPr>
          <w:b/>
        </w:rPr>
        <w:t>he</w:t>
      </w:r>
      <w:r w:rsidRPr="0032193A">
        <w:rPr>
          <w:b/>
          <w:spacing w:val="-1"/>
        </w:rPr>
        <w:t xml:space="preserve"> </w:t>
      </w:r>
      <w:r w:rsidR="00672C41">
        <w:rPr>
          <w:b/>
        </w:rPr>
        <w:t>DOS</w:t>
      </w:r>
      <w:r w:rsidRPr="0032193A">
        <w:rPr>
          <w:b/>
        </w:rPr>
        <w:t xml:space="preserve">, or </w:t>
      </w:r>
      <w:r w:rsidRPr="0032193A">
        <w:rPr>
          <w:b/>
          <w:spacing w:val="-2"/>
        </w:rPr>
        <w:t>gu</w:t>
      </w:r>
      <w:r w:rsidRPr="0032193A">
        <w:rPr>
          <w:b/>
        </w:rPr>
        <w:t>a</w:t>
      </w:r>
      <w:r w:rsidRPr="0032193A">
        <w:rPr>
          <w:b/>
          <w:spacing w:val="-1"/>
        </w:rPr>
        <w:t>r</w:t>
      </w:r>
      <w:r w:rsidRPr="0032193A">
        <w:rPr>
          <w:b/>
        </w:rPr>
        <w:t>a</w:t>
      </w:r>
      <w:r w:rsidRPr="0032193A">
        <w:rPr>
          <w:b/>
          <w:spacing w:val="-2"/>
        </w:rPr>
        <w:t>n</w:t>
      </w:r>
      <w:r w:rsidRPr="0032193A">
        <w:rPr>
          <w:b/>
          <w:spacing w:val="-1"/>
        </w:rPr>
        <w:t>t</w:t>
      </w:r>
      <w:r w:rsidRPr="0032193A">
        <w:rPr>
          <w:b/>
        </w:rPr>
        <w:t>ee</w:t>
      </w:r>
      <w:r w:rsidRPr="0032193A">
        <w:rPr>
          <w:b/>
          <w:spacing w:val="3"/>
        </w:rPr>
        <w:t xml:space="preserve"> </w:t>
      </w:r>
      <w:r w:rsidRPr="0032193A">
        <w:rPr>
          <w:b/>
        </w:rPr>
        <w:t>a</w:t>
      </w:r>
      <w:r w:rsidRPr="0032193A">
        <w:rPr>
          <w:b/>
          <w:spacing w:val="-1"/>
        </w:rPr>
        <w:t xml:space="preserve"> </w:t>
      </w:r>
      <w:r w:rsidRPr="0032193A">
        <w:rPr>
          <w:b/>
        </w:rPr>
        <w:t>po</w:t>
      </w:r>
      <w:r w:rsidRPr="0032193A">
        <w:rPr>
          <w:b/>
          <w:spacing w:val="-2"/>
        </w:rPr>
        <w:t>s</w:t>
      </w:r>
      <w:r w:rsidRPr="0032193A">
        <w:rPr>
          <w:b/>
          <w:spacing w:val="-1"/>
        </w:rPr>
        <w:t>t-</w:t>
      </w:r>
      <w:r w:rsidRPr="0032193A">
        <w:rPr>
          <w:b/>
        </w:rPr>
        <w:t>p</w:t>
      </w:r>
      <w:r w:rsidRPr="0032193A">
        <w:rPr>
          <w:b/>
          <w:spacing w:val="-2"/>
        </w:rPr>
        <w:t>ay</w:t>
      </w:r>
      <w:r w:rsidRPr="0032193A">
        <w:rPr>
          <w:b/>
          <w:spacing w:val="1"/>
        </w:rPr>
        <w:t>m</w:t>
      </w:r>
      <w:r w:rsidRPr="0032193A">
        <w:rPr>
          <w:b/>
          <w:spacing w:val="-2"/>
        </w:rPr>
        <w:t>e</w:t>
      </w:r>
      <w:r w:rsidRPr="0032193A">
        <w:rPr>
          <w:b/>
        </w:rPr>
        <w:t xml:space="preserve">nt </w:t>
      </w:r>
      <w:r w:rsidRPr="0032193A">
        <w:rPr>
          <w:b/>
          <w:spacing w:val="-1"/>
        </w:rPr>
        <w:t>r</w:t>
      </w:r>
      <w:r w:rsidRPr="0032193A">
        <w:rPr>
          <w:b/>
        </w:rPr>
        <w:t>e</w:t>
      </w:r>
      <w:r w:rsidRPr="0032193A">
        <w:rPr>
          <w:b/>
          <w:spacing w:val="-2"/>
        </w:rPr>
        <w:t>v</w:t>
      </w:r>
      <w:r w:rsidRPr="0032193A">
        <w:rPr>
          <w:b/>
          <w:spacing w:val="-1"/>
        </w:rPr>
        <w:t>i</w:t>
      </w:r>
      <w:r w:rsidRPr="0032193A">
        <w:rPr>
          <w:b/>
        </w:rPr>
        <w:t>ew</w:t>
      </w:r>
      <w:r w:rsidRPr="0032193A">
        <w:rPr>
          <w:b/>
          <w:spacing w:val="-2"/>
        </w:rPr>
        <w:t xml:space="preserve"> </w:t>
      </w:r>
      <w:r w:rsidRPr="0032193A">
        <w:rPr>
          <w:b/>
          <w:spacing w:val="-1"/>
        </w:rPr>
        <w:t>t</w:t>
      </w:r>
      <w:r w:rsidRPr="0032193A">
        <w:rPr>
          <w:b/>
        </w:rPr>
        <w:t>o</w:t>
      </w:r>
      <w:r w:rsidRPr="0032193A">
        <w:rPr>
          <w:b/>
          <w:spacing w:val="3"/>
        </w:rPr>
        <w:t xml:space="preserve"> </w:t>
      </w:r>
      <w:r w:rsidRPr="0032193A">
        <w:rPr>
          <w:b/>
          <w:spacing w:val="-2"/>
        </w:rPr>
        <w:t>ve</w:t>
      </w:r>
      <w:r w:rsidRPr="0032193A">
        <w:rPr>
          <w:b/>
          <w:spacing w:val="3"/>
        </w:rPr>
        <w:t>r</w:t>
      </w:r>
      <w:r w:rsidRPr="0032193A">
        <w:rPr>
          <w:b/>
          <w:spacing w:val="-1"/>
        </w:rPr>
        <w:t>i</w:t>
      </w:r>
      <w:r w:rsidRPr="0032193A">
        <w:rPr>
          <w:b/>
          <w:spacing w:val="3"/>
        </w:rPr>
        <w:t>f</w:t>
      </w:r>
      <w:r w:rsidRPr="0032193A">
        <w:rPr>
          <w:b/>
        </w:rPr>
        <w:t>y</w:t>
      </w:r>
      <w:r w:rsidRPr="0032193A">
        <w:rPr>
          <w:b/>
          <w:spacing w:val="-1"/>
        </w:rPr>
        <w:t xml:space="preserve"> t</w:t>
      </w:r>
      <w:r w:rsidRPr="0032193A">
        <w:rPr>
          <w:b/>
          <w:spacing w:val="-2"/>
        </w:rPr>
        <w:t>h</w:t>
      </w:r>
      <w:r w:rsidRPr="0032193A">
        <w:rPr>
          <w:b/>
        </w:rPr>
        <w:t xml:space="preserve">at </w:t>
      </w:r>
      <w:r w:rsidRPr="0032193A">
        <w:rPr>
          <w:b/>
          <w:spacing w:val="-1"/>
        </w:rPr>
        <w:t>t</w:t>
      </w:r>
      <w:r w:rsidRPr="0032193A">
        <w:rPr>
          <w:b/>
        </w:rPr>
        <w:t>he</w:t>
      </w:r>
      <w:r w:rsidRPr="0032193A">
        <w:rPr>
          <w:b/>
          <w:spacing w:val="-1"/>
        </w:rPr>
        <w:t xml:space="preserve"> </w:t>
      </w:r>
      <w:r w:rsidRPr="0032193A">
        <w:rPr>
          <w:b/>
          <w:spacing w:val="-2"/>
        </w:rPr>
        <w:t>s</w:t>
      </w:r>
      <w:r w:rsidRPr="0032193A">
        <w:rPr>
          <w:b/>
        </w:rPr>
        <w:t>e</w:t>
      </w:r>
      <w:r w:rsidRPr="0032193A">
        <w:rPr>
          <w:b/>
          <w:spacing w:val="-1"/>
        </w:rPr>
        <w:t>r</w:t>
      </w:r>
      <w:r w:rsidRPr="0032193A">
        <w:rPr>
          <w:b/>
          <w:spacing w:val="-2"/>
        </w:rPr>
        <w:t>v</w:t>
      </w:r>
      <w:r w:rsidRPr="0032193A">
        <w:rPr>
          <w:b/>
          <w:spacing w:val="3"/>
        </w:rPr>
        <w:t>i</w:t>
      </w:r>
      <w:r w:rsidRPr="0032193A">
        <w:rPr>
          <w:b/>
          <w:spacing w:val="-2"/>
        </w:rPr>
        <w:t>c</w:t>
      </w:r>
      <w:r w:rsidRPr="0032193A">
        <w:rPr>
          <w:b/>
        </w:rPr>
        <w:t>e</w:t>
      </w:r>
      <w:r w:rsidRPr="0032193A">
        <w:rPr>
          <w:b/>
          <w:spacing w:val="-1"/>
        </w:rPr>
        <w:t xml:space="preserve"> </w:t>
      </w:r>
      <w:r w:rsidRPr="0032193A">
        <w:rPr>
          <w:b/>
          <w:spacing w:val="1"/>
        </w:rPr>
        <w:t>w</w:t>
      </w:r>
      <w:r w:rsidRPr="0032193A">
        <w:rPr>
          <w:b/>
          <w:spacing w:val="-2"/>
        </w:rPr>
        <w:t>a</w:t>
      </w:r>
      <w:r w:rsidRPr="0032193A">
        <w:rPr>
          <w:b/>
        </w:rPr>
        <w:t xml:space="preserve">s </w:t>
      </w:r>
      <w:r w:rsidRPr="0032193A">
        <w:rPr>
          <w:b/>
          <w:spacing w:val="-2"/>
        </w:rPr>
        <w:t>a</w:t>
      </w:r>
      <w:r w:rsidRPr="0032193A">
        <w:rPr>
          <w:b/>
        </w:rPr>
        <w:t>pp</w:t>
      </w:r>
      <w:r w:rsidRPr="0032193A">
        <w:rPr>
          <w:b/>
          <w:spacing w:val="-1"/>
        </w:rPr>
        <w:t>r</w:t>
      </w:r>
      <w:r w:rsidRPr="0032193A">
        <w:rPr>
          <w:b/>
        </w:rPr>
        <w:t>op</w:t>
      </w:r>
      <w:r w:rsidRPr="0032193A">
        <w:rPr>
          <w:b/>
          <w:spacing w:val="-1"/>
        </w:rPr>
        <w:t>ri</w:t>
      </w:r>
      <w:r w:rsidRPr="0032193A">
        <w:rPr>
          <w:b/>
          <w:spacing w:val="-2"/>
        </w:rPr>
        <w:t>a</w:t>
      </w:r>
      <w:r w:rsidRPr="0032193A">
        <w:rPr>
          <w:b/>
          <w:spacing w:val="-1"/>
        </w:rPr>
        <w:t>t</w:t>
      </w:r>
      <w:r w:rsidRPr="0032193A">
        <w:rPr>
          <w:b/>
        </w:rPr>
        <w:t>e</w:t>
      </w:r>
      <w:r w:rsidRPr="0032193A">
        <w:rPr>
          <w:b/>
          <w:spacing w:val="-1"/>
        </w:rPr>
        <w:t xml:space="preserve"> </w:t>
      </w:r>
      <w:r w:rsidRPr="0032193A">
        <w:rPr>
          <w:b/>
          <w:spacing w:val="-2"/>
        </w:rPr>
        <w:t>an</w:t>
      </w:r>
      <w:r w:rsidRPr="0032193A">
        <w:rPr>
          <w:b/>
        </w:rPr>
        <w:t>d</w:t>
      </w:r>
      <w:r w:rsidRPr="0032193A">
        <w:rPr>
          <w:b/>
          <w:spacing w:val="3"/>
        </w:rPr>
        <w:t xml:space="preserve"> </w:t>
      </w:r>
      <w:r w:rsidRPr="0032193A">
        <w:rPr>
          <w:b/>
          <w:spacing w:val="1"/>
        </w:rPr>
        <w:t>m</w:t>
      </w:r>
      <w:r w:rsidRPr="0032193A">
        <w:rPr>
          <w:b/>
          <w:spacing w:val="-2"/>
        </w:rPr>
        <w:t>e</w:t>
      </w:r>
      <w:r w:rsidRPr="0032193A">
        <w:rPr>
          <w:b/>
        </w:rPr>
        <w:t>d</w:t>
      </w:r>
      <w:r w:rsidRPr="0032193A">
        <w:rPr>
          <w:b/>
          <w:spacing w:val="-1"/>
        </w:rPr>
        <w:t>i</w:t>
      </w:r>
      <w:r w:rsidRPr="0032193A">
        <w:rPr>
          <w:b/>
          <w:spacing w:val="-2"/>
        </w:rPr>
        <w:t>ca</w:t>
      </w:r>
      <w:r w:rsidRPr="0032193A">
        <w:rPr>
          <w:b/>
          <w:spacing w:val="3"/>
        </w:rPr>
        <w:t>l</w:t>
      </w:r>
      <w:r w:rsidRPr="0032193A">
        <w:rPr>
          <w:b/>
          <w:spacing w:val="-1"/>
        </w:rPr>
        <w:t>l</w:t>
      </w:r>
      <w:r w:rsidRPr="0032193A">
        <w:rPr>
          <w:b/>
        </w:rPr>
        <w:t>y</w:t>
      </w:r>
      <w:r w:rsidRPr="0032193A">
        <w:rPr>
          <w:b/>
          <w:spacing w:val="-1"/>
        </w:rPr>
        <w:t xml:space="preserve"> </w:t>
      </w:r>
      <w:r w:rsidRPr="0032193A">
        <w:rPr>
          <w:b/>
        </w:rPr>
        <w:t>n</w:t>
      </w:r>
      <w:r w:rsidRPr="0032193A">
        <w:rPr>
          <w:b/>
          <w:spacing w:val="-2"/>
        </w:rPr>
        <w:t>e</w:t>
      </w:r>
      <w:r w:rsidRPr="0032193A">
        <w:rPr>
          <w:b/>
        </w:rPr>
        <w:t>c</w:t>
      </w:r>
      <w:r w:rsidRPr="0032193A">
        <w:rPr>
          <w:b/>
          <w:spacing w:val="-2"/>
        </w:rPr>
        <w:t>es</w:t>
      </w:r>
      <w:r w:rsidRPr="0032193A">
        <w:rPr>
          <w:b/>
        </w:rPr>
        <w:t>s</w:t>
      </w:r>
      <w:r w:rsidRPr="0032193A">
        <w:rPr>
          <w:b/>
          <w:spacing w:val="-2"/>
        </w:rPr>
        <w:t>a</w:t>
      </w:r>
      <w:r w:rsidRPr="0032193A">
        <w:rPr>
          <w:b/>
          <w:spacing w:val="3"/>
        </w:rPr>
        <w:t>r</w:t>
      </w:r>
      <w:r w:rsidRPr="0032193A">
        <w:rPr>
          <w:b/>
          <w:spacing w:val="-2"/>
        </w:rPr>
        <w:t>y</w:t>
      </w:r>
      <w:r>
        <w:t>. A</w:t>
      </w:r>
      <w:r>
        <w:rPr>
          <w:spacing w:val="-2"/>
        </w:rPr>
        <w:t xml:space="preserve"> </w:t>
      </w:r>
      <w:r>
        <w:t>b</w:t>
      </w:r>
      <w:r>
        <w:rPr>
          <w:spacing w:val="-2"/>
        </w:rPr>
        <w:t>ene</w:t>
      </w:r>
      <w:r>
        <w:rPr>
          <w:spacing w:val="7"/>
        </w:rPr>
        <w:t>f</w:t>
      </w:r>
      <w:r>
        <w:rPr>
          <w:spacing w:val="-1"/>
        </w:rPr>
        <w:t>i</w:t>
      </w:r>
      <w:r>
        <w:rPr>
          <w:spacing w:val="-2"/>
        </w:rPr>
        <w:t>c</w:t>
      </w:r>
      <w:r>
        <w:rPr>
          <w:spacing w:val="-1"/>
        </w:rPr>
        <w:t>i</w:t>
      </w:r>
      <w:r>
        <w:t>a</w:t>
      </w:r>
      <w:r>
        <w:rPr>
          <w:spacing w:val="-1"/>
        </w:rPr>
        <w:t>r</w:t>
      </w:r>
      <w:r>
        <w:t xml:space="preserve">y </w:t>
      </w:r>
      <w:r>
        <w:rPr>
          <w:spacing w:val="1"/>
        </w:rPr>
        <w:t>m</w:t>
      </w:r>
      <w:r>
        <w:t>u</w:t>
      </w:r>
      <w:r>
        <w:rPr>
          <w:spacing w:val="-2"/>
        </w:rPr>
        <w:t>s</w:t>
      </w:r>
      <w:r>
        <w:t>t be</w:t>
      </w:r>
      <w:r>
        <w:rPr>
          <w:spacing w:val="-1"/>
        </w:rPr>
        <w:t xml:space="preserve"> </w:t>
      </w:r>
      <w:r>
        <w:rPr>
          <w:spacing w:val="-2"/>
        </w:rPr>
        <w:t>e</w:t>
      </w:r>
      <w:r>
        <w:rPr>
          <w:spacing w:val="-1"/>
        </w:rPr>
        <w:t>l</w:t>
      </w:r>
      <w:r>
        <w:rPr>
          <w:spacing w:val="3"/>
        </w:rPr>
        <w:t>i</w:t>
      </w:r>
      <w:r>
        <w:rPr>
          <w:spacing w:val="-2"/>
        </w:rPr>
        <w:t>g</w:t>
      </w:r>
      <w:r>
        <w:rPr>
          <w:spacing w:val="-1"/>
        </w:rPr>
        <w:t>i</w:t>
      </w:r>
      <w:r>
        <w:t>b</w:t>
      </w:r>
      <w:r>
        <w:rPr>
          <w:spacing w:val="-1"/>
        </w:rPr>
        <w:t>l</w:t>
      </w:r>
      <w:r>
        <w:t>e</w:t>
      </w:r>
      <w:r>
        <w:rPr>
          <w:spacing w:val="-1"/>
        </w:rPr>
        <w:t xml:space="preserve"> </w:t>
      </w:r>
      <w:r>
        <w:rPr>
          <w:spacing w:val="3"/>
        </w:rPr>
        <w:t>f</w:t>
      </w:r>
      <w:r>
        <w:t>or M</w:t>
      </w:r>
      <w:r>
        <w:rPr>
          <w:spacing w:val="-2"/>
        </w:rPr>
        <w:t>e</w:t>
      </w:r>
      <w:r>
        <w:t>d</w:t>
      </w:r>
      <w:r>
        <w:rPr>
          <w:spacing w:val="-1"/>
        </w:rPr>
        <w:t>i</w:t>
      </w:r>
      <w:r>
        <w:rPr>
          <w:spacing w:val="-2"/>
        </w:rPr>
        <w:t>ca</w:t>
      </w:r>
      <w:r>
        <w:rPr>
          <w:spacing w:val="-1"/>
        </w:rPr>
        <w:t>i</w:t>
      </w:r>
      <w:r>
        <w:t>d</w:t>
      </w:r>
      <w:r>
        <w:rPr>
          <w:spacing w:val="3"/>
        </w:rPr>
        <w:t xml:space="preserve"> </w:t>
      </w:r>
      <w:r>
        <w:rPr>
          <w:spacing w:val="-2"/>
        </w:rPr>
        <w:t>c</w:t>
      </w:r>
      <w:r>
        <w:t>o</w:t>
      </w:r>
      <w:r>
        <w:rPr>
          <w:spacing w:val="-2"/>
        </w:rPr>
        <w:t>ve</w:t>
      </w:r>
      <w:r>
        <w:rPr>
          <w:spacing w:val="3"/>
        </w:rPr>
        <w:t>r</w:t>
      </w:r>
      <w:r>
        <w:rPr>
          <w:spacing w:val="-2"/>
        </w:rPr>
        <w:t>a</w:t>
      </w:r>
      <w:r>
        <w:t>ge</w:t>
      </w:r>
      <w:r>
        <w:rPr>
          <w:spacing w:val="3"/>
        </w:rPr>
        <w:t xml:space="preserve"> </w:t>
      </w:r>
      <w:r>
        <w:t>on</w:t>
      </w:r>
      <w:r>
        <w:rPr>
          <w:spacing w:val="-1"/>
        </w:rPr>
        <w:t xml:space="preserve"> t</w:t>
      </w:r>
      <w:r>
        <w:rPr>
          <w:spacing w:val="-2"/>
        </w:rPr>
        <w:t>h</w:t>
      </w:r>
      <w:r>
        <w:t>e</w:t>
      </w:r>
      <w:r>
        <w:rPr>
          <w:spacing w:val="-1"/>
        </w:rPr>
        <w:t xml:space="preserve"> </w:t>
      </w:r>
      <w:r>
        <w:t>d</w:t>
      </w:r>
      <w:r>
        <w:rPr>
          <w:spacing w:val="-2"/>
        </w:rPr>
        <w:t>a</w:t>
      </w:r>
      <w:r>
        <w:rPr>
          <w:spacing w:val="-1"/>
        </w:rPr>
        <w:t>t</w:t>
      </w:r>
      <w:r>
        <w:t xml:space="preserve">e </w:t>
      </w:r>
      <w:r>
        <w:rPr>
          <w:spacing w:val="-1"/>
        </w:rPr>
        <w:t>t</w:t>
      </w:r>
      <w:r>
        <w:rPr>
          <w:spacing w:val="-2"/>
        </w:rPr>
        <w:t>h</w:t>
      </w:r>
      <w:r>
        <w:t>e</w:t>
      </w:r>
      <w:r>
        <w:rPr>
          <w:spacing w:val="-1"/>
        </w:rPr>
        <w:t xml:space="preserve"> </w:t>
      </w:r>
      <w:r>
        <w:t>p</w:t>
      </w:r>
      <w:r>
        <w:rPr>
          <w:spacing w:val="-1"/>
        </w:rPr>
        <w:t>r</w:t>
      </w:r>
      <w:r>
        <w:t>o</w:t>
      </w:r>
      <w:r>
        <w:rPr>
          <w:spacing w:val="-2"/>
        </w:rPr>
        <w:t>ce</w:t>
      </w:r>
      <w:r>
        <w:t>d</w:t>
      </w:r>
      <w:r>
        <w:rPr>
          <w:spacing w:val="-2"/>
        </w:rPr>
        <w:t>u</w:t>
      </w:r>
      <w:r>
        <w:rPr>
          <w:spacing w:val="3"/>
        </w:rPr>
        <w:t>r</w:t>
      </w:r>
      <w:r>
        <w:t>e</w:t>
      </w:r>
      <w:r>
        <w:rPr>
          <w:spacing w:val="-1"/>
        </w:rPr>
        <w:t xml:space="preserve"> i</w:t>
      </w:r>
      <w:r>
        <w:t>s p</w:t>
      </w:r>
      <w:r>
        <w:rPr>
          <w:spacing w:val="-2"/>
        </w:rPr>
        <w:t>e</w:t>
      </w:r>
      <w:r>
        <w:rPr>
          <w:spacing w:val="-1"/>
        </w:rPr>
        <w:t>r</w:t>
      </w:r>
      <w:r>
        <w:rPr>
          <w:spacing w:val="3"/>
        </w:rPr>
        <w:t>f</w:t>
      </w:r>
      <w:r>
        <w:t>o</w:t>
      </w:r>
      <w:r>
        <w:rPr>
          <w:spacing w:val="-1"/>
        </w:rPr>
        <w:t>r</w:t>
      </w:r>
      <w:r>
        <w:rPr>
          <w:spacing w:val="1"/>
        </w:rPr>
        <w:t>m</w:t>
      </w:r>
      <w:r>
        <w:rPr>
          <w:spacing w:val="-2"/>
        </w:rPr>
        <w:t>e</w:t>
      </w:r>
      <w:r>
        <w:t>d</w:t>
      </w:r>
      <w:r>
        <w:rPr>
          <w:spacing w:val="3"/>
        </w:rPr>
        <w:t xml:space="preserve"> </w:t>
      </w:r>
      <w:r>
        <w:t xml:space="preserve">or </w:t>
      </w:r>
      <w:r>
        <w:rPr>
          <w:spacing w:val="-1"/>
        </w:rPr>
        <w:t>t</w:t>
      </w:r>
      <w:r>
        <w:rPr>
          <w:spacing w:val="-2"/>
        </w:rPr>
        <w:t>h</w:t>
      </w:r>
      <w:r>
        <w:t>e</w:t>
      </w:r>
      <w:r>
        <w:rPr>
          <w:spacing w:val="-1"/>
        </w:rPr>
        <w:t xml:space="preserve"> </w:t>
      </w:r>
      <w:r>
        <w:rPr>
          <w:spacing w:val="-2"/>
        </w:rPr>
        <w:t>se</w:t>
      </w:r>
      <w:r>
        <w:rPr>
          <w:spacing w:val="3"/>
        </w:rPr>
        <w:t>r</w:t>
      </w:r>
      <w:r>
        <w:rPr>
          <w:spacing w:val="-2"/>
        </w:rPr>
        <w:t>v</w:t>
      </w:r>
      <w:r>
        <w:rPr>
          <w:spacing w:val="3"/>
        </w:rPr>
        <w:t>i</w:t>
      </w:r>
      <w:r>
        <w:rPr>
          <w:spacing w:val="-2"/>
        </w:rPr>
        <w:t>c</w:t>
      </w:r>
      <w:r>
        <w:t>e</w:t>
      </w:r>
      <w:r>
        <w:rPr>
          <w:spacing w:val="-1"/>
        </w:rPr>
        <w:t xml:space="preserve"> </w:t>
      </w:r>
      <w:r>
        <w:rPr>
          <w:spacing w:val="3"/>
        </w:rPr>
        <w:t>r</w:t>
      </w:r>
      <w:r>
        <w:rPr>
          <w:spacing w:val="-2"/>
        </w:rPr>
        <w:t>en</w:t>
      </w:r>
      <w:r>
        <w:rPr>
          <w:spacing w:val="6"/>
        </w:rPr>
        <w:t>d</w:t>
      </w:r>
      <w:r>
        <w:rPr>
          <w:spacing w:val="-2"/>
        </w:rPr>
        <w:t>e</w:t>
      </w:r>
      <w:r>
        <w:rPr>
          <w:spacing w:val="-1"/>
        </w:rPr>
        <w:t>r</w:t>
      </w:r>
      <w:r>
        <w:rPr>
          <w:spacing w:val="-2"/>
        </w:rPr>
        <w:t>e</w:t>
      </w:r>
      <w:r>
        <w:t>d.</w:t>
      </w:r>
    </w:p>
    <w:p w14:paraId="1ADA6A8E" w14:textId="33DD7BFB" w:rsidR="00372A93" w:rsidRPr="00755A64" w:rsidRDefault="00372A93" w:rsidP="00372A93">
      <w:pPr>
        <w:pStyle w:val="Para"/>
      </w:pPr>
      <w:r>
        <w:t>PA for Public Health is required for all services</w:t>
      </w:r>
      <w:r w:rsidR="00A53FD7">
        <w:t xml:space="preserve"> but may be requested up to 365 </w:t>
      </w:r>
      <w:r>
        <w:t xml:space="preserve">days after the service is rendered. </w:t>
      </w:r>
      <w:r w:rsidRPr="00755A64">
        <w:t xml:space="preserve">Providers </w:t>
      </w:r>
      <w:r w:rsidR="00F01D4B">
        <w:t>are</w:t>
      </w:r>
      <w:r w:rsidRPr="00755A64">
        <w:t xml:space="preserve"> able to create and submit most PA requests with attachments as electronic documents, as required, via the </w:t>
      </w:r>
      <w:r w:rsidR="005D6EF9">
        <w:t>Provider P</w:t>
      </w:r>
      <w:r w:rsidRPr="00755A64">
        <w:t xml:space="preserve">ortal. Providers also have the ability to determine if a specific service or procedure requires </w:t>
      </w:r>
      <w:r w:rsidR="00C74600">
        <w:t>PA</w:t>
      </w:r>
      <w:r w:rsidRPr="00755A64">
        <w:t>.</w:t>
      </w:r>
    </w:p>
    <w:p w14:paraId="1ADA6A8F" w14:textId="7857F6D5" w:rsidR="00372A93" w:rsidRPr="00755A64" w:rsidRDefault="00372A93" w:rsidP="00372A93">
      <w:pPr>
        <w:pStyle w:val="Para"/>
      </w:pPr>
      <w:r w:rsidRPr="00667DDC">
        <w:t>NCTracks continue</w:t>
      </w:r>
      <w:r w:rsidR="00B3485C">
        <w:t>s</w:t>
      </w:r>
      <w:r w:rsidRPr="00667DDC">
        <w:t xml:space="preserve"> to support the processing of paper PA forms. Providers submitting paper PA forms </w:t>
      </w:r>
      <w:r w:rsidR="00B3485C">
        <w:t>are</w:t>
      </w:r>
      <w:r w:rsidR="00B3485C" w:rsidRPr="00667DDC">
        <w:t xml:space="preserve"> </w:t>
      </w:r>
      <w:r w:rsidRPr="00667DDC">
        <w:t>still able to check the status of any PA request via the Provider Portal after the paper document has been scanned, imaged, and indexed for document control and tracking purposes</w:t>
      </w:r>
      <w:r w:rsidR="00EC3342">
        <w:t>.</w:t>
      </w:r>
    </w:p>
    <w:p w14:paraId="1ADA6A90" w14:textId="637E4B09" w:rsidR="00372A93" w:rsidRDefault="00AE6244" w:rsidP="00372A93">
      <w:pPr>
        <w:pStyle w:val="Heading2"/>
      </w:pPr>
      <w:bookmarkStart w:id="113" w:name="_Toc63354013"/>
      <w:bookmarkStart w:id="114" w:name="_Toc154129659"/>
      <w:r>
        <w:rPr>
          <w:spacing w:val="-2"/>
        </w:rPr>
        <w:t>8</w:t>
      </w:r>
      <w:r w:rsidR="00372A93">
        <w:rPr>
          <w:spacing w:val="-2"/>
        </w:rPr>
        <w:t>.1 G</w:t>
      </w:r>
      <w:r w:rsidR="00372A93">
        <w:t>e</w:t>
      </w:r>
      <w:r w:rsidR="00372A93">
        <w:rPr>
          <w:spacing w:val="1"/>
        </w:rPr>
        <w:t>n</w:t>
      </w:r>
      <w:r w:rsidR="00372A93">
        <w:t>e</w:t>
      </w:r>
      <w:r w:rsidR="00372A93">
        <w:rPr>
          <w:spacing w:val="-1"/>
        </w:rPr>
        <w:t>r</w:t>
      </w:r>
      <w:r w:rsidR="00372A93">
        <w:t>al</w:t>
      </w:r>
      <w:r w:rsidR="00372A93">
        <w:rPr>
          <w:spacing w:val="-4"/>
        </w:rPr>
        <w:t xml:space="preserve"> </w:t>
      </w:r>
      <w:r w:rsidR="00372A93">
        <w:rPr>
          <w:spacing w:val="2"/>
        </w:rPr>
        <w:t>R</w:t>
      </w:r>
      <w:r w:rsidR="00372A93">
        <w:t>e</w:t>
      </w:r>
      <w:r w:rsidR="00372A93">
        <w:rPr>
          <w:spacing w:val="1"/>
        </w:rPr>
        <w:t>qu</w:t>
      </w:r>
      <w:r w:rsidR="00372A93">
        <w:t>es</w:t>
      </w:r>
      <w:r w:rsidR="00372A93">
        <w:rPr>
          <w:spacing w:val="-1"/>
        </w:rPr>
        <w:t>t</w:t>
      </w:r>
      <w:r w:rsidR="00372A93">
        <w:t>s</w:t>
      </w:r>
      <w:r w:rsidR="00372A93">
        <w:rPr>
          <w:spacing w:val="-2"/>
        </w:rPr>
        <w:t xml:space="preserve"> </w:t>
      </w:r>
      <w:r w:rsidR="00372A93">
        <w:rPr>
          <w:spacing w:val="-1"/>
        </w:rPr>
        <w:t>f</w:t>
      </w:r>
      <w:r w:rsidR="00372A93">
        <w:rPr>
          <w:spacing w:val="1"/>
        </w:rPr>
        <w:t>o</w:t>
      </w:r>
      <w:r w:rsidR="00372A93">
        <w:t>r</w:t>
      </w:r>
      <w:r w:rsidR="00372A93">
        <w:rPr>
          <w:spacing w:val="-3"/>
        </w:rPr>
        <w:t xml:space="preserve"> </w:t>
      </w:r>
      <w:r w:rsidR="00372A93">
        <w:rPr>
          <w:spacing w:val="1"/>
        </w:rPr>
        <w:t>P</w:t>
      </w:r>
      <w:r w:rsidR="00372A93">
        <w:rPr>
          <w:spacing w:val="3"/>
        </w:rPr>
        <w:t>r</w:t>
      </w:r>
      <w:r w:rsidR="00372A93">
        <w:rPr>
          <w:spacing w:val="-2"/>
        </w:rPr>
        <w:t>i</w:t>
      </w:r>
      <w:r w:rsidR="00372A93">
        <w:rPr>
          <w:spacing w:val="1"/>
        </w:rPr>
        <w:t>o</w:t>
      </w:r>
      <w:r w:rsidR="00372A93">
        <w:t>r</w:t>
      </w:r>
      <w:r w:rsidR="00372A93">
        <w:rPr>
          <w:spacing w:val="1"/>
        </w:rPr>
        <w:t xml:space="preserve"> </w:t>
      </w:r>
      <w:r w:rsidR="00372A93">
        <w:rPr>
          <w:spacing w:val="-2"/>
        </w:rPr>
        <w:t>A</w:t>
      </w:r>
      <w:r w:rsidR="00372A93">
        <w:rPr>
          <w:spacing w:val="5"/>
        </w:rPr>
        <w:t>p</w:t>
      </w:r>
      <w:r w:rsidR="00372A93">
        <w:rPr>
          <w:spacing w:val="1"/>
        </w:rPr>
        <w:t>p</w:t>
      </w:r>
      <w:r w:rsidR="00372A93">
        <w:rPr>
          <w:spacing w:val="-1"/>
        </w:rPr>
        <w:t>r</w:t>
      </w:r>
      <w:r w:rsidR="00372A93">
        <w:rPr>
          <w:spacing w:val="5"/>
        </w:rPr>
        <w:t>o</w:t>
      </w:r>
      <w:r w:rsidR="00372A93">
        <w:rPr>
          <w:spacing w:val="-8"/>
        </w:rPr>
        <w:t>v</w:t>
      </w:r>
      <w:r w:rsidR="00372A93">
        <w:t>al</w:t>
      </w:r>
      <w:bookmarkEnd w:id="113"/>
      <w:bookmarkEnd w:id="114"/>
    </w:p>
    <w:p w14:paraId="1ADA6A91" w14:textId="4CE96264" w:rsidR="00372A93" w:rsidRDefault="00372A93" w:rsidP="00372A93">
      <w:pPr>
        <w:pStyle w:val="Para"/>
      </w:pPr>
      <w:r>
        <w:rPr>
          <w:spacing w:val="2"/>
        </w:rPr>
        <w:t>PA</w:t>
      </w:r>
      <w:r>
        <w:t xml:space="preserve"> </w:t>
      </w:r>
      <w:r>
        <w:rPr>
          <w:spacing w:val="3"/>
        </w:rPr>
        <w:t>f</w:t>
      </w:r>
      <w:r>
        <w:rPr>
          <w:spacing w:val="2"/>
        </w:rPr>
        <w:t>o</w:t>
      </w:r>
      <w:r>
        <w:t>r</w:t>
      </w:r>
      <w:r>
        <w:rPr>
          <w:spacing w:val="1"/>
        </w:rPr>
        <w:t>m</w:t>
      </w:r>
      <w:r>
        <w:t xml:space="preserve">s </w:t>
      </w:r>
      <w:r>
        <w:rPr>
          <w:spacing w:val="-2"/>
        </w:rPr>
        <w:t>a</w:t>
      </w:r>
      <w:r>
        <w:t xml:space="preserve">re </w:t>
      </w:r>
      <w:r>
        <w:rPr>
          <w:spacing w:val="-2"/>
        </w:rPr>
        <w:t>use</w:t>
      </w:r>
      <w:r>
        <w:t>d</w:t>
      </w:r>
      <w:r>
        <w:rPr>
          <w:spacing w:val="3"/>
        </w:rPr>
        <w:t xml:space="preserve"> </w:t>
      </w:r>
      <w:r>
        <w:t>to</w:t>
      </w:r>
      <w:r>
        <w:rPr>
          <w:spacing w:val="3"/>
        </w:rPr>
        <w:t xml:space="preserve"> </w:t>
      </w:r>
      <w:r>
        <w:rPr>
          <w:spacing w:val="-2"/>
        </w:rPr>
        <w:t>as</w:t>
      </w:r>
      <w:r>
        <w:rPr>
          <w:spacing w:val="2"/>
        </w:rPr>
        <w:t>s</w:t>
      </w:r>
      <w:r>
        <w:t>i</w:t>
      </w:r>
      <w:r>
        <w:rPr>
          <w:spacing w:val="-2"/>
        </w:rPr>
        <w:t>s</w:t>
      </w:r>
      <w:r>
        <w:t xml:space="preserve">t </w:t>
      </w:r>
      <w:r>
        <w:rPr>
          <w:spacing w:val="3"/>
        </w:rPr>
        <w:t>i</w:t>
      </w:r>
      <w:r>
        <w:t xml:space="preserve">n </w:t>
      </w:r>
      <w:r>
        <w:rPr>
          <w:spacing w:val="3"/>
        </w:rPr>
        <w:t>t</w:t>
      </w:r>
      <w:r>
        <w:rPr>
          <w:spacing w:val="-2"/>
        </w:rPr>
        <w:t>h</w:t>
      </w:r>
      <w:r>
        <w:t>e</w:t>
      </w:r>
      <w:r>
        <w:rPr>
          <w:spacing w:val="3"/>
        </w:rPr>
        <w:t xml:space="preserve"> </w:t>
      </w:r>
      <w:r>
        <w:t>r</w:t>
      </w:r>
      <w:r>
        <w:rPr>
          <w:spacing w:val="-2"/>
        </w:rPr>
        <w:t>e</w:t>
      </w:r>
      <w:r>
        <w:rPr>
          <w:spacing w:val="2"/>
        </w:rPr>
        <w:t>v</w:t>
      </w:r>
      <w:r>
        <w:t>i</w:t>
      </w:r>
      <w:r>
        <w:rPr>
          <w:spacing w:val="2"/>
        </w:rPr>
        <w:t>e</w:t>
      </w:r>
      <w:r>
        <w:t>w</w:t>
      </w:r>
      <w:r>
        <w:rPr>
          <w:spacing w:val="-2"/>
        </w:rPr>
        <w:t xml:space="preserve"> </w:t>
      </w:r>
      <w:r>
        <w:rPr>
          <w:spacing w:val="2"/>
        </w:rPr>
        <w:t>o</w:t>
      </w:r>
      <w:r>
        <w:t>f</w:t>
      </w:r>
      <w:r>
        <w:rPr>
          <w:spacing w:val="4"/>
        </w:rPr>
        <w:t xml:space="preserve"> </w:t>
      </w:r>
      <w:r>
        <w:rPr>
          <w:spacing w:val="1"/>
        </w:rPr>
        <w:t>m</w:t>
      </w:r>
      <w:r>
        <w:rPr>
          <w:spacing w:val="-2"/>
        </w:rPr>
        <w:t>e</w:t>
      </w:r>
      <w:r>
        <w:rPr>
          <w:spacing w:val="2"/>
        </w:rPr>
        <w:t>d</w:t>
      </w:r>
      <w:r>
        <w:t>i</w:t>
      </w:r>
      <w:r>
        <w:rPr>
          <w:spacing w:val="-2"/>
        </w:rPr>
        <w:t>ca</w:t>
      </w:r>
      <w:r>
        <w:t xml:space="preserve">l </w:t>
      </w:r>
      <w:r>
        <w:rPr>
          <w:spacing w:val="-2"/>
        </w:rPr>
        <w:t>ne</w:t>
      </w:r>
      <w:r>
        <w:rPr>
          <w:spacing w:val="2"/>
        </w:rPr>
        <w:t>c</w:t>
      </w:r>
      <w:r>
        <w:rPr>
          <w:spacing w:val="-2"/>
        </w:rPr>
        <w:t>es</w:t>
      </w:r>
      <w:r>
        <w:rPr>
          <w:spacing w:val="2"/>
        </w:rPr>
        <w:t>s</w:t>
      </w:r>
      <w:r>
        <w:t xml:space="preserve">ity </w:t>
      </w:r>
      <w:r>
        <w:rPr>
          <w:spacing w:val="3"/>
        </w:rPr>
        <w:t>f</w:t>
      </w:r>
      <w:r>
        <w:rPr>
          <w:spacing w:val="2"/>
        </w:rPr>
        <w:t>o</w:t>
      </w:r>
      <w:r>
        <w:t>r r</w:t>
      </w:r>
      <w:r>
        <w:rPr>
          <w:spacing w:val="-2"/>
        </w:rPr>
        <w:t>e</w:t>
      </w:r>
      <w:r>
        <w:rPr>
          <w:spacing w:val="2"/>
        </w:rPr>
        <w:t>q</w:t>
      </w:r>
      <w:r>
        <w:rPr>
          <w:spacing w:val="-2"/>
        </w:rPr>
        <w:t>u</w:t>
      </w:r>
      <w:r>
        <w:rPr>
          <w:spacing w:val="2"/>
        </w:rPr>
        <w:t>e</w:t>
      </w:r>
      <w:r>
        <w:rPr>
          <w:spacing w:val="-2"/>
        </w:rPr>
        <w:t>s</w:t>
      </w:r>
      <w:r>
        <w:t>t</w:t>
      </w:r>
      <w:r>
        <w:rPr>
          <w:spacing w:val="-2"/>
        </w:rPr>
        <w:t>e</w:t>
      </w:r>
      <w:r>
        <w:t>d</w:t>
      </w:r>
      <w:r>
        <w:rPr>
          <w:spacing w:val="3"/>
        </w:rPr>
        <w:t xml:space="preserve"> </w:t>
      </w:r>
      <w:r>
        <w:rPr>
          <w:spacing w:val="-2"/>
        </w:rPr>
        <w:t>s</w:t>
      </w:r>
      <w:r>
        <w:rPr>
          <w:spacing w:val="2"/>
        </w:rPr>
        <w:t>e</w:t>
      </w:r>
      <w:r>
        <w:t>r</w:t>
      </w:r>
      <w:r>
        <w:rPr>
          <w:spacing w:val="2"/>
        </w:rPr>
        <w:t>v</w:t>
      </w:r>
      <w:r>
        <w:t>i</w:t>
      </w:r>
      <w:r>
        <w:rPr>
          <w:spacing w:val="-2"/>
        </w:rPr>
        <w:t>c</w:t>
      </w:r>
      <w:r>
        <w:rPr>
          <w:spacing w:val="2"/>
        </w:rPr>
        <w:t>e</w:t>
      </w:r>
      <w:r>
        <w:rPr>
          <w:spacing w:val="-2"/>
        </w:rPr>
        <w:t>s</w:t>
      </w:r>
      <w:r>
        <w:t xml:space="preserve">. </w:t>
      </w:r>
      <w:r>
        <w:rPr>
          <w:spacing w:val="4"/>
        </w:rPr>
        <w:t xml:space="preserve">Providers submitting </w:t>
      </w:r>
      <w:r>
        <w:rPr>
          <w:spacing w:val="2"/>
        </w:rPr>
        <w:t>P</w:t>
      </w:r>
      <w:r>
        <w:t>A r</w:t>
      </w:r>
      <w:r>
        <w:rPr>
          <w:spacing w:val="-2"/>
        </w:rPr>
        <w:t>e</w:t>
      </w:r>
      <w:r>
        <w:rPr>
          <w:spacing w:val="2"/>
        </w:rPr>
        <w:t>q</w:t>
      </w:r>
      <w:r>
        <w:rPr>
          <w:spacing w:val="-2"/>
        </w:rPr>
        <w:t>u</w:t>
      </w:r>
      <w:r>
        <w:rPr>
          <w:spacing w:val="2"/>
        </w:rPr>
        <w:t>e</w:t>
      </w:r>
      <w:r>
        <w:rPr>
          <w:spacing w:val="-2"/>
        </w:rPr>
        <w:t>s</w:t>
      </w:r>
      <w:r>
        <w:t xml:space="preserve">ts </w:t>
      </w:r>
      <w:r>
        <w:rPr>
          <w:spacing w:val="1"/>
        </w:rPr>
        <w:t>in writing</w:t>
      </w:r>
      <w:r>
        <w:rPr>
          <w:spacing w:val="3"/>
        </w:rPr>
        <w:t xml:space="preserve"> </w:t>
      </w:r>
      <w:r>
        <w:rPr>
          <w:spacing w:val="-2"/>
        </w:rPr>
        <w:t>a</w:t>
      </w:r>
      <w:r>
        <w:t xml:space="preserve">re </w:t>
      </w:r>
      <w:r>
        <w:rPr>
          <w:spacing w:val="2"/>
        </w:rPr>
        <w:t>s</w:t>
      </w:r>
      <w:r>
        <w:t>tr</w:t>
      </w:r>
      <w:r>
        <w:rPr>
          <w:spacing w:val="2"/>
        </w:rPr>
        <w:t>on</w:t>
      </w:r>
      <w:r>
        <w:rPr>
          <w:spacing w:val="-2"/>
        </w:rPr>
        <w:t>g</w:t>
      </w:r>
      <w:r>
        <w:t xml:space="preserve">ly </w:t>
      </w:r>
      <w:r>
        <w:rPr>
          <w:spacing w:val="2"/>
        </w:rPr>
        <w:t>e</w:t>
      </w:r>
      <w:r>
        <w:rPr>
          <w:spacing w:val="-2"/>
        </w:rPr>
        <w:t>nc</w:t>
      </w:r>
      <w:r>
        <w:rPr>
          <w:spacing w:val="2"/>
        </w:rPr>
        <w:t>ou</w:t>
      </w:r>
      <w:r>
        <w:t>r</w:t>
      </w:r>
      <w:r>
        <w:rPr>
          <w:spacing w:val="2"/>
        </w:rPr>
        <w:t>a</w:t>
      </w:r>
      <w:r>
        <w:rPr>
          <w:spacing w:val="-2"/>
        </w:rPr>
        <w:t>ge</w:t>
      </w:r>
      <w:r>
        <w:t>d</w:t>
      </w:r>
      <w:r>
        <w:rPr>
          <w:spacing w:val="3"/>
        </w:rPr>
        <w:t xml:space="preserve"> </w:t>
      </w:r>
      <w:r>
        <w:t>to</w:t>
      </w:r>
      <w:r>
        <w:rPr>
          <w:spacing w:val="3"/>
        </w:rPr>
        <w:t xml:space="preserve"> </w:t>
      </w:r>
      <w:r>
        <w:rPr>
          <w:spacing w:val="-2"/>
        </w:rPr>
        <w:t>us</w:t>
      </w:r>
      <w:r>
        <w:t xml:space="preserve">e </w:t>
      </w:r>
      <w:r>
        <w:rPr>
          <w:spacing w:val="3"/>
        </w:rPr>
        <w:t>f</w:t>
      </w:r>
      <w:r>
        <w:rPr>
          <w:spacing w:val="2"/>
        </w:rPr>
        <w:t>o</w:t>
      </w:r>
      <w:r>
        <w:t>r</w:t>
      </w:r>
      <w:r>
        <w:rPr>
          <w:spacing w:val="1"/>
        </w:rPr>
        <w:t>m</w:t>
      </w:r>
      <w:r>
        <w:t xml:space="preserve">s </w:t>
      </w:r>
      <w:r>
        <w:rPr>
          <w:spacing w:val="-2"/>
        </w:rPr>
        <w:t>pu</w:t>
      </w:r>
      <w:r>
        <w:rPr>
          <w:spacing w:val="2"/>
        </w:rPr>
        <w:t>b</w:t>
      </w:r>
      <w:r>
        <w:t>li</w:t>
      </w:r>
      <w:r>
        <w:rPr>
          <w:spacing w:val="-2"/>
        </w:rPr>
        <w:t>s</w:t>
      </w:r>
      <w:r>
        <w:rPr>
          <w:spacing w:val="2"/>
        </w:rPr>
        <w:t>h</w:t>
      </w:r>
      <w:r>
        <w:rPr>
          <w:spacing w:val="-2"/>
        </w:rPr>
        <w:t>e</w:t>
      </w:r>
      <w:r>
        <w:t>d</w:t>
      </w:r>
      <w:r>
        <w:rPr>
          <w:spacing w:val="3"/>
        </w:rPr>
        <w:t xml:space="preserve"> </w:t>
      </w:r>
      <w:r>
        <w:rPr>
          <w:spacing w:val="2"/>
        </w:rPr>
        <w:t xml:space="preserve">by </w:t>
      </w:r>
      <w:r>
        <w:t>t</w:t>
      </w:r>
      <w:r>
        <w:rPr>
          <w:spacing w:val="-2"/>
        </w:rPr>
        <w:t>h</w:t>
      </w:r>
      <w:r>
        <w:t xml:space="preserve">e </w:t>
      </w:r>
      <w:r>
        <w:rPr>
          <w:spacing w:val="2"/>
        </w:rPr>
        <w:t>s</w:t>
      </w:r>
      <w:r>
        <w:rPr>
          <w:spacing w:val="-2"/>
        </w:rPr>
        <w:t>e</w:t>
      </w:r>
      <w:r>
        <w:rPr>
          <w:spacing w:val="3"/>
        </w:rPr>
        <w:t>r</w:t>
      </w:r>
      <w:r>
        <w:rPr>
          <w:spacing w:val="-2"/>
        </w:rPr>
        <w:t>v</w:t>
      </w:r>
      <w:r>
        <w:t>i</w:t>
      </w:r>
      <w:r>
        <w:rPr>
          <w:spacing w:val="2"/>
        </w:rPr>
        <w:t>c</w:t>
      </w:r>
      <w:r>
        <w:rPr>
          <w:spacing w:val="-2"/>
        </w:rPr>
        <w:t>e</w:t>
      </w:r>
      <w:r>
        <w:t>-</w:t>
      </w:r>
      <w:r>
        <w:rPr>
          <w:spacing w:val="-2"/>
        </w:rPr>
        <w:t>s</w:t>
      </w:r>
      <w:r>
        <w:rPr>
          <w:spacing w:val="2"/>
        </w:rPr>
        <w:t>pe</w:t>
      </w:r>
      <w:r>
        <w:rPr>
          <w:spacing w:val="-2"/>
        </w:rPr>
        <w:t>c</w:t>
      </w:r>
      <w:r>
        <w:t>i</w:t>
      </w:r>
      <w:r>
        <w:rPr>
          <w:spacing w:val="3"/>
        </w:rPr>
        <w:t>f</w:t>
      </w:r>
      <w:r>
        <w:t xml:space="preserve">ic </w:t>
      </w:r>
      <w:r>
        <w:rPr>
          <w:spacing w:val="1"/>
        </w:rPr>
        <w:t>U</w:t>
      </w:r>
      <w:r>
        <w:t>ti</w:t>
      </w:r>
      <w:r>
        <w:rPr>
          <w:spacing w:val="3"/>
        </w:rPr>
        <w:t>l</w:t>
      </w:r>
      <w:r>
        <w:t>i</w:t>
      </w:r>
      <w:r>
        <w:rPr>
          <w:spacing w:val="-2"/>
        </w:rPr>
        <w:t>z</w:t>
      </w:r>
      <w:r>
        <w:rPr>
          <w:spacing w:val="2"/>
        </w:rPr>
        <w:t>a</w:t>
      </w:r>
      <w:r>
        <w:t>ti</w:t>
      </w:r>
      <w:r>
        <w:rPr>
          <w:spacing w:val="2"/>
        </w:rPr>
        <w:t>o</w:t>
      </w:r>
      <w:r>
        <w:t xml:space="preserve">n </w:t>
      </w:r>
      <w:r>
        <w:rPr>
          <w:spacing w:val="1"/>
        </w:rPr>
        <w:t>R</w:t>
      </w:r>
      <w:r>
        <w:rPr>
          <w:spacing w:val="-2"/>
        </w:rPr>
        <w:t>e</w:t>
      </w:r>
      <w:r>
        <w:rPr>
          <w:spacing w:val="2"/>
        </w:rPr>
        <w:t>v</w:t>
      </w:r>
      <w:r>
        <w:t>i</w:t>
      </w:r>
      <w:r>
        <w:rPr>
          <w:spacing w:val="2"/>
        </w:rPr>
        <w:t>e</w:t>
      </w:r>
      <w:r>
        <w:t>w</w:t>
      </w:r>
      <w:r>
        <w:rPr>
          <w:spacing w:val="-2"/>
        </w:rPr>
        <w:t xml:space="preserve"> </w:t>
      </w:r>
      <w:r>
        <w:t>(UR</w:t>
      </w:r>
      <w:r w:rsidR="00BF2D12">
        <w:t>)</w:t>
      </w:r>
      <w:r>
        <w:t xml:space="preserve"> contractor. </w:t>
      </w:r>
      <w:r>
        <w:rPr>
          <w:spacing w:val="1"/>
        </w:rPr>
        <w:t>H</w:t>
      </w:r>
      <w:r>
        <w:rPr>
          <w:spacing w:val="2"/>
        </w:rPr>
        <w:t>o</w:t>
      </w:r>
      <w:r>
        <w:rPr>
          <w:spacing w:val="-3"/>
        </w:rPr>
        <w:t>w</w:t>
      </w:r>
      <w:r>
        <w:rPr>
          <w:spacing w:val="-2"/>
        </w:rPr>
        <w:t>eve</w:t>
      </w:r>
      <w:r>
        <w:t>r,</w:t>
      </w:r>
      <w:r>
        <w:rPr>
          <w:spacing w:val="2"/>
        </w:rPr>
        <w:t xml:space="preserve"> </w:t>
      </w:r>
      <w:r>
        <w:rPr>
          <w:spacing w:val="1"/>
        </w:rPr>
        <w:t>U</w:t>
      </w:r>
      <w:r>
        <w:t xml:space="preserve">R </w:t>
      </w:r>
      <w:r>
        <w:rPr>
          <w:spacing w:val="-2"/>
        </w:rPr>
        <w:t>c</w:t>
      </w:r>
      <w:r>
        <w:rPr>
          <w:spacing w:val="2"/>
        </w:rPr>
        <w:t>o</w:t>
      </w:r>
      <w:r>
        <w:rPr>
          <w:spacing w:val="-2"/>
        </w:rPr>
        <w:t>n</w:t>
      </w:r>
      <w:r>
        <w:t>tr</w:t>
      </w:r>
      <w:r>
        <w:rPr>
          <w:spacing w:val="2"/>
        </w:rPr>
        <w:t>a</w:t>
      </w:r>
      <w:r>
        <w:rPr>
          <w:spacing w:val="-2"/>
        </w:rPr>
        <w:t>c</w:t>
      </w:r>
      <w:r>
        <w:t>t</w:t>
      </w:r>
      <w:r>
        <w:rPr>
          <w:spacing w:val="2"/>
        </w:rPr>
        <w:t>o</w:t>
      </w:r>
      <w:r>
        <w:t>r</w:t>
      </w:r>
      <w:r>
        <w:rPr>
          <w:spacing w:val="2"/>
        </w:rPr>
        <w:t>s</w:t>
      </w:r>
      <w:r>
        <w:t xml:space="preserve"> </w:t>
      </w:r>
      <w:r>
        <w:rPr>
          <w:spacing w:val="-2"/>
        </w:rPr>
        <w:t>c</w:t>
      </w:r>
      <w:r>
        <w:rPr>
          <w:spacing w:val="2"/>
        </w:rPr>
        <w:t>on</w:t>
      </w:r>
      <w:r>
        <w:rPr>
          <w:spacing w:val="-2"/>
        </w:rPr>
        <w:t>s</w:t>
      </w:r>
      <w:r>
        <w:t>i</w:t>
      </w:r>
      <w:r>
        <w:rPr>
          <w:spacing w:val="2"/>
        </w:rPr>
        <w:t>d</w:t>
      </w:r>
      <w:r>
        <w:rPr>
          <w:spacing w:val="-2"/>
        </w:rPr>
        <w:t>e</w:t>
      </w:r>
      <w:r>
        <w:t xml:space="preserve">r </w:t>
      </w:r>
      <w:r>
        <w:rPr>
          <w:spacing w:val="-2"/>
        </w:rPr>
        <w:t>a</w:t>
      </w:r>
      <w:r>
        <w:rPr>
          <w:spacing w:val="3"/>
        </w:rPr>
        <w:t>l</w:t>
      </w:r>
      <w:r>
        <w:t>l r</w:t>
      </w:r>
      <w:r>
        <w:rPr>
          <w:spacing w:val="2"/>
        </w:rPr>
        <w:t>e</w:t>
      </w:r>
      <w:r>
        <w:t>l</w:t>
      </w:r>
      <w:r>
        <w:rPr>
          <w:spacing w:val="-2"/>
        </w:rPr>
        <w:t>e</w:t>
      </w:r>
      <w:r>
        <w:rPr>
          <w:spacing w:val="2"/>
        </w:rPr>
        <w:t>v</w:t>
      </w:r>
      <w:r>
        <w:rPr>
          <w:spacing w:val="-2"/>
        </w:rPr>
        <w:t>a</w:t>
      </w:r>
      <w:r>
        <w:rPr>
          <w:spacing w:val="2"/>
        </w:rPr>
        <w:t>n</w:t>
      </w:r>
      <w:r>
        <w:t>t i</w:t>
      </w:r>
      <w:r>
        <w:rPr>
          <w:spacing w:val="-2"/>
        </w:rPr>
        <w:t>n</w:t>
      </w:r>
      <w:r>
        <w:rPr>
          <w:spacing w:val="3"/>
        </w:rPr>
        <w:t>f</w:t>
      </w:r>
      <w:r>
        <w:rPr>
          <w:spacing w:val="2"/>
        </w:rPr>
        <w:t>o</w:t>
      </w:r>
      <w:r>
        <w:t>r</w:t>
      </w:r>
      <w:r>
        <w:rPr>
          <w:spacing w:val="1"/>
        </w:rPr>
        <w:t>m</w:t>
      </w:r>
      <w:r>
        <w:rPr>
          <w:spacing w:val="-2"/>
        </w:rPr>
        <w:t>a</w:t>
      </w:r>
      <w:r>
        <w:t>ti</w:t>
      </w:r>
      <w:r>
        <w:rPr>
          <w:spacing w:val="2"/>
        </w:rPr>
        <w:t>o</w:t>
      </w:r>
      <w:r>
        <w:t>n t</w:t>
      </w:r>
      <w:r>
        <w:rPr>
          <w:spacing w:val="2"/>
        </w:rPr>
        <w:t>h</w:t>
      </w:r>
      <w:r>
        <w:rPr>
          <w:spacing w:val="-2"/>
        </w:rPr>
        <w:t>a</w:t>
      </w:r>
      <w:r>
        <w:t xml:space="preserve">t is </w:t>
      </w:r>
      <w:r>
        <w:rPr>
          <w:spacing w:val="2"/>
        </w:rPr>
        <w:t>s</w:t>
      </w:r>
      <w:r>
        <w:rPr>
          <w:spacing w:val="-2"/>
        </w:rPr>
        <w:t>u</w:t>
      </w:r>
      <w:r>
        <w:rPr>
          <w:spacing w:val="2"/>
        </w:rPr>
        <w:t>b</w:t>
      </w:r>
      <w:r>
        <w:rPr>
          <w:spacing w:val="1"/>
        </w:rPr>
        <w:t>m</w:t>
      </w:r>
      <w:r>
        <w:t>itt</w:t>
      </w:r>
      <w:r>
        <w:rPr>
          <w:spacing w:val="-2"/>
        </w:rPr>
        <w:t>e</w:t>
      </w:r>
      <w:r>
        <w:rPr>
          <w:spacing w:val="2"/>
        </w:rPr>
        <w:t>d</w:t>
      </w:r>
      <w:r>
        <w:t>,</w:t>
      </w:r>
      <w:r>
        <w:rPr>
          <w:spacing w:val="2"/>
        </w:rPr>
        <w:t xml:space="preserve"> </w:t>
      </w:r>
      <w:r>
        <w:t>r</w:t>
      </w:r>
      <w:r>
        <w:rPr>
          <w:spacing w:val="2"/>
        </w:rPr>
        <w:t>e</w:t>
      </w:r>
      <w:r>
        <w:rPr>
          <w:spacing w:val="-2"/>
        </w:rPr>
        <w:t>ga</w:t>
      </w:r>
      <w:r>
        <w:t>r</w:t>
      </w:r>
      <w:r>
        <w:rPr>
          <w:spacing w:val="2"/>
        </w:rPr>
        <w:t>d</w:t>
      </w:r>
      <w:r>
        <w:rPr>
          <w:spacing w:val="3"/>
        </w:rPr>
        <w:t>l</w:t>
      </w:r>
      <w:r>
        <w:rPr>
          <w:spacing w:val="-2"/>
        </w:rPr>
        <w:t>es</w:t>
      </w:r>
      <w:r>
        <w:t xml:space="preserve">s </w:t>
      </w:r>
      <w:r>
        <w:rPr>
          <w:spacing w:val="2"/>
        </w:rPr>
        <w:t>o</w:t>
      </w:r>
      <w:r>
        <w:t>f</w:t>
      </w:r>
      <w:r>
        <w:rPr>
          <w:spacing w:val="4"/>
        </w:rPr>
        <w:t xml:space="preserve"> </w:t>
      </w:r>
      <w:r>
        <w:rPr>
          <w:spacing w:val="-3"/>
        </w:rPr>
        <w:t>w</w:t>
      </w:r>
      <w:r>
        <w:rPr>
          <w:spacing w:val="-2"/>
        </w:rPr>
        <w:t>h</w:t>
      </w:r>
      <w:r>
        <w:rPr>
          <w:spacing w:val="2"/>
        </w:rPr>
        <w:t>e</w:t>
      </w:r>
      <w:r>
        <w:t>t</w:t>
      </w:r>
      <w:r>
        <w:rPr>
          <w:spacing w:val="2"/>
        </w:rPr>
        <w:t>h</w:t>
      </w:r>
      <w:r>
        <w:rPr>
          <w:spacing w:val="-2"/>
        </w:rPr>
        <w:t>e</w:t>
      </w:r>
      <w:r>
        <w:t>r it</w:t>
      </w:r>
      <w:r>
        <w:rPr>
          <w:spacing w:val="4"/>
        </w:rPr>
        <w:t xml:space="preserve"> </w:t>
      </w:r>
      <w:r>
        <w:t>is i</w:t>
      </w:r>
      <w:r>
        <w:rPr>
          <w:spacing w:val="2"/>
        </w:rPr>
        <w:t>n</w:t>
      </w:r>
      <w:r>
        <w:rPr>
          <w:spacing w:val="-2"/>
        </w:rPr>
        <w:t>c</w:t>
      </w:r>
      <w:r>
        <w:t>l</w:t>
      </w:r>
      <w:r>
        <w:rPr>
          <w:spacing w:val="-2"/>
        </w:rPr>
        <w:t>u</w:t>
      </w:r>
      <w:r>
        <w:rPr>
          <w:spacing w:val="2"/>
        </w:rPr>
        <w:t>d</w:t>
      </w:r>
      <w:r>
        <w:rPr>
          <w:spacing w:val="-2"/>
        </w:rPr>
        <w:t>e</w:t>
      </w:r>
      <w:r>
        <w:t>d</w:t>
      </w:r>
      <w:r>
        <w:rPr>
          <w:spacing w:val="3"/>
        </w:rPr>
        <w:t xml:space="preserve"> </w:t>
      </w:r>
      <w:r>
        <w:rPr>
          <w:spacing w:val="2"/>
        </w:rPr>
        <w:t>o</w:t>
      </w:r>
      <w:r>
        <w:t xml:space="preserve">n a </w:t>
      </w:r>
      <w:r>
        <w:rPr>
          <w:spacing w:val="2"/>
        </w:rPr>
        <w:t>p</w:t>
      </w:r>
      <w:r>
        <w:rPr>
          <w:spacing w:val="-2"/>
        </w:rPr>
        <w:t>a</w:t>
      </w:r>
      <w:r>
        <w:t>rti</w:t>
      </w:r>
      <w:r>
        <w:rPr>
          <w:spacing w:val="2"/>
        </w:rPr>
        <w:t>c</w:t>
      </w:r>
      <w:r>
        <w:rPr>
          <w:spacing w:val="-2"/>
        </w:rPr>
        <w:t>u</w:t>
      </w:r>
      <w:r>
        <w:rPr>
          <w:spacing w:val="3"/>
        </w:rPr>
        <w:t>l</w:t>
      </w:r>
      <w:r>
        <w:rPr>
          <w:spacing w:val="-2"/>
        </w:rPr>
        <w:t>a</w:t>
      </w:r>
      <w:r>
        <w:t xml:space="preserve">r </w:t>
      </w:r>
      <w:r>
        <w:rPr>
          <w:spacing w:val="3"/>
        </w:rPr>
        <w:t>f</w:t>
      </w:r>
      <w:r>
        <w:rPr>
          <w:spacing w:val="2"/>
        </w:rPr>
        <w:t>o</w:t>
      </w:r>
      <w:r>
        <w:t>r</w:t>
      </w:r>
      <w:r>
        <w:rPr>
          <w:spacing w:val="1"/>
        </w:rPr>
        <w:t>m</w:t>
      </w:r>
      <w:r>
        <w:t xml:space="preserve">. </w:t>
      </w:r>
      <w:r>
        <w:rPr>
          <w:spacing w:val="-2"/>
        </w:rPr>
        <w:t>T</w:t>
      </w:r>
      <w:r>
        <w:t>o</w:t>
      </w:r>
      <w:r>
        <w:rPr>
          <w:spacing w:val="3"/>
        </w:rPr>
        <w:t xml:space="preserve"> </w:t>
      </w:r>
      <w:r>
        <w:rPr>
          <w:spacing w:val="-2"/>
        </w:rPr>
        <w:t>acc</w:t>
      </w:r>
      <w:r>
        <w:rPr>
          <w:spacing w:val="2"/>
        </w:rPr>
        <w:t>e</w:t>
      </w:r>
      <w:r>
        <w:rPr>
          <w:spacing w:val="-2"/>
        </w:rPr>
        <w:t>s</w:t>
      </w:r>
      <w:r>
        <w:t xml:space="preserve">s </w:t>
      </w:r>
      <w:r>
        <w:rPr>
          <w:spacing w:val="2"/>
        </w:rPr>
        <w:t>PA</w:t>
      </w:r>
      <w:r>
        <w:t xml:space="preserve"> </w:t>
      </w:r>
      <w:r>
        <w:rPr>
          <w:spacing w:val="3"/>
        </w:rPr>
        <w:t>f</w:t>
      </w:r>
      <w:r>
        <w:rPr>
          <w:spacing w:val="2"/>
        </w:rPr>
        <w:t>o</w:t>
      </w:r>
      <w:r>
        <w:t>r</w:t>
      </w:r>
      <w:r>
        <w:rPr>
          <w:spacing w:val="1"/>
        </w:rPr>
        <w:t>m</w:t>
      </w:r>
      <w:r>
        <w:rPr>
          <w:spacing w:val="-2"/>
        </w:rPr>
        <w:t>s</w:t>
      </w:r>
      <w:r>
        <w:t xml:space="preserve">, </w:t>
      </w:r>
      <w:r>
        <w:rPr>
          <w:spacing w:val="-2"/>
        </w:rPr>
        <w:t>c</w:t>
      </w:r>
      <w:r>
        <w:rPr>
          <w:spacing w:val="2"/>
        </w:rPr>
        <w:t>o</w:t>
      </w:r>
      <w:r>
        <w:t>n</w:t>
      </w:r>
      <w:r>
        <w:rPr>
          <w:spacing w:val="3"/>
        </w:rPr>
        <w:t>t</w:t>
      </w:r>
      <w:r>
        <w:rPr>
          <w:spacing w:val="-2"/>
        </w:rPr>
        <w:t>a</w:t>
      </w:r>
      <w:r>
        <w:rPr>
          <w:spacing w:val="2"/>
        </w:rPr>
        <w:t>c</w:t>
      </w:r>
      <w:r>
        <w:t>t t</w:t>
      </w:r>
      <w:r>
        <w:rPr>
          <w:spacing w:val="-2"/>
        </w:rPr>
        <w:t>h</w:t>
      </w:r>
      <w:r>
        <w:t>e</w:t>
      </w:r>
      <w:r>
        <w:rPr>
          <w:spacing w:val="3"/>
        </w:rPr>
        <w:t xml:space="preserve"> </w:t>
      </w:r>
      <w:r>
        <w:rPr>
          <w:spacing w:val="-2"/>
        </w:rPr>
        <w:t>se</w:t>
      </w:r>
      <w:r>
        <w:rPr>
          <w:spacing w:val="3"/>
        </w:rPr>
        <w:t>r</w:t>
      </w:r>
      <w:r>
        <w:rPr>
          <w:spacing w:val="-2"/>
        </w:rPr>
        <w:t>v</w:t>
      </w:r>
      <w:r>
        <w:rPr>
          <w:spacing w:val="3"/>
        </w:rPr>
        <w:t>i</w:t>
      </w:r>
      <w:r>
        <w:rPr>
          <w:spacing w:val="-2"/>
        </w:rPr>
        <w:t>c</w:t>
      </w:r>
      <w:r>
        <w:t>e</w:t>
      </w:r>
      <w:r>
        <w:rPr>
          <w:spacing w:val="3"/>
        </w:rPr>
        <w:t>-</w:t>
      </w:r>
      <w:r>
        <w:rPr>
          <w:spacing w:val="-2"/>
        </w:rPr>
        <w:t>s</w:t>
      </w:r>
      <w:r>
        <w:rPr>
          <w:spacing w:val="2"/>
        </w:rPr>
        <w:t>p</w:t>
      </w:r>
      <w:r>
        <w:rPr>
          <w:spacing w:val="-2"/>
        </w:rPr>
        <w:t>e</w:t>
      </w:r>
      <w:r>
        <w:rPr>
          <w:spacing w:val="2"/>
        </w:rPr>
        <w:t>c</w:t>
      </w:r>
      <w:r>
        <w:t>i</w:t>
      </w:r>
      <w:r>
        <w:rPr>
          <w:spacing w:val="3"/>
        </w:rPr>
        <w:t>f</w:t>
      </w:r>
      <w:r>
        <w:t xml:space="preserve">ic </w:t>
      </w:r>
      <w:r>
        <w:rPr>
          <w:spacing w:val="1"/>
        </w:rPr>
        <w:t>U</w:t>
      </w:r>
      <w:r>
        <w:t xml:space="preserve">R </w:t>
      </w:r>
      <w:r>
        <w:rPr>
          <w:spacing w:val="-2"/>
        </w:rPr>
        <w:t>c</w:t>
      </w:r>
      <w:r>
        <w:rPr>
          <w:spacing w:val="2"/>
        </w:rPr>
        <w:t>o</w:t>
      </w:r>
      <w:r>
        <w:rPr>
          <w:spacing w:val="-2"/>
        </w:rPr>
        <w:t>n</w:t>
      </w:r>
      <w:r>
        <w:t>tr</w:t>
      </w:r>
      <w:r>
        <w:rPr>
          <w:spacing w:val="2"/>
        </w:rPr>
        <w:t>a</w:t>
      </w:r>
      <w:r>
        <w:rPr>
          <w:spacing w:val="-2"/>
        </w:rPr>
        <w:t>c</w:t>
      </w:r>
      <w:r>
        <w:t>t</w:t>
      </w:r>
      <w:r>
        <w:rPr>
          <w:spacing w:val="2"/>
        </w:rPr>
        <w:t>o</w:t>
      </w:r>
      <w:r w:rsidR="003B1EA7">
        <w:t>r.</w:t>
      </w:r>
    </w:p>
    <w:p w14:paraId="1ADA6A92" w14:textId="2D1C8D62" w:rsidR="00372A93" w:rsidRDefault="00372A93" w:rsidP="00372A93">
      <w:pPr>
        <w:pStyle w:val="Para"/>
      </w:pPr>
      <w:r w:rsidRPr="000F0B0D">
        <w:t xml:space="preserve">All </w:t>
      </w:r>
      <w:r>
        <w:t>PA</w:t>
      </w:r>
      <w:r w:rsidRPr="000F0B0D">
        <w:t xml:space="preserve"> requests can be submitted electronically via the </w:t>
      </w:r>
      <w:r w:rsidR="00BF2D12">
        <w:t>P</w:t>
      </w:r>
      <w:r w:rsidRPr="000F0B0D">
        <w:t xml:space="preserve">rovider </w:t>
      </w:r>
      <w:r w:rsidR="00BF2D12">
        <w:t>P</w:t>
      </w:r>
      <w:r w:rsidRPr="000F0B0D">
        <w:t>ortal, including</w:t>
      </w:r>
      <w:r>
        <w:t xml:space="preserve"> </w:t>
      </w:r>
      <w:r w:rsidRPr="000F0B0D">
        <w:t>FL2, Hospice Reporting, Transplant, and Visual Aid</w:t>
      </w:r>
      <w:r w:rsidR="00BF2D12">
        <w:t xml:space="preserve"> PA requests</w:t>
      </w:r>
      <w:r w:rsidRPr="000F0B0D">
        <w:t xml:space="preserve">. The </w:t>
      </w:r>
      <w:r w:rsidR="00BF2D12">
        <w:t>P</w:t>
      </w:r>
      <w:r w:rsidRPr="000F0B0D">
        <w:t xml:space="preserve">rovider </w:t>
      </w:r>
      <w:r w:rsidR="00BF2D12">
        <w:t>P</w:t>
      </w:r>
      <w:r w:rsidRPr="000F0B0D">
        <w:t>ortal is designed with drop</w:t>
      </w:r>
      <w:r>
        <w:t>-</w:t>
      </w:r>
      <w:r w:rsidRPr="000F0B0D">
        <w:t>down</w:t>
      </w:r>
      <w:r>
        <w:t xml:space="preserve"> menus</w:t>
      </w:r>
      <w:r w:rsidRPr="000F0B0D">
        <w:t xml:space="preserve"> wherever possible so</w:t>
      </w:r>
      <w:r>
        <w:t xml:space="preserve"> the user can select the entry, thus </w:t>
      </w:r>
      <w:r w:rsidRPr="000F0B0D">
        <w:t>reducing errors and delays from additional information requests. In addition, the request is immediately placed in the queue for review.</w:t>
      </w:r>
    </w:p>
    <w:p w14:paraId="1ADA6A94" w14:textId="5E9FFAED" w:rsidR="00372A93" w:rsidRPr="000F0B0D" w:rsidRDefault="00372A93" w:rsidP="00372A93">
      <w:pPr>
        <w:pStyle w:val="bullet"/>
      </w:pPr>
      <w:r w:rsidRPr="000F0B0D">
        <w:t xml:space="preserve">The </w:t>
      </w:r>
      <w:r w:rsidR="00BF2D12">
        <w:t>P</w:t>
      </w:r>
      <w:r w:rsidRPr="000F0B0D">
        <w:t xml:space="preserve">rovider </w:t>
      </w:r>
      <w:r w:rsidR="00BF2D12">
        <w:t>P</w:t>
      </w:r>
      <w:r w:rsidRPr="000F0B0D">
        <w:t>ortal allows</w:t>
      </w:r>
      <w:r>
        <w:t xml:space="preserve"> </w:t>
      </w:r>
      <w:r w:rsidRPr="000F0B0D">
        <w:t>user</w:t>
      </w:r>
      <w:r w:rsidR="00BF2D12">
        <w:t>s</w:t>
      </w:r>
      <w:r w:rsidRPr="000F0B0D">
        <w:t xml:space="preserve"> to </w:t>
      </w:r>
      <w:r w:rsidR="00BF2D12">
        <w:t>view</w:t>
      </w:r>
      <w:r w:rsidR="00BF2D12" w:rsidRPr="000F0B0D">
        <w:t xml:space="preserve"> </w:t>
      </w:r>
      <w:r w:rsidRPr="000F0B0D">
        <w:t xml:space="preserve">real-time status of </w:t>
      </w:r>
      <w:r>
        <w:t>PA</w:t>
      </w:r>
      <w:r w:rsidRPr="000F0B0D">
        <w:t xml:space="preserve"> requests regardless of </w:t>
      </w:r>
      <w:r w:rsidR="00342D35">
        <w:t>which vendor</w:t>
      </w:r>
      <w:r w:rsidR="00342D35" w:rsidRPr="000F0B0D">
        <w:t xml:space="preserve"> </w:t>
      </w:r>
      <w:r w:rsidRPr="000F0B0D">
        <w:t>made the decision</w:t>
      </w:r>
      <w:r w:rsidR="00342D35">
        <w:t>.</w:t>
      </w:r>
      <w:r>
        <w:t xml:space="preserve"> </w:t>
      </w:r>
      <w:r w:rsidRPr="000F0B0D">
        <w:t xml:space="preserve">Denial letters with appeal rights </w:t>
      </w:r>
      <w:r w:rsidR="00342D35">
        <w:t>are sent when applicable</w:t>
      </w:r>
      <w:r w:rsidRPr="000F0B0D">
        <w:t>.</w:t>
      </w:r>
    </w:p>
    <w:p w14:paraId="1ADA6A95" w14:textId="77E9DC37" w:rsidR="00372A93" w:rsidRDefault="00BB1FE0" w:rsidP="00BB1FE0">
      <w:pPr>
        <w:pStyle w:val="bullet"/>
      </w:pPr>
      <w:r w:rsidRPr="00BB1FE0">
        <w:t>The system is designed to allow for many of the drug classes that require PA to be automatically approved by the system. The user receive</w:t>
      </w:r>
      <w:r w:rsidR="00B3485C">
        <w:t>s</w:t>
      </w:r>
      <w:r w:rsidRPr="00BB1FE0">
        <w:t xml:space="preserve"> a PA number and the status of the request.</w:t>
      </w:r>
    </w:p>
    <w:p w14:paraId="1ADA6A96" w14:textId="2941667E" w:rsidR="00372A93" w:rsidRPr="000F0B0D" w:rsidRDefault="00372A93" w:rsidP="00BB1FE0">
      <w:pPr>
        <w:pStyle w:val="bullet"/>
      </w:pPr>
      <w:r w:rsidRPr="000F0B0D">
        <w:t xml:space="preserve">All </w:t>
      </w:r>
      <w:r>
        <w:t>DHB</w:t>
      </w:r>
      <w:r w:rsidRPr="000F0B0D">
        <w:t xml:space="preserve"> Medical (Medicaid) </w:t>
      </w:r>
      <w:r>
        <w:t>PA</w:t>
      </w:r>
      <w:r w:rsidRPr="000F0B0D">
        <w:t xml:space="preserve"> requests (</w:t>
      </w:r>
      <w:r w:rsidR="00C74600">
        <w:t>DME</w:t>
      </w:r>
      <w:r w:rsidRPr="000F0B0D">
        <w:t xml:space="preserve">, Visual Aid, Hearing Aid, Surgery, etc.) </w:t>
      </w:r>
      <w:r w:rsidR="00F01D4B">
        <w:t>are</w:t>
      </w:r>
      <w:r w:rsidRPr="000F0B0D">
        <w:t xml:space="preserve"> required to have a taxonomy code</w:t>
      </w:r>
      <w:r>
        <w:t xml:space="preserve"> </w:t>
      </w:r>
      <w:r w:rsidRPr="000F0B0D">
        <w:t xml:space="preserve">and location for the requesting, billing, and rendering providers. The </w:t>
      </w:r>
      <w:r w:rsidR="00672C41">
        <w:t xml:space="preserve">system validates the </w:t>
      </w:r>
      <w:r w:rsidRPr="000F0B0D">
        <w:t xml:space="preserve">taxonomy code against what is on the provider file for that </w:t>
      </w:r>
      <w:r w:rsidR="00BB1FE0">
        <w:t xml:space="preserve">service </w:t>
      </w:r>
      <w:r w:rsidRPr="000F0B0D">
        <w:t xml:space="preserve">location </w:t>
      </w:r>
      <w:r w:rsidR="00672C41">
        <w:t>and</w:t>
      </w:r>
      <w:r>
        <w:t xml:space="preserve"> </w:t>
      </w:r>
      <w:r w:rsidRPr="000F0B0D">
        <w:t>determin</w:t>
      </w:r>
      <w:r w:rsidR="00672C41">
        <w:t>es</w:t>
      </w:r>
      <w:r w:rsidRPr="000F0B0D">
        <w:t xml:space="preserve"> if the taxonomy code is valid for the service requested.</w:t>
      </w:r>
      <w:r>
        <w:t xml:space="preserve"> </w:t>
      </w:r>
      <w:r w:rsidR="00BB1FE0" w:rsidRPr="00BB1FE0">
        <w:t xml:space="preserve">Providers are strongly encouraged to use the NCTracks Provider Portal </w:t>
      </w:r>
      <w:r w:rsidR="00672C41">
        <w:t xml:space="preserve">to submit </w:t>
      </w:r>
      <w:r w:rsidR="00BB1FE0">
        <w:t>PA requests</w:t>
      </w:r>
      <w:r w:rsidRPr="00667DDC">
        <w:t xml:space="preserve">. </w:t>
      </w:r>
      <w:r w:rsidR="00342D35">
        <w:t>M</w:t>
      </w:r>
      <w:r w:rsidRPr="00667DDC">
        <w:t>anual processing</w:t>
      </w:r>
      <w:r>
        <w:t xml:space="preserve"> </w:t>
      </w:r>
      <w:r w:rsidRPr="00667DDC">
        <w:t>requirements for the old forms</w:t>
      </w:r>
      <w:r w:rsidR="00342D35">
        <w:t xml:space="preserve"> </w:t>
      </w:r>
      <w:r w:rsidR="00672C41">
        <w:t xml:space="preserve">are likely to </w:t>
      </w:r>
      <w:r w:rsidR="00342D35">
        <w:t>cause delays</w:t>
      </w:r>
      <w:r w:rsidRPr="00667DDC">
        <w:t>.</w:t>
      </w:r>
    </w:p>
    <w:p w14:paraId="1ADA6A97" w14:textId="2E19D38A" w:rsidR="00372A93" w:rsidRDefault="00372A93" w:rsidP="00BB1FE0">
      <w:pPr>
        <w:pStyle w:val="bullet"/>
      </w:pPr>
      <w:r w:rsidRPr="000F0B0D">
        <w:t xml:space="preserve">AVRS </w:t>
      </w:r>
      <w:r w:rsidR="00672C41">
        <w:t>i</w:t>
      </w:r>
      <w:r w:rsidRPr="000F0B0D">
        <w:t xml:space="preserve">nquiry </w:t>
      </w:r>
      <w:r>
        <w:t xml:space="preserve">has been </w:t>
      </w:r>
      <w:r w:rsidRPr="000F0B0D">
        <w:t xml:space="preserve">replaced with </w:t>
      </w:r>
      <w:r>
        <w:t>w</w:t>
      </w:r>
      <w:r w:rsidRPr="000F0B0D">
        <w:t>eb</w:t>
      </w:r>
      <w:r>
        <w:t>-based inquiry</w:t>
      </w:r>
      <w:r w:rsidRPr="000F0B0D">
        <w:t>.</w:t>
      </w:r>
      <w:r>
        <w:t xml:space="preserve"> </w:t>
      </w:r>
      <w:r w:rsidRPr="000F0B0D">
        <w:t>Much of the functionality</w:t>
      </w:r>
      <w:r>
        <w:t xml:space="preserve"> needed</w:t>
      </w:r>
      <w:r w:rsidRPr="000F0B0D">
        <w:t xml:space="preserve"> to find a</w:t>
      </w:r>
      <w:r>
        <w:t xml:space="preserve"> PA</w:t>
      </w:r>
      <w:r w:rsidRPr="000F0B0D">
        <w:t xml:space="preserve"> record in the </w:t>
      </w:r>
      <w:r>
        <w:t xml:space="preserve">AVRS </w:t>
      </w:r>
      <w:r w:rsidRPr="000F0B0D">
        <w:t xml:space="preserve">has been removed, and replaced by more robust functionality in the </w:t>
      </w:r>
      <w:r w:rsidR="00672C41">
        <w:t>P</w:t>
      </w:r>
      <w:r w:rsidRPr="000F0B0D">
        <w:t xml:space="preserve">rovider </w:t>
      </w:r>
      <w:r w:rsidR="00672C41">
        <w:t>P</w:t>
      </w:r>
      <w:r w:rsidRPr="000F0B0D">
        <w:t>ortal. In addition,</w:t>
      </w:r>
      <w:r>
        <w:t xml:space="preserve"> </w:t>
      </w:r>
      <w:r w:rsidRPr="000F0B0D">
        <w:t xml:space="preserve">Dental Benefit Limitations and Refraction Confirmation can be performed in the </w:t>
      </w:r>
      <w:r w:rsidR="00672C41">
        <w:t>P</w:t>
      </w:r>
      <w:r w:rsidRPr="000F0B0D">
        <w:t xml:space="preserve">rovider </w:t>
      </w:r>
      <w:r w:rsidR="00672C41">
        <w:t>P</w:t>
      </w:r>
      <w:r w:rsidRPr="000F0B0D">
        <w:t>ortal.</w:t>
      </w:r>
    </w:p>
    <w:p w14:paraId="1ADA6A98" w14:textId="6ADE47F9" w:rsidR="00BB1FE0" w:rsidRDefault="00BB1FE0" w:rsidP="00BB1FE0">
      <w:pPr>
        <w:pStyle w:val="bullet"/>
        <w:spacing w:after="180"/>
      </w:pPr>
      <w:r w:rsidRPr="00BB1FE0">
        <w:lastRenderedPageBreak/>
        <w:t xml:space="preserve">Once a PA has been issued, it must be used within the time limit </w:t>
      </w:r>
      <w:r w:rsidR="00672C41">
        <w:t xml:space="preserve">specified by </w:t>
      </w:r>
      <w:r w:rsidRPr="00BB1FE0">
        <w:t xml:space="preserve">the PA </w:t>
      </w:r>
      <w:r w:rsidRPr="00BB1FE0">
        <w:rPr>
          <w:b/>
        </w:rPr>
        <w:t>OR</w:t>
      </w:r>
      <w:r w:rsidR="00A53FD7">
        <w:t xml:space="preserve"> within 365 </w:t>
      </w:r>
      <w:r w:rsidRPr="00BB1FE0">
        <w:t>days, whichever time period is less.</w:t>
      </w:r>
    </w:p>
    <w:p w14:paraId="1ADA6A99" w14:textId="65049E4D" w:rsidR="00447E2B" w:rsidRDefault="00447E2B" w:rsidP="00B53341">
      <w:pPr>
        <w:pStyle w:val="bullet"/>
        <w:numPr>
          <w:ilvl w:val="0"/>
          <w:numId w:val="0"/>
        </w:numPr>
        <w:spacing w:after="180"/>
        <w:ind w:right="0"/>
      </w:pPr>
      <w:r>
        <w:t xml:space="preserve">Providers are encouraged to review </w:t>
      </w:r>
      <w:r w:rsidR="00746D32">
        <w:t xml:space="preserve">their </w:t>
      </w:r>
      <w:hyperlink r:id="rId55" w:history="1">
        <w:r w:rsidR="00672C41">
          <w:rPr>
            <w:rStyle w:val="Hyperlink"/>
          </w:rPr>
          <w:t>C</w:t>
        </w:r>
        <w:r w:rsidRPr="008B41EC">
          <w:rPr>
            <w:rStyle w:val="Hyperlink"/>
          </w:rPr>
          <w:t xml:space="preserve">linical </w:t>
        </w:r>
        <w:r w:rsidR="00672C41">
          <w:rPr>
            <w:rStyle w:val="Hyperlink"/>
          </w:rPr>
          <w:t>C</w:t>
        </w:r>
        <w:r w:rsidRPr="008B41EC">
          <w:rPr>
            <w:rStyle w:val="Hyperlink"/>
          </w:rPr>
          <w:t xml:space="preserve">overage </w:t>
        </w:r>
        <w:r w:rsidR="00672C41">
          <w:rPr>
            <w:rStyle w:val="Hyperlink"/>
          </w:rPr>
          <w:t>P</w:t>
        </w:r>
        <w:r w:rsidRPr="008B41EC">
          <w:rPr>
            <w:rStyle w:val="Hyperlink"/>
          </w:rPr>
          <w:t>olicies</w:t>
        </w:r>
      </w:hyperlink>
      <w:r>
        <w:t xml:space="preserve"> and criteria to determine whether PA is required </w:t>
      </w:r>
      <w:r w:rsidR="00746D32">
        <w:t xml:space="preserve">for a specific service/drug/device </w:t>
      </w:r>
      <w:r>
        <w:t>and</w:t>
      </w:r>
      <w:r w:rsidR="00672C41">
        <w:t>,</w:t>
      </w:r>
      <w:r>
        <w:t xml:space="preserve"> if so</w:t>
      </w:r>
      <w:r w:rsidR="00672C41">
        <w:t>,</w:t>
      </w:r>
      <w:r>
        <w:t xml:space="preserve"> what guidelines apply.</w:t>
      </w:r>
    </w:p>
    <w:p w14:paraId="1ADA6ABC" w14:textId="2A3CAA1F" w:rsidR="00372A93" w:rsidRDefault="008B41EC" w:rsidP="00287FD8">
      <w:pPr>
        <w:pStyle w:val="bullet"/>
        <w:numPr>
          <w:ilvl w:val="0"/>
          <w:numId w:val="0"/>
        </w:numPr>
        <w:spacing w:after="180"/>
        <w:ind w:right="0"/>
      </w:pPr>
      <w:r>
        <w:t xml:space="preserve">Providers may also find more information on the </w:t>
      </w:r>
      <w:hyperlink r:id="rId56" w:history="1">
        <w:r w:rsidR="00746D32" w:rsidRPr="005911C8">
          <w:rPr>
            <w:rStyle w:val="Hyperlink"/>
          </w:rPr>
          <w:t>NC</w:t>
        </w:r>
        <w:r w:rsidR="00FF3335" w:rsidRPr="005911C8">
          <w:rPr>
            <w:rStyle w:val="Hyperlink"/>
          </w:rPr>
          <w:t xml:space="preserve"> </w:t>
        </w:r>
        <w:r w:rsidR="00746D32" w:rsidRPr="005911C8">
          <w:rPr>
            <w:rStyle w:val="Hyperlink"/>
          </w:rPr>
          <w:t>DHHS PA webpage</w:t>
        </w:r>
      </w:hyperlink>
      <w:r>
        <w:t>.</w:t>
      </w:r>
    </w:p>
    <w:p w14:paraId="1ADA6ABD" w14:textId="77777777" w:rsidR="00712B17" w:rsidRPr="00287FD8" w:rsidRDefault="003F24B0" w:rsidP="00287FD8">
      <w:pPr>
        <w:pStyle w:val="Para"/>
      </w:pPr>
      <w:r w:rsidRPr="00287FD8">
        <w:br w:type="page"/>
      </w:r>
    </w:p>
    <w:p w14:paraId="1ADA6ABE" w14:textId="6F907AAC" w:rsidR="00CB233E" w:rsidRPr="00AF4442" w:rsidRDefault="00AE6244" w:rsidP="00C546F9">
      <w:pPr>
        <w:pStyle w:val="Heading1"/>
      </w:pPr>
      <w:bookmarkStart w:id="115" w:name="_Toc63354014"/>
      <w:bookmarkStart w:id="116" w:name="_Toc154129660"/>
      <w:r>
        <w:lastRenderedPageBreak/>
        <w:t>9</w:t>
      </w:r>
      <w:r w:rsidR="00C546F9">
        <w:t>.</w:t>
      </w:r>
      <w:r w:rsidR="00CB233E">
        <w:t xml:space="preserve"> </w:t>
      </w:r>
      <w:r w:rsidR="00CB233E" w:rsidRPr="004D5A01">
        <w:t>Submitting Claims</w:t>
      </w:r>
      <w:bookmarkEnd w:id="115"/>
      <w:bookmarkEnd w:id="116"/>
    </w:p>
    <w:p w14:paraId="1ADA6ABF" w14:textId="447D2B2D" w:rsidR="00CB233E" w:rsidRDefault="00AE6244" w:rsidP="00BC7F0A">
      <w:pPr>
        <w:pStyle w:val="Heading2"/>
      </w:pPr>
      <w:bookmarkStart w:id="117" w:name="_Toc63354015"/>
      <w:bookmarkStart w:id="118" w:name="_Toc154129661"/>
      <w:bookmarkStart w:id="119" w:name="_Toc341968198"/>
      <w:r>
        <w:t>9</w:t>
      </w:r>
      <w:r w:rsidR="00CB233E">
        <w:t xml:space="preserve">.1 </w:t>
      </w:r>
      <w:r w:rsidR="00CB233E" w:rsidRPr="00E75F25">
        <w:t>Billing</w:t>
      </w:r>
      <w:r w:rsidR="00CB233E" w:rsidRPr="00E75F25">
        <w:rPr>
          <w:spacing w:val="1"/>
        </w:rPr>
        <w:t xml:space="preserve"> </w:t>
      </w:r>
      <w:r w:rsidR="00CB233E" w:rsidRPr="00E75F25">
        <w:t>Cl</w:t>
      </w:r>
      <w:r w:rsidR="00CB233E" w:rsidRPr="00E75F25">
        <w:rPr>
          <w:spacing w:val="-1"/>
        </w:rPr>
        <w:t>a</w:t>
      </w:r>
      <w:r w:rsidR="00CB233E" w:rsidRPr="00E75F25">
        <w:t>ims</w:t>
      </w:r>
      <w:r w:rsidR="00CB233E" w:rsidRPr="00E75F25">
        <w:rPr>
          <w:spacing w:val="1"/>
        </w:rPr>
        <w:t xml:space="preserve"> </w:t>
      </w:r>
      <w:r w:rsidR="00CB233E" w:rsidRPr="00E75F25">
        <w:t>Elect</w:t>
      </w:r>
      <w:r w:rsidR="00CB233E" w:rsidRPr="00E75F25">
        <w:rPr>
          <w:spacing w:val="-1"/>
        </w:rPr>
        <w:t>r</w:t>
      </w:r>
      <w:r w:rsidR="00CB233E" w:rsidRPr="00E75F25">
        <w:t>onically</w:t>
      </w:r>
      <w:bookmarkEnd w:id="117"/>
      <w:bookmarkEnd w:id="118"/>
    </w:p>
    <w:p w14:paraId="1ADA6AC3" w14:textId="16FA0757" w:rsidR="00CB233E" w:rsidRDefault="00AC3927" w:rsidP="006623D3">
      <w:pPr>
        <w:pStyle w:val="bullet"/>
        <w:spacing w:after="180"/>
        <w:rPr>
          <w:b/>
        </w:rPr>
      </w:pPr>
      <w:r w:rsidRPr="00AC3927">
        <w:rPr>
          <w:rFonts w:eastAsia="+mn-ea"/>
        </w:rPr>
        <w:t>The NCTracks Provider Portal claim submission system is an electronic option to submit claims into NCTracks. It converts the claim into X12 format for Professional (CMS-1500/837P), Institutional (UB-04/837I), and Dental (ADA 2019/837D) claim forms.</w:t>
      </w:r>
      <w:bookmarkStart w:id="120" w:name="_Toc351387899"/>
      <w:bookmarkStart w:id="121" w:name="_Toc348331671"/>
      <w:bookmarkStart w:id="122" w:name="_Toc347834749"/>
      <w:bookmarkStart w:id="123" w:name="_Toc347834648"/>
      <w:bookmarkStart w:id="124" w:name="_Toc347809834"/>
      <w:bookmarkStart w:id="125" w:name="_Toc347763215"/>
      <w:bookmarkStart w:id="126" w:name="_Toc347763121"/>
    </w:p>
    <w:p w14:paraId="1ADA6AC4" w14:textId="10F8659B" w:rsidR="00CB233E" w:rsidRDefault="00AE6244" w:rsidP="002C30CD">
      <w:pPr>
        <w:pStyle w:val="Heading3"/>
      </w:pPr>
      <w:bookmarkStart w:id="127" w:name="_Toc63354016"/>
      <w:bookmarkStart w:id="128" w:name="_Toc154129662"/>
      <w:bookmarkEnd w:id="119"/>
      <w:bookmarkEnd w:id="120"/>
      <w:bookmarkEnd w:id="121"/>
      <w:bookmarkEnd w:id="122"/>
      <w:bookmarkEnd w:id="123"/>
      <w:bookmarkEnd w:id="124"/>
      <w:bookmarkEnd w:id="125"/>
      <w:bookmarkEnd w:id="126"/>
      <w:r>
        <w:t>9</w:t>
      </w:r>
      <w:r w:rsidR="00CB233E">
        <w:t>.</w:t>
      </w:r>
      <w:r w:rsidR="00EC7BDA">
        <w:t>1.1</w:t>
      </w:r>
      <w:r w:rsidR="00CB233E">
        <w:t xml:space="preserve"> Time</w:t>
      </w:r>
      <w:r w:rsidR="00CB233E">
        <w:rPr>
          <w:spacing w:val="-7"/>
        </w:rPr>
        <w:t xml:space="preserve"> </w:t>
      </w:r>
      <w:r w:rsidR="00CB233E">
        <w:t>L</w:t>
      </w:r>
      <w:r w:rsidR="00CB233E">
        <w:rPr>
          <w:spacing w:val="1"/>
        </w:rPr>
        <w:t>i</w:t>
      </w:r>
      <w:r w:rsidR="00CB233E">
        <w:t>mits</w:t>
      </w:r>
      <w:r w:rsidR="00CB233E">
        <w:rPr>
          <w:spacing w:val="-8"/>
        </w:rPr>
        <w:t xml:space="preserve"> </w:t>
      </w:r>
      <w:r w:rsidR="00CB233E">
        <w:t>for</w:t>
      </w:r>
      <w:r w:rsidR="00CB233E">
        <w:rPr>
          <w:spacing w:val="-4"/>
        </w:rPr>
        <w:t xml:space="preserve"> </w:t>
      </w:r>
      <w:r w:rsidR="00CB233E">
        <w:t>Filing</w:t>
      </w:r>
      <w:r w:rsidR="00CB233E">
        <w:rPr>
          <w:spacing w:val="-7"/>
        </w:rPr>
        <w:t xml:space="preserve"> </w:t>
      </w:r>
      <w:r w:rsidR="00CB233E">
        <w:t>C</w:t>
      </w:r>
      <w:r w:rsidR="00CB233E">
        <w:rPr>
          <w:spacing w:val="1"/>
        </w:rPr>
        <w:t>l</w:t>
      </w:r>
      <w:r w:rsidR="00CB233E">
        <w:t>aims</w:t>
      </w:r>
      <w:bookmarkEnd w:id="127"/>
      <w:bookmarkEnd w:id="128"/>
    </w:p>
    <w:p w14:paraId="1ADA6AC5" w14:textId="676B96F6" w:rsidR="001A2273" w:rsidRDefault="00BC7F0A" w:rsidP="00BC7F0A">
      <w:pPr>
        <w:pStyle w:val="Para"/>
      </w:pPr>
      <w:r w:rsidRPr="006623D3">
        <w:t xml:space="preserve">All Medicaid claims, except hospital inpatient and nursing facility claims, must be received by </w:t>
      </w:r>
      <w:r w:rsidR="00A320D2" w:rsidRPr="006623D3">
        <w:t>NCTracks</w:t>
      </w:r>
      <w:r w:rsidR="00A53FD7">
        <w:t xml:space="preserve"> within 365 </w:t>
      </w:r>
      <w:r w:rsidRPr="006623D3">
        <w:t xml:space="preserve">days of </w:t>
      </w:r>
      <w:r w:rsidRPr="00672C41">
        <w:t xml:space="preserve">the </w:t>
      </w:r>
      <w:r w:rsidR="00672C41" w:rsidRPr="00A53FD7">
        <w:t>DOS</w:t>
      </w:r>
      <w:r w:rsidRPr="00672C41">
        <w:t xml:space="preserve"> i</w:t>
      </w:r>
      <w:r w:rsidRPr="006623D3">
        <w:t>n order to be accepted for processing and payment</w:t>
      </w:r>
      <w:r w:rsidR="00DA4FF0" w:rsidRPr="006623D3">
        <w:t>.</w:t>
      </w:r>
    </w:p>
    <w:p w14:paraId="1ADA6AC6" w14:textId="4BC64BAA" w:rsidR="00CB233E" w:rsidRPr="006623D3" w:rsidRDefault="00BC7F0A" w:rsidP="00BC7F0A">
      <w:pPr>
        <w:pStyle w:val="Para"/>
      </w:pPr>
      <w:r w:rsidRPr="006623D3">
        <w:t>All Medicaid hospital inpatient and nursing facility claims m</w:t>
      </w:r>
      <w:r w:rsidR="00A53FD7">
        <w:t>ust be received within 365 </w:t>
      </w:r>
      <w:r w:rsidRPr="006623D3">
        <w:t xml:space="preserve">days of the </w:t>
      </w:r>
      <w:r w:rsidRPr="006623D3">
        <w:rPr>
          <w:b/>
        </w:rPr>
        <w:t xml:space="preserve">last </w:t>
      </w:r>
      <w:r w:rsidR="00672C41">
        <w:rPr>
          <w:b/>
        </w:rPr>
        <w:t>DOS</w:t>
      </w:r>
      <w:r w:rsidRPr="006623D3">
        <w:t xml:space="preserve"> on the claim</w:t>
      </w:r>
      <w:r w:rsidR="00DA4FF0" w:rsidRPr="006623D3">
        <w:t xml:space="preserve">. </w:t>
      </w:r>
      <w:r w:rsidRPr="006623D3">
        <w:t>If a claim was filed within the 365-day</w:t>
      </w:r>
      <w:r w:rsidR="00A53FD7">
        <w:t xml:space="preserve"> time period, providers have 18 </w:t>
      </w:r>
      <w:r w:rsidRPr="006623D3">
        <w:t xml:space="preserve">months from the last </w:t>
      </w:r>
      <w:r w:rsidR="00C93512">
        <w:t>Remittance Statement</w:t>
      </w:r>
      <w:r w:rsidR="00C93512" w:rsidRPr="006623D3">
        <w:t xml:space="preserve"> </w:t>
      </w:r>
      <w:r w:rsidRPr="006623D3">
        <w:t xml:space="preserve">date to refile </w:t>
      </w:r>
      <w:r w:rsidR="00A53FD7">
        <w:t>the</w:t>
      </w:r>
      <w:r w:rsidRPr="006623D3">
        <w:t xml:space="preserve"> claim</w:t>
      </w:r>
      <w:r w:rsidR="00CB233E" w:rsidRPr="006623D3">
        <w:t>.</w:t>
      </w:r>
    </w:p>
    <w:p w14:paraId="1ADA6AC7" w14:textId="2B7BDF27" w:rsidR="00CB233E" w:rsidRDefault="00AE6244" w:rsidP="002C30CD">
      <w:pPr>
        <w:pStyle w:val="Heading3"/>
      </w:pPr>
      <w:bookmarkStart w:id="129" w:name="_Toc63354017"/>
      <w:bookmarkStart w:id="130" w:name="_Toc154129663"/>
      <w:r>
        <w:t>9</w:t>
      </w:r>
      <w:r w:rsidR="00CB233E">
        <w:t>.</w:t>
      </w:r>
      <w:r w:rsidR="00EC7BDA">
        <w:t>1.2</w:t>
      </w:r>
      <w:r w:rsidR="00CB233E">
        <w:t xml:space="preserve"> Billing</w:t>
      </w:r>
      <w:r w:rsidR="00CB233E">
        <w:rPr>
          <w:spacing w:val="-9"/>
        </w:rPr>
        <w:t xml:space="preserve"> </w:t>
      </w:r>
      <w:r w:rsidR="00CB233E">
        <w:t>Professional</w:t>
      </w:r>
      <w:r w:rsidR="00CB233E">
        <w:rPr>
          <w:spacing w:val="-17"/>
        </w:rPr>
        <w:t xml:space="preserve"> </w:t>
      </w:r>
      <w:r w:rsidR="00CB233E">
        <w:t>(CMS-1500/837P)</w:t>
      </w:r>
      <w:r w:rsidR="00CB233E">
        <w:rPr>
          <w:spacing w:val="-23"/>
        </w:rPr>
        <w:t xml:space="preserve"> </w:t>
      </w:r>
      <w:r w:rsidR="00CB233E">
        <w:t>Claims</w:t>
      </w:r>
      <w:bookmarkEnd w:id="129"/>
      <w:bookmarkEnd w:id="130"/>
    </w:p>
    <w:p w14:paraId="1ADA6ADB" w14:textId="1ED7F545" w:rsidR="00A357CA" w:rsidRDefault="00B6428F" w:rsidP="00A53FD7">
      <w:pPr>
        <w:pStyle w:val="Para"/>
        <w:rPr>
          <w:color w:val="000000"/>
          <w:szCs w:val="22"/>
        </w:rPr>
        <w:sectPr w:rsidR="00A357CA" w:rsidSect="007D3AD5">
          <w:footerReference w:type="default" r:id="rId57"/>
          <w:footerReference w:type="first" r:id="rId58"/>
          <w:pgSz w:w="12240" w:h="15840" w:code="1"/>
          <w:pgMar w:top="1440" w:right="1440" w:bottom="1440" w:left="1440" w:header="432" w:footer="288" w:gutter="0"/>
          <w:pgNumType w:start="1"/>
          <w:cols w:space="360"/>
          <w:docGrid w:linePitch="272"/>
        </w:sectPr>
      </w:pPr>
      <w:r w:rsidRPr="00BF39C0">
        <w:t>The f</w:t>
      </w:r>
      <w:r w:rsidR="00CB233E" w:rsidRPr="00BF39C0">
        <w:t xml:space="preserve">ollowing </w:t>
      </w:r>
      <w:r w:rsidRPr="00BF39C0">
        <w:t>are example</w:t>
      </w:r>
      <w:r w:rsidR="00BF39C0" w:rsidRPr="00BF39C0">
        <w:t>s</w:t>
      </w:r>
      <w:r w:rsidRPr="00BF39C0">
        <w:t xml:space="preserve"> of provider</w:t>
      </w:r>
      <w:r w:rsidR="00BF39C0" w:rsidRPr="00BF39C0">
        <w:t xml:space="preserve"> type</w:t>
      </w:r>
      <w:r w:rsidRPr="00BF39C0">
        <w:t xml:space="preserve">s </w:t>
      </w:r>
      <w:r w:rsidR="00A53FD7">
        <w:t>that</w:t>
      </w:r>
      <w:r w:rsidRPr="00BF39C0">
        <w:t xml:space="preserve"> </w:t>
      </w:r>
      <w:r w:rsidR="00CB233E" w:rsidRPr="00BF39C0">
        <w:t xml:space="preserve">submit </w:t>
      </w:r>
      <w:r w:rsidR="00324DA7" w:rsidRPr="00BF39C0">
        <w:t>p</w:t>
      </w:r>
      <w:r w:rsidR="00CB233E" w:rsidRPr="00BF39C0">
        <w:t>rofessional claims</w:t>
      </w:r>
      <w:r w:rsidR="002C30CD">
        <w:t>:</w:t>
      </w:r>
    </w:p>
    <w:tbl>
      <w:tblPr>
        <w:tblW w:w="0" w:type="auto"/>
        <w:tblLook w:val="04A0" w:firstRow="1" w:lastRow="0" w:firstColumn="1" w:lastColumn="0" w:noHBand="0" w:noVBand="1"/>
      </w:tblPr>
      <w:tblGrid>
        <w:gridCol w:w="4500"/>
      </w:tblGrid>
      <w:tr w:rsidR="00A357CA" w:rsidRPr="00A53FD7" w14:paraId="1ADA6ADD" w14:textId="77777777" w:rsidTr="00B53341">
        <w:trPr>
          <w:trHeight w:val="207"/>
        </w:trPr>
        <w:tc>
          <w:tcPr>
            <w:tcW w:w="0" w:type="auto"/>
            <w:tcBorders>
              <w:top w:val="nil"/>
              <w:left w:val="nil"/>
              <w:bottom w:val="nil"/>
              <w:right w:val="nil"/>
            </w:tcBorders>
            <w:shd w:val="clear" w:color="auto" w:fill="auto"/>
            <w:noWrap/>
            <w:vAlign w:val="center"/>
            <w:hideMark/>
          </w:tcPr>
          <w:p w14:paraId="1ADA6ADC" w14:textId="4E98A09E" w:rsidR="0076400E" w:rsidRPr="00A53FD7" w:rsidRDefault="00A357CA" w:rsidP="00814EE3">
            <w:pPr>
              <w:pStyle w:val="000txt"/>
            </w:pPr>
            <w:r w:rsidRPr="00A53FD7">
              <w:t xml:space="preserve">Allopathic &amp; Osteopathic </w:t>
            </w:r>
            <w:r w:rsidR="00E53EC0">
              <w:t>p</w:t>
            </w:r>
            <w:r w:rsidRPr="00A53FD7">
              <w:t>hysicians</w:t>
            </w:r>
          </w:p>
        </w:tc>
      </w:tr>
      <w:tr w:rsidR="00E53EC0" w:rsidRPr="00A53FD7" w14:paraId="0E6585B1" w14:textId="77777777" w:rsidTr="00E53EC0">
        <w:trPr>
          <w:trHeight w:val="207"/>
        </w:trPr>
        <w:tc>
          <w:tcPr>
            <w:tcW w:w="0" w:type="auto"/>
            <w:tcBorders>
              <w:top w:val="nil"/>
              <w:left w:val="nil"/>
              <w:bottom w:val="nil"/>
              <w:right w:val="nil"/>
            </w:tcBorders>
            <w:shd w:val="clear" w:color="auto" w:fill="auto"/>
            <w:noWrap/>
            <w:vAlign w:val="center"/>
            <w:hideMark/>
          </w:tcPr>
          <w:p w14:paraId="39FF3373" w14:textId="7023DB94" w:rsidR="00E53EC0" w:rsidRPr="00A53FD7" w:rsidRDefault="00E53EC0" w:rsidP="00E53EC0">
            <w:pPr>
              <w:pStyle w:val="000txt"/>
            </w:pPr>
            <w:r>
              <w:t>Ambulance providers</w:t>
            </w:r>
          </w:p>
        </w:tc>
      </w:tr>
      <w:tr w:rsidR="00A357CA" w:rsidRPr="00A53FD7" w14:paraId="1ADA6ADF" w14:textId="77777777" w:rsidTr="00B53341">
        <w:trPr>
          <w:trHeight w:val="207"/>
        </w:trPr>
        <w:tc>
          <w:tcPr>
            <w:tcW w:w="0" w:type="auto"/>
            <w:tcBorders>
              <w:top w:val="nil"/>
              <w:left w:val="nil"/>
              <w:bottom w:val="nil"/>
              <w:right w:val="nil"/>
            </w:tcBorders>
            <w:shd w:val="clear" w:color="auto" w:fill="auto"/>
            <w:noWrap/>
            <w:vAlign w:val="center"/>
            <w:hideMark/>
          </w:tcPr>
          <w:p w14:paraId="1ADA6ADE" w14:textId="77777777" w:rsidR="00A357CA" w:rsidRPr="00A53FD7" w:rsidRDefault="00A357CA" w:rsidP="00814EE3">
            <w:pPr>
              <w:pStyle w:val="000txt"/>
            </w:pPr>
            <w:r w:rsidRPr="00A53FD7">
              <w:t>Ambulatory surgery centers</w:t>
            </w:r>
          </w:p>
        </w:tc>
      </w:tr>
      <w:tr w:rsidR="00A357CA" w:rsidRPr="00A53FD7" w14:paraId="1ADA6AE1" w14:textId="77777777" w:rsidTr="00B53341">
        <w:trPr>
          <w:trHeight w:val="207"/>
        </w:trPr>
        <w:tc>
          <w:tcPr>
            <w:tcW w:w="0" w:type="auto"/>
            <w:tcBorders>
              <w:top w:val="nil"/>
              <w:left w:val="nil"/>
              <w:bottom w:val="nil"/>
              <w:right w:val="nil"/>
            </w:tcBorders>
            <w:shd w:val="clear" w:color="auto" w:fill="auto"/>
            <w:noWrap/>
            <w:vAlign w:val="center"/>
            <w:hideMark/>
          </w:tcPr>
          <w:p w14:paraId="1ADA6AE0" w14:textId="77777777" w:rsidR="00A357CA" w:rsidRPr="00A53FD7" w:rsidRDefault="00A357CA" w:rsidP="00814EE3">
            <w:pPr>
              <w:pStyle w:val="000txt"/>
            </w:pPr>
            <w:r w:rsidRPr="00A53FD7">
              <w:t>Certified registered nurse anesthetists</w:t>
            </w:r>
          </w:p>
        </w:tc>
      </w:tr>
      <w:tr w:rsidR="00A357CA" w:rsidRPr="00A53FD7" w14:paraId="1ADA6AE3" w14:textId="77777777" w:rsidTr="00B53341">
        <w:trPr>
          <w:trHeight w:val="207"/>
        </w:trPr>
        <w:tc>
          <w:tcPr>
            <w:tcW w:w="0" w:type="auto"/>
            <w:tcBorders>
              <w:top w:val="nil"/>
              <w:left w:val="nil"/>
              <w:bottom w:val="nil"/>
              <w:right w:val="nil"/>
            </w:tcBorders>
            <w:shd w:val="clear" w:color="auto" w:fill="auto"/>
            <w:noWrap/>
            <w:vAlign w:val="center"/>
            <w:hideMark/>
          </w:tcPr>
          <w:p w14:paraId="1ADA6AE2" w14:textId="77777777" w:rsidR="00A357CA" w:rsidRPr="00A53FD7" w:rsidRDefault="00A357CA" w:rsidP="00814EE3">
            <w:pPr>
              <w:pStyle w:val="000txt"/>
            </w:pPr>
            <w:r w:rsidRPr="00A53FD7">
              <w:t>Children’s Development Services Agencies</w:t>
            </w:r>
          </w:p>
        </w:tc>
      </w:tr>
      <w:tr w:rsidR="00A357CA" w:rsidRPr="00A53FD7" w14:paraId="1ADA6AE5" w14:textId="77777777" w:rsidTr="00B53341">
        <w:trPr>
          <w:trHeight w:val="207"/>
        </w:trPr>
        <w:tc>
          <w:tcPr>
            <w:tcW w:w="0" w:type="auto"/>
            <w:tcBorders>
              <w:top w:val="nil"/>
              <w:left w:val="nil"/>
              <w:bottom w:val="nil"/>
              <w:right w:val="nil"/>
            </w:tcBorders>
            <w:shd w:val="clear" w:color="auto" w:fill="auto"/>
            <w:noWrap/>
            <w:vAlign w:val="center"/>
            <w:hideMark/>
          </w:tcPr>
          <w:p w14:paraId="1ADA6AE4" w14:textId="77777777" w:rsidR="00A357CA" w:rsidRPr="00A53FD7" w:rsidRDefault="00A357CA" w:rsidP="00814EE3">
            <w:pPr>
              <w:pStyle w:val="000txt"/>
            </w:pPr>
            <w:r w:rsidRPr="00A53FD7">
              <w:t>Chiropractors</w:t>
            </w:r>
          </w:p>
        </w:tc>
      </w:tr>
      <w:tr w:rsidR="00A357CA" w:rsidRPr="00A53FD7" w14:paraId="1ADA6AE7" w14:textId="77777777" w:rsidTr="00B53341">
        <w:trPr>
          <w:trHeight w:val="207"/>
        </w:trPr>
        <w:tc>
          <w:tcPr>
            <w:tcW w:w="0" w:type="auto"/>
            <w:tcBorders>
              <w:top w:val="nil"/>
              <w:left w:val="nil"/>
              <w:bottom w:val="nil"/>
              <w:right w:val="nil"/>
            </w:tcBorders>
            <w:shd w:val="clear" w:color="auto" w:fill="auto"/>
            <w:noWrap/>
            <w:vAlign w:val="center"/>
            <w:hideMark/>
          </w:tcPr>
          <w:p w14:paraId="1ADA6AE6" w14:textId="3CDAC7E6" w:rsidR="00A357CA" w:rsidRPr="00A53FD7" w:rsidRDefault="00A357CA" w:rsidP="00F0677C">
            <w:pPr>
              <w:pStyle w:val="000txt"/>
            </w:pPr>
            <w:r w:rsidRPr="00A53FD7">
              <w:t xml:space="preserve">Clinical </w:t>
            </w:r>
            <w:r w:rsidR="00F0677C">
              <w:t>p</w:t>
            </w:r>
            <w:r w:rsidRPr="00A53FD7">
              <w:t xml:space="preserve">harmacist </w:t>
            </w:r>
            <w:r w:rsidR="00F0677C">
              <w:t>p</w:t>
            </w:r>
            <w:r w:rsidRPr="00A53FD7">
              <w:t>racti</w:t>
            </w:r>
            <w:r w:rsidR="00036807" w:rsidRPr="00A53FD7">
              <w:t>ti</w:t>
            </w:r>
            <w:r w:rsidRPr="00A53FD7">
              <w:t>oner</w:t>
            </w:r>
            <w:r w:rsidR="00F0677C">
              <w:t>s</w:t>
            </w:r>
          </w:p>
        </w:tc>
      </w:tr>
      <w:tr w:rsidR="00A357CA" w:rsidRPr="00A53FD7" w14:paraId="1ADA6AE9" w14:textId="77777777" w:rsidTr="00B53341">
        <w:trPr>
          <w:trHeight w:val="207"/>
        </w:trPr>
        <w:tc>
          <w:tcPr>
            <w:tcW w:w="0" w:type="auto"/>
            <w:tcBorders>
              <w:top w:val="nil"/>
              <w:left w:val="nil"/>
              <w:bottom w:val="nil"/>
              <w:right w:val="nil"/>
            </w:tcBorders>
            <w:shd w:val="clear" w:color="auto" w:fill="auto"/>
            <w:noWrap/>
            <w:vAlign w:val="center"/>
            <w:hideMark/>
          </w:tcPr>
          <w:p w14:paraId="1ADA6AE8" w14:textId="77777777" w:rsidR="00A357CA" w:rsidRPr="00A53FD7" w:rsidRDefault="00A357CA" w:rsidP="00814EE3">
            <w:pPr>
              <w:pStyle w:val="000txt"/>
            </w:pPr>
            <w:r w:rsidRPr="00A53FD7">
              <w:t>Community Alternatives Program services</w:t>
            </w:r>
          </w:p>
        </w:tc>
      </w:tr>
      <w:tr w:rsidR="00A357CA" w:rsidRPr="00A53FD7" w14:paraId="1ADA6AEB" w14:textId="77777777" w:rsidTr="00B53341">
        <w:trPr>
          <w:trHeight w:val="207"/>
        </w:trPr>
        <w:tc>
          <w:tcPr>
            <w:tcW w:w="0" w:type="auto"/>
            <w:tcBorders>
              <w:top w:val="nil"/>
              <w:left w:val="nil"/>
              <w:bottom w:val="nil"/>
              <w:right w:val="nil"/>
            </w:tcBorders>
            <w:shd w:val="clear" w:color="auto" w:fill="auto"/>
            <w:noWrap/>
            <w:vAlign w:val="center"/>
            <w:hideMark/>
          </w:tcPr>
          <w:p w14:paraId="1ADA6AEA" w14:textId="77777777" w:rsidR="00A357CA" w:rsidRPr="00A53FD7" w:rsidRDefault="00A357CA" w:rsidP="00814EE3">
            <w:pPr>
              <w:pStyle w:val="000txt"/>
            </w:pPr>
            <w:r w:rsidRPr="00A53FD7">
              <w:t xml:space="preserve">Critical Access Behavioral Health Agencies </w:t>
            </w:r>
          </w:p>
        </w:tc>
      </w:tr>
      <w:tr w:rsidR="00A357CA" w:rsidRPr="00A53FD7" w14:paraId="1ADA6AED" w14:textId="77777777" w:rsidTr="00B53341">
        <w:trPr>
          <w:trHeight w:val="207"/>
        </w:trPr>
        <w:tc>
          <w:tcPr>
            <w:tcW w:w="0" w:type="auto"/>
            <w:tcBorders>
              <w:top w:val="nil"/>
              <w:left w:val="nil"/>
              <w:bottom w:val="nil"/>
              <w:right w:val="nil"/>
            </w:tcBorders>
            <w:shd w:val="clear" w:color="auto" w:fill="auto"/>
            <w:noWrap/>
            <w:vAlign w:val="center"/>
            <w:hideMark/>
          </w:tcPr>
          <w:p w14:paraId="1ADA6AEC" w14:textId="77777777" w:rsidR="00A357CA" w:rsidRPr="00A53FD7" w:rsidRDefault="00A357CA" w:rsidP="00814EE3">
            <w:pPr>
              <w:pStyle w:val="000txt"/>
            </w:pPr>
            <w:r w:rsidRPr="00A53FD7">
              <w:t>Dietary &amp; Nutritional Services</w:t>
            </w:r>
          </w:p>
        </w:tc>
      </w:tr>
      <w:tr w:rsidR="00A357CA" w:rsidRPr="00A53FD7" w14:paraId="1ADA6AEF" w14:textId="77777777" w:rsidTr="00B53341">
        <w:trPr>
          <w:trHeight w:val="207"/>
        </w:trPr>
        <w:tc>
          <w:tcPr>
            <w:tcW w:w="0" w:type="auto"/>
            <w:tcBorders>
              <w:top w:val="nil"/>
              <w:left w:val="nil"/>
              <w:bottom w:val="nil"/>
              <w:right w:val="nil"/>
            </w:tcBorders>
            <w:shd w:val="clear" w:color="auto" w:fill="auto"/>
            <w:noWrap/>
            <w:vAlign w:val="center"/>
            <w:hideMark/>
          </w:tcPr>
          <w:p w14:paraId="1ADA6AEE" w14:textId="77777777" w:rsidR="00A357CA" w:rsidRPr="00A53FD7" w:rsidRDefault="00A357CA" w:rsidP="00814EE3">
            <w:pPr>
              <w:pStyle w:val="000txt"/>
            </w:pPr>
            <w:r w:rsidRPr="00A53FD7">
              <w:t>Direct-enrolled independent behavioral health practitioners</w:t>
            </w:r>
          </w:p>
        </w:tc>
      </w:tr>
      <w:tr w:rsidR="00A357CA" w:rsidRPr="00A53FD7" w14:paraId="1ADA6AF1" w14:textId="77777777" w:rsidTr="00B53341">
        <w:trPr>
          <w:trHeight w:val="207"/>
        </w:trPr>
        <w:tc>
          <w:tcPr>
            <w:tcW w:w="0" w:type="auto"/>
            <w:tcBorders>
              <w:top w:val="nil"/>
              <w:left w:val="nil"/>
              <w:bottom w:val="nil"/>
              <w:right w:val="nil"/>
            </w:tcBorders>
            <w:shd w:val="clear" w:color="auto" w:fill="auto"/>
            <w:noWrap/>
            <w:vAlign w:val="center"/>
            <w:hideMark/>
          </w:tcPr>
          <w:p w14:paraId="1ADA6AF0" w14:textId="2690FBED" w:rsidR="00A357CA" w:rsidRPr="00A53FD7" w:rsidRDefault="00C74600" w:rsidP="00814EE3">
            <w:pPr>
              <w:pStyle w:val="000txt"/>
            </w:pPr>
            <w:r w:rsidRPr="00A53FD7">
              <w:t>DME</w:t>
            </w:r>
            <w:r w:rsidR="00A357CA" w:rsidRPr="00A53FD7">
              <w:t xml:space="preserve"> suppliers</w:t>
            </w:r>
          </w:p>
        </w:tc>
      </w:tr>
      <w:tr w:rsidR="00A357CA" w:rsidRPr="00A53FD7" w14:paraId="1ADA6AF3" w14:textId="77777777" w:rsidTr="00B53341">
        <w:trPr>
          <w:trHeight w:val="207"/>
        </w:trPr>
        <w:tc>
          <w:tcPr>
            <w:tcW w:w="0" w:type="auto"/>
            <w:tcBorders>
              <w:top w:val="nil"/>
              <w:left w:val="nil"/>
              <w:bottom w:val="nil"/>
              <w:right w:val="nil"/>
            </w:tcBorders>
            <w:shd w:val="clear" w:color="auto" w:fill="auto"/>
            <w:noWrap/>
            <w:vAlign w:val="center"/>
            <w:hideMark/>
          </w:tcPr>
          <w:p w14:paraId="1ADA6AF2" w14:textId="77777777" w:rsidR="00A357CA" w:rsidRPr="00A53FD7" w:rsidRDefault="00A357CA" w:rsidP="00814EE3">
            <w:pPr>
              <w:pStyle w:val="000txt"/>
            </w:pPr>
            <w:r w:rsidRPr="00A53FD7">
              <w:t>Federally qualified health centers</w:t>
            </w:r>
          </w:p>
        </w:tc>
      </w:tr>
      <w:tr w:rsidR="00A357CA" w:rsidRPr="00A53FD7" w14:paraId="1ADA6AF5" w14:textId="77777777" w:rsidTr="00B53341">
        <w:trPr>
          <w:trHeight w:val="207"/>
        </w:trPr>
        <w:tc>
          <w:tcPr>
            <w:tcW w:w="0" w:type="auto"/>
            <w:tcBorders>
              <w:top w:val="nil"/>
              <w:left w:val="nil"/>
              <w:bottom w:val="nil"/>
              <w:right w:val="nil"/>
            </w:tcBorders>
            <w:shd w:val="clear" w:color="auto" w:fill="auto"/>
            <w:noWrap/>
            <w:vAlign w:val="center"/>
            <w:hideMark/>
          </w:tcPr>
          <w:p w14:paraId="1ADA6AF4" w14:textId="77777777" w:rsidR="00A357CA" w:rsidRPr="00A53FD7" w:rsidRDefault="00A357CA" w:rsidP="00814EE3">
            <w:pPr>
              <w:pStyle w:val="000txt"/>
            </w:pPr>
            <w:r w:rsidRPr="00A53FD7">
              <w:t>Free-standing birthing centers</w:t>
            </w:r>
          </w:p>
        </w:tc>
      </w:tr>
      <w:tr w:rsidR="00A357CA" w:rsidRPr="00A53FD7" w14:paraId="1ADA6AF7" w14:textId="77777777" w:rsidTr="00B53341">
        <w:trPr>
          <w:trHeight w:val="207"/>
        </w:trPr>
        <w:tc>
          <w:tcPr>
            <w:tcW w:w="0" w:type="auto"/>
            <w:tcBorders>
              <w:top w:val="nil"/>
              <w:left w:val="nil"/>
              <w:bottom w:val="nil"/>
              <w:right w:val="nil"/>
            </w:tcBorders>
            <w:shd w:val="clear" w:color="auto" w:fill="auto"/>
            <w:noWrap/>
            <w:vAlign w:val="center"/>
            <w:hideMark/>
          </w:tcPr>
          <w:p w14:paraId="1ADA6AF6" w14:textId="77777777" w:rsidR="00A357CA" w:rsidRPr="00A53FD7" w:rsidRDefault="00A357CA" w:rsidP="00814EE3">
            <w:pPr>
              <w:pStyle w:val="000txt"/>
            </w:pPr>
            <w:r w:rsidRPr="00A53FD7">
              <w:t>Health departments</w:t>
            </w:r>
          </w:p>
        </w:tc>
      </w:tr>
      <w:tr w:rsidR="00A357CA" w:rsidRPr="00A53FD7" w14:paraId="1ADA6AF9" w14:textId="77777777" w:rsidTr="00B53341">
        <w:trPr>
          <w:trHeight w:val="207"/>
        </w:trPr>
        <w:tc>
          <w:tcPr>
            <w:tcW w:w="0" w:type="auto"/>
            <w:tcBorders>
              <w:top w:val="nil"/>
              <w:left w:val="nil"/>
              <w:bottom w:val="nil"/>
              <w:right w:val="nil"/>
            </w:tcBorders>
            <w:shd w:val="clear" w:color="auto" w:fill="auto"/>
            <w:noWrap/>
            <w:vAlign w:val="center"/>
            <w:hideMark/>
          </w:tcPr>
          <w:p w14:paraId="1ADA6AF8" w14:textId="77777777" w:rsidR="00A357CA" w:rsidRPr="00A53FD7" w:rsidRDefault="00A357CA" w:rsidP="00814EE3">
            <w:pPr>
              <w:pStyle w:val="000txt"/>
            </w:pPr>
            <w:r w:rsidRPr="00A53FD7">
              <w:t>Hearing aid dealers</w:t>
            </w:r>
          </w:p>
        </w:tc>
      </w:tr>
      <w:tr w:rsidR="00A357CA" w:rsidRPr="00A53FD7" w14:paraId="1ADA6AFB" w14:textId="77777777" w:rsidTr="00B53341">
        <w:trPr>
          <w:trHeight w:val="207"/>
        </w:trPr>
        <w:tc>
          <w:tcPr>
            <w:tcW w:w="0" w:type="auto"/>
            <w:tcBorders>
              <w:top w:val="nil"/>
              <w:left w:val="nil"/>
              <w:bottom w:val="nil"/>
              <w:right w:val="nil"/>
            </w:tcBorders>
            <w:shd w:val="clear" w:color="auto" w:fill="auto"/>
            <w:noWrap/>
            <w:vAlign w:val="center"/>
            <w:hideMark/>
          </w:tcPr>
          <w:p w14:paraId="1ADA6AFA" w14:textId="77777777" w:rsidR="00A357CA" w:rsidRPr="00A53FD7" w:rsidRDefault="00A357CA" w:rsidP="00814EE3">
            <w:pPr>
              <w:pStyle w:val="000txt"/>
            </w:pPr>
            <w:r w:rsidRPr="00A53FD7">
              <w:t>HIV case management services</w:t>
            </w:r>
          </w:p>
        </w:tc>
      </w:tr>
      <w:tr w:rsidR="00A357CA" w:rsidRPr="00A53FD7" w14:paraId="1ADA6AFD" w14:textId="77777777" w:rsidTr="00B53341">
        <w:trPr>
          <w:trHeight w:val="207"/>
        </w:trPr>
        <w:tc>
          <w:tcPr>
            <w:tcW w:w="0" w:type="auto"/>
            <w:tcBorders>
              <w:top w:val="nil"/>
              <w:left w:val="nil"/>
              <w:bottom w:val="nil"/>
              <w:right w:val="nil"/>
            </w:tcBorders>
            <w:shd w:val="clear" w:color="auto" w:fill="auto"/>
            <w:noWrap/>
            <w:vAlign w:val="center"/>
            <w:hideMark/>
          </w:tcPr>
          <w:p w14:paraId="1ADA6AFC" w14:textId="77777777" w:rsidR="00A357CA" w:rsidRPr="00A53FD7" w:rsidRDefault="00A357CA" w:rsidP="00814EE3">
            <w:pPr>
              <w:pStyle w:val="000txt"/>
            </w:pPr>
            <w:r w:rsidRPr="00A53FD7">
              <w:t>Home infusion therapy services</w:t>
            </w:r>
          </w:p>
        </w:tc>
      </w:tr>
      <w:tr w:rsidR="00A357CA" w:rsidRPr="00A53FD7" w14:paraId="1ADA6AFF" w14:textId="77777777" w:rsidTr="00B53341">
        <w:trPr>
          <w:trHeight w:val="207"/>
        </w:trPr>
        <w:tc>
          <w:tcPr>
            <w:tcW w:w="0" w:type="auto"/>
            <w:tcBorders>
              <w:top w:val="nil"/>
              <w:left w:val="nil"/>
              <w:bottom w:val="nil"/>
              <w:right w:val="nil"/>
            </w:tcBorders>
            <w:shd w:val="clear" w:color="auto" w:fill="auto"/>
            <w:noWrap/>
            <w:vAlign w:val="center"/>
            <w:hideMark/>
          </w:tcPr>
          <w:p w14:paraId="1ADA6AFE" w14:textId="77777777" w:rsidR="00A357CA" w:rsidRPr="00A53FD7" w:rsidRDefault="00A357CA" w:rsidP="00814EE3">
            <w:pPr>
              <w:pStyle w:val="000txt"/>
            </w:pPr>
            <w:r w:rsidRPr="00A53FD7">
              <w:t>Independent diagnostic testing facilities</w:t>
            </w:r>
          </w:p>
        </w:tc>
      </w:tr>
      <w:tr w:rsidR="00A357CA" w:rsidRPr="00A53FD7" w14:paraId="1ADA6B01" w14:textId="77777777" w:rsidTr="00B53341">
        <w:trPr>
          <w:trHeight w:val="207"/>
        </w:trPr>
        <w:tc>
          <w:tcPr>
            <w:tcW w:w="0" w:type="auto"/>
            <w:tcBorders>
              <w:top w:val="nil"/>
              <w:left w:val="nil"/>
              <w:bottom w:val="nil"/>
              <w:right w:val="nil"/>
            </w:tcBorders>
            <w:shd w:val="clear" w:color="auto" w:fill="auto"/>
            <w:noWrap/>
            <w:vAlign w:val="center"/>
            <w:hideMark/>
          </w:tcPr>
          <w:p w14:paraId="1ADA6B00" w14:textId="77777777" w:rsidR="00A357CA" w:rsidRPr="00A53FD7" w:rsidRDefault="00A357CA" w:rsidP="00814EE3">
            <w:pPr>
              <w:pStyle w:val="000txt"/>
            </w:pPr>
            <w:r w:rsidRPr="00A53FD7">
              <w:t>Independent laboratories</w:t>
            </w:r>
          </w:p>
        </w:tc>
      </w:tr>
      <w:tr w:rsidR="00A357CA" w:rsidRPr="00A53FD7" w14:paraId="1ADA6B03" w14:textId="77777777" w:rsidTr="00B53341">
        <w:trPr>
          <w:trHeight w:val="207"/>
        </w:trPr>
        <w:tc>
          <w:tcPr>
            <w:tcW w:w="0" w:type="auto"/>
            <w:tcBorders>
              <w:top w:val="nil"/>
              <w:left w:val="nil"/>
              <w:bottom w:val="nil"/>
              <w:right w:val="nil"/>
            </w:tcBorders>
            <w:shd w:val="clear" w:color="auto" w:fill="auto"/>
            <w:noWrap/>
            <w:vAlign w:val="center"/>
            <w:hideMark/>
          </w:tcPr>
          <w:p w14:paraId="1ADA6B02" w14:textId="77777777" w:rsidR="00A357CA" w:rsidRPr="00A53FD7" w:rsidRDefault="00A357CA" w:rsidP="00814EE3">
            <w:pPr>
              <w:pStyle w:val="000txt"/>
            </w:pPr>
            <w:r w:rsidRPr="00A53FD7">
              <w:t>Independent practitioners</w:t>
            </w:r>
          </w:p>
        </w:tc>
      </w:tr>
      <w:tr w:rsidR="00A357CA" w:rsidRPr="00A53FD7" w14:paraId="1ADA6B05" w14:textId="77777777" w:rsidTr="00B53341">
        <w:trPr>
          <w:trHeight w:val="207"/>
        </w:trPr>
        <w:tc>
          <w:tcPr>
            <w:tcW w:w="0" w:type="auto"/>
            <w:tcBorders>
              <w:top w:val="nil"/>
              <w:left w:val="nil"/>
              <w:bottom w:val="nil"/>
              <w:right w:val="nil"/>
            </w:tcBorders>
            <w:shd w:val="clear" w:color="auto" w:fill="auto"/>
            <w:noWrap/>
            <w:vAlign w:val="center"/>
            <w:hideMark/>
          </w:tcPr>
          <w:p w14:paraId="1ADA6B04" w14:textId="77777777" w:rsidR="00A357CA" w:rsidRPr="00A53FD7" w:rsidRDefault="00A357CA" w:rsidP="00814EE3">
            <w:pPr>
              <w:pStyle w:val="000txt"/>
            </w:pPr>
            <w:r w:rsidRPr="00A53FD7">
              <w:t>Local education agencies</w:t>
            </w:r>
          </w:p>
        </w:tc>
      </w:tr>
      <w:tr w:rsidR="00A357CA" w:rsidRPr="00A53FD7" w14:paraId="1ADA6B07" w14:textId="77777777" w:rsidTr="00B53341">
        <w:trPr>
          <w:trHeight w:val="207"/>
        </w:trPr>
        <w:tc>
          <w:tcPr>
            <w:tcW w:w="0" w:type="auto"/>
            <w:tcBorders>
              <w:top w:val="nil"/>
              <w:left w:val="nil"/>
              <w:bottom w:val="nil"/>
              <w:right w:val="nil"/>
            </w:tcBorders>
            <w:shd w:val="clear" w:color="auto" w:fill="auto"/>
            <w:noWrap/>
            <w:vAlign w:val="center"/>
            <w:hideMark/>
          </w:tcPr>
          <w:p w14:paraId="1ADA6B06" w14:textId="4D4A0CB1" w:rsidR="00A357CA" w:rsidRPr="00A53FD7" w:rsidRDefault="00A357CA" w:rsidP="0052152A">
            <w:pPr>
              <w:pStyle w:val="000txt"/>
            </w:pPr>
            <w:r w:rsidRPr="00A53FD7">
              <w:t xml:space="preserve">Local </w:t>
            </w:r>
            <w:r w:rsidR="0052152A" w:rsidRPr="00A53FD7">
              <w:t>M</w:t>
            </w:r>
            <w:r w:rsidRPr="00A53FD7">
              <w:t xml:space="preserve">anagement </w:t>
            </w:r>
            <w:r w:rsidR="0052152A" w:rsidRPr="00A53FD7">
              <w:t>E</w:t>
            </w:r>
            <w:r w:rsidRPr="00A53FD7">
              <w:t>ntities</w:t>
            </w:r>
          </w:p>
        </w:tc>
      </w:tr>
      <w:tr w:rsidR="00A357CA" w:rsidRPr="00A53FD7" w14:paraId="1ADA6B09" w14:textId="77777777" w:rsidTr="00B53341">
        <w:trPr>
          <w:trHeight w:val="207"/>
        </w:trPr>
        <w:tc>
          <w:tcPr>
            <w:tcW w:w="0" w:type="auto"/>
            <w:tcBorders>
              <w:top w:val="nil"/>
              <w:left w:val="nil"/>
              <w:bottom w:val="nil"/>
              <w:right w:val="nil"/>
            </w:tcBorders>
            <w:shd w:val="clear" w:color="auto" w:fill="auto"/>
            <w:noWrap/>
            <w:vAlign w:val="center"/>
            <w:hideMark/>
          </w:tcPr>
          <w:p w14:paraId="1ADA6B08" w14:textId="77777777" w:rsidR="00A357CA" w:rsidRPr="00A53FD7" w:rsidRDefault="00A357CA" w:rsidP="00814EE3">
            <w:pPr>
              <w:pStyle w:val="000txt"/>
            </w:pPr>
            <w:r w:rsidRPr="00A53FD7">
              <w:t>Maternity Care Coordination/Child Services Coordination services</w:t>
            </w:r>
          </w:p>
        </w:tc>
      </w:tr>
      <w:tr w:rsidR="00A357CA" w:rsidRPr="00A53FD7" w14:paraId="1ADA6B0B" w14:textId="77777777" w:rsidTr="00B53341">
        <w:trPr>
          <w:trHeight w:val="207"/>
        </w:trPr>
        <w:tc>
          <w:tcPr>
            <w:tcW w:w="0" w:type="auto"/>
            <w:tcBorders>
              <w:top w:val="nil"/>
              <w:left w:val="nil"/>
              <w:bottom w:val="nil"/>
              <w:right w:val="nil"/>
            </w:tcBorders>
            <w:shd w:val="clear" w:color="auto" w:fill="auto"/>
            <w:noWrap/>
            <w:vAlign w:val="center"/>
            <w:hideMark/>
          </w:tcPr>
          <w:p w14:paraId="1ADA6B0A" w14:textId="5D237FD3" w:rsidR="00A357CA" w:rsidRPr="00A53FD7" w:rsidRDefault="00A357CA" w:rsidP="00814EE3">
            <w:pPr>
              <w:pStyle w:val="000txt"/>
            </w:pPr>
            <w:r w:rsidRPr="00A53FD7">
              <w:t>Non-Emergency Medical Transportation (NEMT)</w:t>
            </w:r>
            <w:r w:rsidR="00F0677C">
              <w:t xml:space="preserve"> providers</w:t>
            </w:r>
          </w:p>
        </w:tc>
      </w:tr>
      <w:tr w:rsidR="00A357CA" w:rsidRPr="00A53FD7" w14:paraId="1ADA6B0D" w14:textId="77777777" w:rsidTr="00B53341">
        <w:trPr>
          <w:trHeight w:val="207"/>
        </w:trPr>
        <w:tc>
          <w:tcPr>
            <w:tcW w:w="0" w:type="auto"/>
            <w:tcBorders>
              <w:top w:val="nil"/>
              <w:left w:val="nil"/>
              <w:bottom w:val="nil"/>
              <w:right w:val="nil"/>
            </w:tcBorders>
            <w:shd w:val="clear" w:color="auto" w:fill="auto"/>
            <w:noWrap/>
            <w:vAlign w:val="center"/>
            <w:hideMark/>
          </w:tcPr>
          <w:p w14:paraId="1ADA6B0C" w14:textId="77777777" w:rsidR="00A357CA" w:rsidRPr="00A53FD7" w:rsidRDefault="00A357CA" w:rsidP="00814EE3">
            <w:pPr>
              <w:pStyle w:val="000txt"/>
            </w:pPr>
            <w:r w:rsidRPr="00A53FD7">
              <w:t>Nurse midwives</w:t>
            </w:r>
          </w:p>
        </w:tc>
      </w:tr>
      <w:tr w:rsidR="00A357CA" w:rsidRPr="00A53FD7" w14:paraId="1ADA6B0F" w14:textId="77777777" w:rsidTr="00B53341">
        <w:trPr>
          <w:trHeight w:val="207"/>
        </w:trPr>
        <w:tc>
          <w:tcPr>
            <w:tcW w:w="0" w:type="auto"/>
            <w:tcBorders>
              <w:top w:val="nil"/>
              <w:left w:val="nil"/>
              <w:bottom w:val="nil"/>
              <w:right w:val="nil"/>
            </w:tcBorders>
            <w:shd w:val="clear" w:color="auto" w:fill="auto"/>
            <w:noWrap/>
            <w:vAlign w:val="center"/>
            <w:hideMark/>
          </w:tcPr>
          <w:p w14:paraId="1ADA6B0E" w14:textId="77777777" w:rsidR="00A357CA" w:rsidRPr="00A53FD7" w:rsidRDefault="00A357CA" w:rsidP="00814EE3">
            <w:pPr>
              <w:pStyle w:val="000txt"/>
            </w:pPr>
            <w:r w:rsidRPr="00A53FD7">
              <w:t>Nurse practitioners</w:t>
            </w:r>
          </w:p>
        </w:tc>
      </w:tr>
      <w:tr w:rsidR="00A357CA" w:rsidRPr="00A53FD7" w14:paraId="1ADA6B11" w14:textId="77777777" w:rsidTr="00B53341">
        <w:trPr>
          <w:trHeight w:val="207"/>
        </w:trPr>
        <w:tc>
          <w:tcPr>
            <w:tcW w:w="0" w:type="auto"/>
            <w:tcBorders>
              <w:top w:val="nil"/>
              <w:left w:val="nil"/>
              <w:bottom w:val="nil"/>
              <w:right w:val="nil"/>
            </w:tcBorders>
            <w:shd w:val="clear" w:color="auto" w:fill="auto"/>
            <w:noWrap/>
            <w:vAlign w:val="center"/>
            <w:hideMark/>
          </w:tcPr>
          <w:p w14:paraId="1ADA6B10" w14:textId="33848D03" w:rsidR="00A357CA" w:rsidRPr="00A53FD7" w:rsidRDefault="00A357CA" w:rsidP="00814EE3">
            <w:pPr>
              <w:pStyle w:val="000txt"/>
            </w:pPr>
            <w:r w:rsidRPr="00A53FD7">
              <w:t>Ophthalmologist</w:t>
            </w:r>
            <w:r w:rsidR="00F0677C">
              <w:t>s</w:t>
            </w:r>
          </w:p>
        </w:tc>
      </w:tr>
      <w:tr w:rsidR="00A357CA" w:rsidRPr="00A53FD7" w14:paraId="1ADA6B13" w14:textId="77777777" w:rsidTr="00B53341">
        <w:trPr>
          <w:trHeight w:val="207"/>
        </w:trPr>
        <w:tc>
          <w:tcPr>
            <w:tcW w:w="0" w:type="auto"/>
            <w:tcBorders>
              <w:top w:val="nil"/>
              <w:left w:val="nil"/>
              <w:bottom w:val="nil"/>
              <w:right w:val="nil"/>
            </w:tcBorders>
            <w:shd w:val="clear" w:color="auto" w:fill="auto"/>
            <w:noWrap/>
            <w:vAlign w:val="center"/>
            <w:hideMark/>
          </w:tcPr>
          <w:p w14:paraId="1ADA6B12" w14:textId="77777777" w:rsidR="00A357CA" w:rsidRPr="00A53FD7" w:rsidRDefault="00A357CA" w:rsidP="00814EE3">
            <w:pPr>
              <w:pStyle w:val="000txt"/>
            </w:pPr>
            <w:r w:rsidRPr="00A53FD7">
              <w:t>Optical supply dealers</w:t>
            </w:r>
          </w:p>
        </w:tc>
      </w:tr>
      <w:tr w:rsidR="00A357CA" w:rsidRPr="00A53FD7" w14:paraId="1ADA6B15" w14:textId="77777777" w:rsidTr="00B53341">
        <w:trPr>
          <w:trHeight w:val="207"/>
        </w:trPr>
        <w:tc>
          <w:tcPr>
            <w:tcW w:w="0" w:type="auto"/>
            <w:tcBorders>
              <w:top w:val="nil"/>
              <w:left w:val="nil"/>
              <w:bottom w:val="nil"/>
              <w:right w:val="nil"/>
            </w:tcBorders>
            <w:shd w:val="clear" w:color="auto" w:fill="auto"/>
            <w:noWrap/>
            <w:vAlign w:val="center"/>
            <w:hideMark/>
          </w:tcPr>
          <w:p w14:paraId="1ADA6B14" w14:textId="77777777" w:rsidR="00A357CA" w:rsidRPr="00A53FD7" w:rsidRDefault="00A357CA" w:rsidP="00814EE3">
            <w:pPr>
              <w:pStyle w:val="000txt"/>
            </w:pPr>
            <w:r w:rsidRPr="00A53FD7">
              <w:t>Optometrists</w:t>
            </w:r>
          </w:p>
        </w:tc>
      </w:tr>
      <w:tr w:rsidR="00A357CA" w:rsidRPr="00A53FD7" w14:paraId="1ADA6B17" w14:textId="77777777" w:rsidTr="00B53341">
        <w:trPr>
          <w:trHeight w:val="207"/>
        </w:trPr>
        <w:tc>
          <w:tcPr>
            <w:tcW w:w="0" w:type="auto"/>
            <w:tcBorders>
              <w:top w:val="nil"/>
              <w:left w:val="nil"/>
              <w:bottom w:val="nil"/>
              <w:right w:val="nil"/>
            </w:tcBorders>
            <w:shd w:val="clear" w:color="auto" w:fill="auto"/>
            <w:noWrap/>
            <w:vAlign w:val="center"/>
            <w:hideMark/>
          </w:tcPr>
          <w:p w14:paraId="1ADA6B16" w14:textId="77777777" w:rsidR="00A357CA" w:rsidRPr="00A53FD7" w:rsidRDefault="00A357CA" w:rsidP="00814EE3">
            <w:pPr>
              <w:pStyle w:val="000txt"/>
            </w:pPr>
            <w:r w:rsidRPr="00A53FD7">
              <w:t>Orthotics and prosthetics suppliers</w:t>
            </w:r>
          </w:p>
        </w:tc>
      </w:tr>
      <w:tr w:rsidR="00A357CA" w:rsidRPr="00A53FD7" w14:paraId="1ADA6B19" w14:textId="77777777" w:rsidTr="00B53341">
        <w:trPr>
          <w:trHeight w:val="207"/>
        </w:trPr>
        <w:tc>
          <w:tcPr>
            <w:tcW w:w="0" w:type="auto"/>
            <w:tcBorders>
              <w:top w:val="nil"/>
              <w:left w:val="nil"/>
              <w:bottom w:val="nil"/>
              <w:right w:val="nil"/>
            </w:tcBorders>
            <w:shd w:val="clear" w:color="auto" w:fill="auto"/>
            <w:noWrap/>
            <w:vAlign w:val="center"/>
            <w:hideMark/>
          </w:tcPr>
          <w:p w14:paraId="1ADA6B18" w14:textId="77777777" w:rsidR="00A357CA" w:rsidRPr="00A53FD7" w:rsidRDefault="00A357CA" w:rsidP="00814EE3">
            <w:pPr>
              <w:pStyle w:val="000txt"/>
            </w:pPr>
            <w:r w:rsidRPr="00A53FD7">
              <w:t>Outpatient behavioral health services provided by Community Intervention Services Agencies</w:t>
            </w:r>
          </w:p>
        </w:tc>
      </w:tr>
      <w:tr w:rsidR="00A357CA" w:rsidRPr="00A53FD7" w14:paraId="1ADA6B1B" w14:textId="77777777" w:rsidTr="00B53341">
        <w:trPr>
          <w:trHeight w:val="207"/>
        </w:trPr>
        <w:tc>
          <w:tcPr>
            <w:tcW w:w="0" w:type="auto"/>
            <w:tcBorders>
              <w:top w:val="nil"/>
              <w:left w:val="nil"/>
              <w:bottom w:val="nil"/>
              <w:right w:val="nil"/>
            </w:tcBorders>
            <w:shd w:val="clear" w:color="auto" w:fill="auto"/>
            <w:noWrap/>
            <w:vAlign w:val="center"/>
            <w:hideMark/>
          </w:tcPr>
          <w:p w14:paraId="1ADA6B1A" w14:textId="77777777" w:rsidR="00A357CA" w:rsidRPr="00A53FD7" w:rsidRDefault="00A357CA" w:rsidP="00814EE3">
            <w:pPr>
              <w:pStyle w:val="000txt"/>
            </w:pPr>
            <w:r w:rsidRPr="00A53FD7">
              <w:t>Personal care services</w:t>
            </w:r>
          </w:p>
        </w:tc>
      </w:tr>
      <w:tr w:rsidR="00A357CA" w:rsidRPr="00A53FD7" w14:paraId="1ADA6B1D" w14:textId="77777777" w:rsidTr="00B53341">
        <w:trPr>
          <w:trHeight w:val="207"/>
        </w:trPr>
        <w:tc>
          <w:tcPr>
            <w:tcW w:w="0" w:type="auto"/>
            <w:tcBorders>
              <w:top w:val="nil"/>
              <w:left w:val="nil"/>
              <w:bottom w:val="nil"/>
              <w:right w:val="nil"/>
            </w:tcBorders>
            <w:shd w:val="clear" w:color="auto" w:fill="auto"/>
            <w:noWrap/>
            <w:vAlign w:val="center"/>
            <w:hideMark/>
          </w:tcPr>
          <w:p w14:paraId="1ADA6B1C" w14:textId="77777777" w:rsidR="00A357CA" w:rsidRPr="00A53FD7" w:rsidRDefault="00A357CA" w:rsidP="00814EE3">
            <w:pPr>
              <w:pStyle w:val="000txt"/>
            </w:pPr>
            <w:r w:rsidRPr="00A53FD7">
              <w:t>Physicians</w:t>
            </w:r>
          </w:p>
        </w:tc>
      </w:tr>
      <w:tr w:rsidR="00A357CA" w:rsidRPr="00A53FD7" w14:paraId="1ADA6B1F" w14:textId="77777777" w:rsidTr="00B53341">
        <w:trPr>
          <w:trHeight w:val="207"/>
        </w:trPr>
        <w:tc>
          <w:tcPr>
            <w:tcW w:w="0" w:type="auto"/>
            <w:tcBorders>
              <w:top w:val="nil"/>
              <w:left w:val="nil"/>
              <w:bottom w:val="nil"/>
              <w:right w:val="nil"/>
            </w:tcBorders>
            <w:shd w:val="clear" w:color="auto" w:fill="auto"/>
            <w:noWrap/>
            <w:vAlign w:val="center"/>
            <w:hideMark/>
          </w:tcPr>
          <w:p w14:paraId="1ADA6B1E" w14:textId="77777777" w:rsidR="00A357CA" w:rsidRPr="00A53FD7" w:rsidRDefault="00A357CA" w:rsidP="00814EE3">
            <w:pPr>
              <w:pStyle w:val="000txt"/>
            </w:pPr>
            <w:r w:rsidRPr="00A53FD7">
              <w:t>Planned Parenthood (non-medical doctor) organization</w:t>
            </w:r>
          </w:p>
        </w:tc>
      </w:tr>
      <w:tr w:rsidR="00A357CA" w:rsidRPr="00A53FD7" w14:paraId="1ADA6B21" w14:textId="77777777" w:rsidTr="00B53341">
        <w:trPr>
          <w:trHeight w:val="207"/>
        </w:trPr>
        <w:tc>
          <w:tcPr>
            <w:tcW w:w="0" w:type="auto"/>
            <w:tcBorders>
              <w:top w:val="nil"/>
              <w:left w:val="nil"/>
              <w:bottom w:val="nil"/>
              <w:right w:val="nil"/>
            </w:tcBorders>
            <w:shd w:val="clear" w:color="auto" w:fill="auto"/>
            <w:noWrap/>
            <w:vAlign w:val="center"/>
            <w:hideMark/>
          </w:tcPr>
          <w:p w14:paraId="1ADA6B20" w14:textId="77777777" w:rsidR="00A357CA" w:rsidRPr="00A53FD7" w:rsidRDefault="00A357CA" w:rsidP="00814EE3">
            <w:pPr>
              <w:pStyle w:val="000txt"/>
            </w:pPr>
            <w:r w:rsidRPr="00A53FD7">
              <w:t>Podiatrists</w:t>
            </w:r>
          </w:p>
        </w:tc>
      </w:tr>
      <w:tr w:rsidR="00A357CA" w:rsidRPr="00A53FD7" w14:paraId="1ADA6B23" w14:textId="77777777" w:rsidTr="00B53341">
        <w:trPr>
          <w:trHeight w:val="207"/>
        </w:trPr>
        <w:tc>
          <w:tcPr>
            <w:tcW w:w="0" w:type="auto"/>
            <w:tcBorders>
              <w:top w:val="nil"/>
              <w:left w:val="nil"/>
              <w:bottom w:val="nil"/>
              <w:right w:val="nil"/>
            </w:tcBorders>
            <w:shd w:val="clear" w:color="auto" w:fill="auto"/>
            <w:noWrap/>
            <w:vAlign w:val="center"/>
            <w:hideMark/>
          </w:tcPr>
          <w:p w14:paraId="1ADA6B22" w14:textId="77777777" w:rsidR="00A357CA" w:rsidRPr="00A53FD7" w:rsidRDefault="00A357CA" w:rsidP="00814EE3">
            <w:pPr>
              <w:pStyle w:val="000txt"/>
            </w:pPr>
            <w:r w:rsidRPr="00A53FD7">
              <w:t>Portable X-ray services</w:t>
            </w:r>
          </w:p>
        </w:tc>
      </w:tr>
      <w:tr w:rsidR="00A357CA" w:rsidRPr="00A53FD7" w14:paraId="1ADA6B25" w14:textId="77777777" w:rsidTr="00B53341">
        <w:trPr>
          <w:trHeight w:val="207"/>
        </w:trPr>
        <w:tc>
          <w:tcPr>
            <w:tcW w:w="0" w:type="auto"/>
            <w:tcBorders>
              <w:top w:val="nil"/>
              <w:left w:val="nil"/>
              <w:bottom w:val="nil"/>
              <w:right w:val="nil"/>
            </w:tcBorders>
            <w:shd w:val="clear" w:color="auto" w:fill="auto"/>
            <w:noWrap/>
            <w:vAlign w:val="center"/>
            <w:hideMark/>
          </w:tcPr>
          <w:p w14:paraId="1ADA6B24" w14:textId="77777777" w:rsidR="00A357CA" w:rsidRPr="00A53FD7" w:rsidRDefault="00A357CA" w:rsidP="00814EE3">
            <w:pPr>
              <w:pStyle w:val="000txt"/>
            </w:pPr>
            <w:r w:rsidRPr="00A53FD7">
              <w:t>Private duty nursing services</w:t>
            </w:r>
          </w:p>
        </w:tc>
      </w:tr>
      <w:tr w:rsidR="00A357CA" w:rsidRPr="00A53FD7" w14:paraId="1ADA6B27" w14:textId="77777777" w:rsidTr="00B53341">
        <w:trPr>
          <w:trHeight w:val="207"/>
        </w:trPr>
        <w:tc>
          <w:tcPr>
            <w:tcW w:w="0" w:type="auto"/>
            <w:tcBorders>
              <w:top w:val="nil"/>
              <w:left w:val="nil"/>
              <w:bottom w:val="nil"/>
              <w:right w:val="nil"/>
            </w:tcBorders>
            <w:shd w:val="clear" w:color="auto" w:fill="auto"/>
            <w:noWrap/>
            <w:vAlign w:val="center"/>
            <w:hideMark/>
          </w:tcPr>
          <w:p w14:paraId="1ADA6B26" w14:textId="77777777" w:rsidR="00A357CA" w:rsidRPr="00A53FD7" w:rsidRDefault="00A357CA" w:rsidP="00814EE3">
            <w:pPr>
              <w:pStyle w:val="000txt"/>
            </w:pPr>
            <w:r w:rsidRPr="00A53FD7">
              <w:t>Rural health clinics</w:t>
            </w:r>
          </w:p>
        </w:tc>
      </w:tr>
    </w:tbl>
    <w:p w14:paraId="1ADA6B28" w14:textId="77777777" w:rsidR="00A357CA" w:rsidRDefault="00A357CA" w:rsidP="00C82027">
      <w:pPr>
        <w:pStyle w:val="ep"/>
        <w:sectPr w:rsidR="00A357CA" w:rsidSect="00214555">
          <w:type w:val="continuous"/>
          <w:pgSz w:w="12240" w:h="15840" w:code="1"/>
          <w:pgMar w:top="1440" w:right="1440" w:bottom="1440" w:left="1440" w:header="432" w:footer="288" w:gutter="0"/>
          <w:cols w:num="2" w:space="360"/>
          <w:docGrid w:linePitch="272"/>
        </w:sectPr>
      </w:pPr>
    </w:p>
    <w:p w14:paraId="1ADA6B29" w14:textId="77777777" w:rsidR="00CB233E" w:rsidRDefault="00CB233E" w:rsidP="00C82027">
      <w:pPr>
        <w:pStyle w:val="ep"/>
      </w:pPr>
    </w:p>
    <w:p w14:paraId="1ADA6B2A" w14:textId="77777777" w:rsidR="00A357CA" w:rsidRDefault="00A357CA" w:rsidP="00C82027">
      <w:pPr>
        <w:pStyle w:val="ep"/>
      </w:pPr>
    </w:p>
    <w:p w14:paraId="1ADA6B2B" w14:textId="29309724" w:rsidR="00CB233E" w:rsidRDefault="00AE6244" w:rsidP="0017087E">
      <w:pPr>
        <w:pStyle w:val="Heading4"/>
      </w:pPr>
      <w:bookmarkStart w:id="131" w:name="_Toc63354018"/>
      <w:bookmarkStart w:id="132" w:name="_Toc154129664"/>
      <w:r>
        <w:t>9</w:t>
      </w:r>
      <w:r w:rsidR="00C82027">
        <w:t>.</w:t>
      </w:r>
      <w:r w:rsidR="00EC7BDA">
        <w:t>1.</w:t>
      </w:r>
      <w:r w:rsidR="00CB233E">
        <w:t>2.</w:t>
      </w:r>
      <w:r w:rsidR="00EC7BDA">
        <w:t>1</w:t>
      </w:r>
      <w:r w:rsidR="00CB233E">
        <w:t xml:space="preserve"> Creating </w:t>
      </w:r>
      <w:r w:rsidR="00C82027">
        <w:t>a</w:t>
      </w:r>
      <w:r w:rsidR="00CB233E">
        <w:t xml:space="preserve"> Professional Claim </w:t>
      </w:r>
      <w:r w:rsidR="00C82027">
        <w:t>i</w:t>
      </w:r>
      <w:r w:rsidR="00CB233E">
        <w:t>n NCTracks</w:t>
      </w:r>
      <w:bookmarkEnd w:id="131"/>
      <w:bookmarkEnd w:id="132"/>
    </w:p>
    <w:p w14:paraId="1ADA6B2C" w14:textId="1F2762D4" w:rsidR="00445BD5" w:rsidRPr="00BF39C0" w:rsidRDefault="002E1C4D" w:rsidP="00445BD5">
      <w:pPr>
        <w:pStyle w:val="Para"/>
      </w:pPr>
      <w:r w:rsidRPr="00BF39C0">
        <w:rPr>
          <w:b/>
        </w:rPr>
        <w:t>N</w:t>
      </w:r>
      <w:r w:rsidR="00445BD5" w:rsidRPr="00BF39C0">
        <w:rPr>
          <w:b/>
        </w:rPr>
        <w:t>ote</w:t>
      </w:r>
      <w:r w:rsidRPr="00BF39C0">
        <w:t>: T</w:t>
      </w:r>
      <w:r w:rsidR="00445BD5" w:rsidRPr="00BF39C0">
        <w:t xml:space="preserve">he </w:t>
      </w:r>
      <w:r w:rsidR="00AF5F14" w:rsidRPr="00BF39C0">
        <w:t xml:space="preserve">following </w:t>
      </w:r>
      <w:r w:rsidR="00445BD5" w:rsidRPr="00BF39C0">
        <w:t xml:space="preserve">instructions are available in the most up-to-date form in </w:t>
      </w:r>
      <w:r w:rsidR="003A1A71" w:rsidRPr="00BF39C0">
        <w:t>SkillPort</w:t>
      </w:r>
      <w:r w:rsidR="00445BD5" w:rsidRPr="00BF39C0">
        <w:t xml:space="preserve"> under the title </w:t>
      </w:r>
      <w:r w:rsidR="00445BD5" w:rsidRPr="00192CAF">
        <w:rPr>
          <w:i/>
        </w:rPr>
        <w:t>CLM 221 Submitting a Professional Claim Participant User Guide</w:t>
      </w:r>
      <w:r w:rsidR="00DC3B45" w:rsidRPr="00BF39C0">
        <w:t>.</w:t>
      </w:r>
    </w:p>
    <w:p w14:paraId="1ADA6B2D" w14:textId="45071E8E" w:rsidR="00445BD5" w:rsidRPr="00445BD5" w:rsidRDefault="00747420" w:rsidP="006623D3">
      <w:pPr>
        <w:pStyle w:val="graphic"/>
      </w:pPr>
      <w:r>
        <w:rPr>
          <w:noProof/>
        </w:rPr>
        <w:lastRenderedPageBreak/>
        <mc:AlternateContent>
          <mc:Choice Requires="wps">
            <w:drawing>
              <wp:anchor distT="0" distB="0" distL="114300" distR="114300" simplePos="0" relativeHeight="251778048" behindDoc="0" locked="0" layoutInCell="1" allowOverlap="1" wp14:anchorId="1ADA7555" wp14:editId="62A3399D">
                <wp:simplePos x="0" y="0"/>
                <wp:positionH relativeFrom="column">
                  <wp:posOffset>2494280</wp:posOffset>
                </wp:positionH>
                <wp:positionV relativeFrom="paragraph">
                  <wp:posOffset>-20320</wp:posOffset>
                </wp:positionV>
                <wp:extent cx="164465" cy="161925"/>
                <wp:effectExtent l="7620" t="12700" r="8890" b="635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67" w14:textId="77777777" w:rsidR="00C6360E" w:rsidRPr="00560354" w:rsidRDefault="00C6360E" w:rsidP="00C67BCD">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55" id="Oval 23" o:spid="_x0000_s1056" style="position:absolute;left:0;text-align:left;margin-left:196.4pt;margin-top:-1.6pt;width:12.95pt;height:12.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" fillcolor="#080808" strokecolor="red" strokeweight=".5pt">
                <v:textbox inset="0,0,0,0">
                  <w:txbxContent>
                    <w:p w14:paraId="1ADA7667" w14:textId="77777777" w:rsidR="00C6360E" w:rsidRPr="00560354" w:rsidRDefault="00C6360E" w:rsidP="00C67BCD">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sidR="00C67BCD">
        <w:rPr>
          <w:noProof/>
        </w:rPr>
        <mc:AlternateContent>
          <mc:Choice Requires="wps">
            <w:drawing>
              <wp:anchor distT="0" distB="0" distL="114300" distR="114300" simplePos="0" relativeHeight="251780096" behindDoc="0" locked="0" layoutInCell="1" allowOverlap="1" wp14:anchorId="1ADA7557" wp14:editId="4BD98A4D">
                <wp:simplePos x="0" y="0"/>
                <wp:positionH relativeFrom="column">
                  <wp:posOffset>2459620</wp:posOffset>
                </wp:positionH>
                <wp:positionV relativeFrom="paragraph">
                  <wp:posOffset>724688</wp:posOffset>
                </wp:positionV>
                <wp:extent cx="164465" cy="161925"/>
                <wp:effectExtent l="7620" t="12700" r="8890" b="635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68" w14:textId="77777777" w:rsidR="00C6360E" w:rsidRPr="00560354" w:rsidRDefault="00C6360E" w:rsidP="00C67BCD">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57" id="Oval 24" o:spid="_x0000_s1057" style="position:absolute;left:0;text-align:left;margin-left:193.65pt;margin-top:57.05pt;width:12.95pt;height:1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" fillcolor="#080808" strokecolor="red" strokeweight=".5pt">
                <v:textbox inset="0,0,0,0">
                  <w:txbxContent>
                    <w:p w14:paraId="1ADA7668" w14:textId="77777777" w:rsidR="00C6360E" w:rsidRPr="00560354" w:rsidRDefault="00C6360E" w:rsidP="00C67BCD">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006032D9">
        <w:rPr>
          <w:rFonts w:eastAsia="+mn-ea"/>
          <w:noProof/>
        </w:rPr>
        <w:drawing>
          <wp:inline distT="0" distB="0" distL="0" distR="0" wp14:anchorId="1ADA7559" wp14:editId="739B7E2B">
            <wp:extent cx="5943600" cy="231267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Claims selection.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2312670"/>
                    </a:xfrm>
                    <a:prstGeom prst="rect">
                      <a:avLst/>
                    </a:prstGeom>
                  </pic:spPr>
                </pic:pic>
              </a:graphicData>
            </a:graphic>
          </wp:inline>
        </w:drawing>
      </w:r>
    </w:p>
    <w:p w14:paraId="1ADA6B2E" w14:textId="668A1822" w:rsidR="00CB233E" w:rsidRDefault="007107C1" w:rsidP="007107C1">
      <w:pPr>
        <w:pStyle w:val="Exhibit"/>
      </w:pPr>
      <w:bookmarkStart w:id="133" w:name="_Toc154129718"/>
      <w:r>
        <w:t xml:space="preserve">Exhibit </w:t>
      </w:r>
      <w:r w:rsidR="00137BD7">
        <w:t>9</w:t>
      </w:r>
      <w:r>
        <w:t>-1. Creating a Professional Claim</w:t>
      </w:r>
      <w:bookmarkEnd w:id="133"/>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871"/>
        <w:gridCol w:w="8489"/>
      </w:tblGrid>
      <w:tr w:rsidR="00CB233E" w14:paraId="1ADA6B31" w14:textId="77777777" w:rsidTr="00D14B1F">
        <w:trPr>
          <w:jc w:val="center"/>
        </w:trPr>
        <w:tc>
          <w:tcPr>
            <w:tcW w:w="871" w:type="dxa"/>
            <w:tcBorders>
              <w:right w:val="single" w:sz="8" w:space="0" w:color="FFFFFF"/>
            </w:tcBorders>
            <w:shd w:val="clear" w:color="auto" w:fill="005172"/>
          </w:tcPr>
          <w:p w14:paraId="1ADA6B2F" w14:textId="77777777" w:rsidR="00CB233E" w:rsidRDefault="00D14B1F" w:rsidP="00D14B1F">
            <w:pPr>
              <w:pStyle w:val="000hd"/>
            </w:pPr>
            <w:r>
              <w:t>Step</w:t>
            </w:r>
          </w:p>
        </w:tc>
        <w:tc>
          <w:tcPr>
            <w:tcW w:w="8489" w:type="dxa"/>
            <w:tcBorders>
              <w:left w:val="single" w:sz="8" w:space="0" w:color="FFFFFF"/>
            </w:tcBorders>
            <w:shd w:val="clear" w:color="auto" w:fill="005172"/>
          </w:tcPr>
          <w:p w14:paraId="1ADA6B30" w14:textId="77777777" w:rsidR="00CB233E" w:rsidRDefault="00CB233E" w:rsidP="00D14B1F">
            <w:pPr>
              <w:pStyle w:val="000hd"/>
              <w:jc w:val="left"/>
            </w:pPr>
            <w:r>
              <w:t>Action</w:t>
            </w:r>
          </w:p>
        </w:tc>
      </w:tr>
      <w:tr w:rsidR="00CB233E" w14:paraId="1ADA6B34" w14:textId="77777777" w:rsidTr="00D14B1F">
        <w:trPr>
          <w:jc w:val="center"/>
        </w:trPr>
        <w:tc>
          <w:tcPr>
            <w:tcW w:w="871" w:type="dxa"/>
            <w:tcBorders>
              <w:bottom w:val="single" w:sz="8" w:space="0" w:color="005172"/>
            </w:tcBorders>
            <w:shd w:val="clear" w:color="auto" w:fill="auto"/>
          </w:tcPr>
          <w:p w14:paraId="1ADA6B32" w14:textId="77777777" w:rsidR="00CB233E" w:rsidRDefault="00C82027" w:rsidP="00D14B1F">
            <w:pPr>
              <w:pStyle w:val="000txt"/>
              <w:jc w:val="center"/>
            </w:pPr>
            <w:r>
              <w:t>1</w:t>
            </w:r>
          </w:p>
        </w:tc>
        <w:tc>
          <w:tcPr>
            <w:tcW w:w="8489" w:type="dxa"/>
            <w:tcBorders>
              <w:bottom w:val="single" w:sz="8" w:space="0" w:color="005172"/>
            </w:tcBorders>
            <w:shd w:val="clear" w:color="auto" w:fill="auto"/>
          </w:tcPr>
          <w:p w14:paraId="1ADA6B33" w14:textId="77777777" w:rsidR="00CB233E" w:rsidRDefault="00CB233E" w:rsidP="00D14B1F">
            <w:pPr>
              <w:pStyle w:val="000txt"/>
            </w:pPr>
            <w:r>
              <w:t>Hover over</w:t>
            </w:r>
            <w:r w:rsidR="00A53FD7">
              <w:t xml:space="preserve"> the</w:t>
            </w:r>
            <w:r>
              <w:t xml:space="preserve"> </w:t>
            </w:r>
            <w:r>
              <w:rPr>
                <w:b/>
              </w:rPr>
              <w:t>Claims</w:t>
            </w:r>
            <w:r w:rsidRPr="00CB65F9">
              <w:t xml:space="preserve"> </w:t>
            </w:r>
            <w:r>
              <w:t>menu.</w:t>
            </w:r>
          </w:p>
        </w:tc>
      </w:tr>
      <w:tr w:rsidR="00CB233E" w14:paraId="1ADA6B37" w14:textId="77777777" w:rsidTr="00D14B1F">
        <w:trPr>
          <w:jc w:val="center"/>
        </w:trPr>
        <w:tc>
          <w:tcPr>
            <w:tcW w:w="871" w:type="dxa"/>
            <w:shd w:val="clear" w:color="auto" w:fill="E6F3FB"/>
          </w:tcPr>
          <w:p w14:paraId="1ADA6B35" w14:textId="77777777" w:rsidR="00CB233E" w:rsidRDefault="00C82027" w:rsidP="00D14B1F">
            <w:pPr>
              <w:pStyle w:val="000txt"/>
              <w:jc w:val="center"/>
            </w:pPr>
            <w:r>
              <w:t>2</w:t>
            </w:r>
          </w:p>
        </w:tc>
        <w:tc>
          <w:tcPr>
            <w:tcW w:w="8489" w:type="dxa"/>
            <w:shd w:val="clear" w:color="auto" w:fill="E6F3FB"/>
          </w:tcPr>
          <w:p w14:paraId="1ADA6B36" w14:textId="62B98424" w:rsidR="00CB233E" w:rsidRDefault="00A53FD7" w:rsidP="00D14B1F">
            <w:pPr>
              <w:pStyle w:val="000txt"/>
            </w:pPr>
            <w:r>
              <w:t xml:space="preserve">Select </w:t>
            </w:r>
            <w:r w:rsidR="00CB233E" w:rsidRPr="006032D9">
              <w:rPr>
                <w:b/>
              </w:rPr>
              <w:t>Create Professional Claim</w:t>
            </w:r>
            <w:r>
              <w:t>.</w:t>
            </w:r>
            <w:r w:rsidR="00CB233E">
              <w:t xml:space="preserve"> The </w:t>
            </w:r>
            <w:r w:rsidR="00CB233E" w:rsidRPr="00A53FD7">
              <w:rPr>
                <w:b/>
              </w:rPr>
              <w:t>Verify Patient</w:t>
            </w:r>
            <w:r w:rsidR="00CB233E">
              <w:t xml:space="preserve"> screen displays.</w:t>
            </w:r>
          </w:p>
        </w:tc>
      </w:tr>
    </w:tbl>
    <w:p w14:paraId="1ADA6B38" w14:textId="77777777" w:rsidR="00CB233E" w:rsidRDefault="00CB233E" w:rsidP="006623D3">
      <w:pPr>
        <w:pStyle w:val="Para"/>
      </w:pPr>
    </w:p>
    <w:p w14:paraId="1ADA6B39" w14:textId="4F9E715E" w:rsidR="00AF4442" w:rsidRPr="00BC7F0A" w:rsidRDefault="00AE6244" w:rsidP="002C30CD">
      <w:pPr>
        <w:pStyle w:val="Heading3"/>
      </w:pPr>
      <w:bookmarkStart w:id="134" w:name="_Toc63354019"/>
      <w:bookmarkStart w:id="135" w:name="_Toc154129665"/>
      <w:r>
        <w:t>9</w:t>
      </w:r>
      <w:r w:rsidR="00C82027" w:rsidRPr="00BC7F0A">
        <w:t>.</w:t>
      </w:r>
      <w:r w:rsidR="001D7BF5">
        <w:t>1.3</w:t>
      </w:r>
      <w:r w:rsidR="00C82027" w:rsidRPr="00BC7F0A">
        <w:t xml:space="preserve"> </w:t>
      </w:r>
      <w:r w:rsidR="00CB233E" w:rsidRPr="00BC7F0A">
        <w:t>Billing</w:t>
      </w:r>
      <w:r w:rsidR="00CB233E" w:rsidRPr="00BC7F0A">
        <w:rPr>
          <w:spacing w:val="-9"/>
        </w:rPr>
        <w:t xml:space="preserve"> </w:t>
      </w:r>
      <w:r w:rsidR="00CB233E" w:rsidRPr="00BC7F0A">
        <w:t>Institutional</w:t>
      </w:r>
      <w:r w:rsidR="00CB233E" w:rsidRPr="00BC7F0A">
        <w:rPr>
          <w:spacing w:val="-16"/>
        </w:rPr>
        <w:t xml:space="preserve"> </w:t>
      </w:r>
      <w:r w:rsidR="00CB233E" w:rsidRPr="00BC7F0A">
        <w:t>(UB-04/837I)</w:t>
      </w:r>
      <w:r w:rsidR="00CB233E" w:rsidRPr="00BC7F0A">
        <w:rPr>
          <w:spacing w:val="-16"/>
        </w:rPr>
        <w:t xml:space="preserve"> </w:t>
      </w:r>
      <w:r w:rsidR="00CB233E" w:rsidRPr="00BC7F0A">
        <w:t>Claims</w:t>
      </w:r>
      <w:bookmarkEnd w:id="134"/>
      <w:bookmarkEnd w:id="135"/>
    </w:p>
    <w:p w14:paraId="1ADA6B3A" w14:textId="77777777" w:rsidR="00CB233E" w:rsidRPr="00AF4442" w:rsidRDefault="00CB233E" w:rsidP="00AF4442">
      <w:pPr>
        <w:pStyle w:val="Para"/>
        <w:rPr>
          <w:sz w:val="28"/>
          <w:szCs w:val="28"/>
        </w:rPr>
      </w:pPr>
      <w:r>
        <w:t>The</w:t>
      </w:r>
      <w:r>
        <w:rPr>
          <w:spacing w:val="-3"/>
        </w:rPr>
        <w:t xml:space="preserve"> </w:t>
      </w:r>
      <w:r>
        <w:t>following</w:t>
      </w:r>
      <w:r>
        <w:rPr>
          <w:spacing w:val="-9"/>
        </w:rPr>
        <w:t xml:space="preserve"> </w:t>
      </w:r>
      <w:r>
        <w:t>provider</w:t>
      </w:r>
      <w:r>
        <w:rPr>
          <w:spacing w:val="-7"/>
        </w:rPr>
        <w:t xml:space="preserve"> </w:t>
      </w:r>
      <w:r>
        <w:rPr>
          <w:spacing w:val="-1"/>
        </w:rPr>
        <w:t>t</w:t>
      </w:r>
      <w:r>
        <w:t>ypes</w:t>
      </w:r>
      <w:r>
        <w:rPr>
          <w:spacing w:val="-5"/>
        </w:rPr>
        <w:t xml:space="preserve"> </w:t>
      </w:r>
      <w:r>
        <w:t>sub</w:t>
      </w:r>
      <w:r>
        <w:rPr>
          <w:spacing w:val="-2"/>
        </w:rPr>
        <w:t>m</w:t>
      </w:r>
      <w:r>
        <w:t>it</w:t>
      </w:r>
      <w:r>
        <w:rPr>
          <w:spacing w:val="-6"/>
        </w:rPr>
        <w:t xml:space="preserve"> </w:t>
      </w:r>
      <w:r>
        <w:t>I</w:t>
      </w:r>
      <w:r>
        <w:rPr>
          <w:spacing w:val="2"/>
        </w:rPr>
        <w:t>n</w:t>
      </w:r>
      <w:r>
        <w:t>stitutional</w:t>
      </w:r>
      <w:r>
        <w:rPr>
          <w:spacing w:val="-11"/>
        </w:rPr>
        <w:t xml:space="preserve"> </w:t>
      </w:r>
      <w:r>
        <w:t>cla</w:t>
      </w:r>
      <w:r>
        <w:rPr>
          <w:spacing w:val="1"/>
        </w:rPr>
        <w:t>i</w:t>
      </w:r>
      <w:r>
        <w:rPr>
          <w:spacing w:val="-2"/>
        </w:rPr>
        <w:t>m</w:t>
      </w:r>
      <w:r>
        <w:t>s:</w:t>
      </w:r>
    </w:p>
    <w:p w14:paraId="1ADA6B3B" w14:textId="77777777" w:rsidR="00CB233E" w:rsidRPr="006623D3" w:rsidRDefault="00CB233E" w:rsidP="006623D3">
      <w:pPr>
        <w:pStyle w:val="bullet"/>
      </w:pPr>
      <w:r w:rsidRPr="006623D3">
        <w:t>Ambulance services</w:t>
      </w:r>
    </w:p>
    <w:p w14:paraId="1ADA6B3C" w14:textId="77777777" w:rsidR="00CB233E" w:rsidRPr="006623D3" w:rsidRDefault="00CB233E" w:rsidP="006623D3">
      <w:pPr>
        <w:pStyle w:val="bullet"/>
      </w:pPr>
      <w:r w:rsidRPr="006623D3">
        <w:t>Critical Access Behavioral Health Agencies</w:t>
      </w:r>
    </w:p>
    <w:p w14:paraId="1ADA6B3D" w14:textId="77777777" w:rsidR="00CB233E" w:rsidRPr="006623D3" w:rsidRDefault="00CB233E" w:rsidP="006623D3">
      <w:pPr>
        <w:pStyle w:val="bullet"/>
      </w:pPr>
      <w:r w:rsidRPr="006623D3">
        <w:t>Dialysis facilities</w:t>
      </w:r>
    </w:p>
    <w:p w14:paraId="1ADA6B3E" w14:textId="77777777" w:rsidR="00CB233E" w:rsidRPr="006623D3" w:rsidRDefault="00CB233E" w:rsidP="006623D3">
      <w:pPr>
        <w:pStyle w:val="bullet"/>
      </w:pPr>
      <w:r w:rsidRPr="006623D3">
        <w:t>Home health agencies</w:t>
      </w:r>
    </w:p>
    <w:p w14:paraId="1ADA6B3F" w14:textId="77777777" w:rsidR="00CB233E" w:rsidRPr="006623D3" w:rsidRDefault="00CB233E" w:rsidP="006623D3">
      <w:pPr>
        <w:pStyle w:val="bullet"/>
      </w:pPr>
      <w:r w:rsidRPr="006623D3">
        <w:t>Hospice services</w:t>
      </w:r>
    </w:p>
    <w:p w14:paraId="1ADA6B40" w14:textId="77777777" w:rsidR="00CB233E" w:rsidRPr="006623D3" w:rsidRDefault="00CB233E" w:rsidP="006623D3">
      <w:pPr>
        <w:pStyle w:val="bullet"/>
      </w:pPr>
      <w:r w:rsidRPr="006623D3">
        <w:t>Hospitals</w:t>
      </w:r>
    </w:p>
    <w:p w14:paraId="1ADA6B41" w14:textId="77777777" w:rsidR="00CB233E" w:rsidRPr="006623D3" w:rsidRDefault="00CB233E" w:rsidP="006623D3">
      <w:pPr>
        <w:pStyle w:val="bullet"/>
      </w:pPr>
      <w:r w:rsidRPr="006623D3">
        <w:t>Inpatient behavioral health services provided by Community Intervention Services Agencies</w:t>
      </w:r>
    </w:p>
    <w:p w14:paraId="1ADA6B42" w14:textId="74C74D09" w:rsidR="00CB233E" w:rsidRDefault="00CB233E" w:rsidP="00AF4442">
      <w:pPr>
        <w:pStyle w:val="bullet"/>
      </w:pPr>
      <w:r>
        <w:t>Inter</w:t>
      </w:r>
      <w:r>
        <w:rPr>
          <w:spacing w:val="-2"/>
        </w:rPr>
        <w:t>m</w:t>
      </w:r>
      <w:r>
        <w:t>ediate</w:t>
      </w:r>
      <w:r>
        <w:rPr>
          <w:spacing w:val="-9"/>
        </w:rPr>
        <w:t xml:space="preserve"> </w:t>
      </w:r>
      <w:r>
        <w:t>care</w:t>
      </w:r>
      <w:r>
        <w:rPr>
          <w:spacing w:val="-4"/>
        </w:rPr>
        <w:t xml:space="preserve"> </w:t>
      </w:r>
      <w:r>
        <w:t>facilities</w:t>
      </w:r>
      <w:r>
        <w:rPr>
          <w:spacing w:val="-8"/>
        </w:rPr>
        <w:t xml:space="preserve"> </w:t>
      </w:r>
      <w:r>
        <w:t>for</w:t>
      </w:r>
      <w:r>
        <w:rPr>
          <w:spacing w:val="-3"/>
        </w:rPr>
        <w:t xml:space="preserve"> </w:t>
      </w:r>
      <w:r>
        <w:t>ind</w:t>
      </w:r>
      <w:r>
        <w:rPr>
          <w:spacing w:val="-3"/>
        </w:rPr>
        <w:t>i</w:t>
      </w:r>
      <w:r>
        <w:t>vidu</w:t>
      </w:r>
      <w:r>
        <w:rPr>
          <w:spacing w:val="-2"/>
        </w:rPr>
        <w:t>a</w:t>
      </w:r>
      <w:r>
        <w:t>ls</w:t>
      </w:r>
      <w:r>
        <w:rPr>
          <w:spacing w:val="-10"/>
        </w:rPr>
        <w:t xml:space="preserve"> </w:t>
      </w:r>
      <w:r>
        <w:t>with</w:t>
      </w:r>
      <w:r>
        <w:rPr>
          <w:spacing w:val="-4"/>
        </w:rPr>
        <w:t xml:space="preserve"> </w:t>
      </w:r>
      <w:r w:rsidR="00BB1FE0">
        <w:t>intellectual disability</w:t>
      </w:r>
    </w:p>
    <w:p w14:paraId="1ADA6B43" w14:textId="77777777" w:rsidR="00CB233E" w:rsidRDefault="00CB233E" w:rsidP="00AF4442">
      <w:pPr>
        <w:pStyle w:val="bullet"/>
      </w:pPr>
      <w:r>
        <w:t>Nursing</w:t>
      </w:r>
      <w:r>
        <w:rPr>
          <w:spacing w:val="-7"/>
        </w:rPr>
        <w:t xml:space="preserve"> </w:t>
      </w:r>
      <w:r>
        <w:t>facilities</w:t>
      </w:r>
    </w:p>
    <w:p w14:paraId="1ADA6B44" w14:textId="77777777" w:rsidR="00CB233E" w:rsidRDefault="00CB233E" w:rsidP="00AF4442">
      <w:pPr>
        <w:pStyle w:val="bullet"/>
      </w:pPr>
      <w:r>
        <w:t>Ps</w:t>
      </w:r>
      <w:r>
        <w:rPr>
          <w:spacing w:val="2"/>
        </w:rPr>
        <w:t>y</w:t>
      </w:r>
      <w:r>
        <w:t>chiatric</w:t>
      </w:r>
      <w:r>
        <w:rPr>
          <w:spacing w:val="-10"/>
        </w:rPr>
        <w:t xml:space="preserve"> </w:t>
      </w:r>
      <w:r>
        <w:t>residential</w:t>
      </w:r>
      <w:r>
        <w:rPr>
          <w:spacing w:val="-9"/>
        </w:rPr>
        <w:t xml:space="preserve"> </w:t>
      </w:r>
      <w:r>
        <w:t>trea</w:t>
      </w:r>
      <w:r>
        <w:rPr>
          <w:spacing w:val="1"/>
        </w:rPr>
        <w:t>t</w:t>
      </w:r>
      <w:r>
        <w:t>ment</w:t>
      </w:r>
      <w:r>
        <w:rPr>
          <w:spacing w:val="-8"/>
        </w:rPr>
        <w:t xml:space="preserve"> </w:t>
      </w:r>
      <w:r>
        <w:t>facilities</w:t>
      </w:r>
    </w:p>
    <w:p w14:paraId="1ADA6B45" w14:textId="77777777" w:rsidR="00CB233E" w:rsidRDefault="00CB233E" w:rsidP="006623D3">
      <w:pPr>
        <w:pStyle w:val="bullet"/>
        <w:spacing w:after="180"/>
      </w:pPr>
      <w:r>
        <w:t>Residential</w:t>
      </w:r>
      <w:r>
        <w:rPr>
          <w:spacing w:val="-10"/>
        </w:rPr>
        <w:t xml:space="preserve"> </w:t>
      </w:r>
      <w:r>
        <w:t>child</w:t>
      </w:r>
      <w:r>
        <w:rPr>
          <w:spacing w:val="-4"/>
        </w:rPr>
        <w:t xml:space="preserve"> </w:t>
      </w:r>
      <w:r>
        <w:t>care</w:t>
      </w:r>
      <w:r>
        <w:rPr>
          <w:spacing w:val="-4"/>
        </w:rPr>
        <w:t xml:space="preserve"> </w:t>
      </w:r>
      <w:r>
        <w:t>(Level</w:t>
      </w:r>
      <w:r>
        <w:rPr>
          <w:spacing w:val="-6"/>
        </w:rPr>
        <w:t xml:space="preserve"> </w:t>
      </w:r>
      <w:r>
        <w:t>II,</w:t>
      </w:r>
      <w:r>
        <w:rPr>
          <w:spacing w:val="-2"/>
        </w:rPr>
        <w:t xml:space="preserve"> </w:t>
      </w:r>
      <w:r>
        <w:t>III,</w:t>
      </w:r>
      <w:r>
        <w:rPr>
          <w:spacing w:val="-3"/>
        </w:rPr>
        <w:t xml:space="preserve"> </w:t>
      </w:r>
      <w:r>
        <w:t>and</w:t>
      </w:r>
      <w:r>
        <w:rPr>
          <w:spacing w:val="-3"/>
        </w:rPr>
        <w:t xml:space="preserve"> </w:t>
      </w:r>
      <w:r>
        <w:t>IV)</w:t>
      </w:r>
      <w:r>
        <w:rPr>
          <w:spacing w:val="-3"/>
        </w:rPr>
        <w:t xml:space="preserve"> </w:t>
      </w:r>
      <w:r>
        <w:t>facilities</w:t>
      </w:r>
    </w:p>
    <w:p w14:paraId="1ADA6B46" w14:textId="2B9806EE" w:rsidR="0097564A" w:rsidRDefault="00AE6244" w:rsidP="00184CDA">
      <w:pPr>
        <w:pStyle w:val="Heading4"/>
        <w:rPr>
          <w:i w:val="0"/>
        </w:rPr>
      </w:pPr>
      <w:bookmarkStart w:id="136" w:name="_Toc63354020"/>
      <w:bookmarkStart w:id="137" w:name="_Toc154129666"/>
      <w:r>
        <w:rPr>
          <w:i w:val="0"/>
        </w:rPr>
        <w:t>9</w:t>
      </w:r>
      <w:r w:rsidR="00C82027" w:rsidRPr="00BC7F0A">
        <w:rPr>
          <w:i w:val="0"/>
        </w:rPr>
        <w:t>.</w:t>
      </w:r>
      <w:r w:rsidR="001D7BF5">
        <w:rPr>
          <w:i w:val="0"/>
        </w:rPr>
        <w:t>1</w:t>
      </w:r>
      <w:r w:rsidR="00C82027" w:rsidRPr="00BC7F0A">
        <w:rPr>
          <w:i w:val="0"/>
        </w:rPr>
        <w:t>.</w:t>
      </w:r>
      <w:r w:rsidR="001D7BF5">
        <w:rPr>
          <w:i w:val="0"/>
        </w:rPr>
        <w:t>3</w:t>
      </w:r>
      <w:r w:rsidR="00C82027" w:rsidRPr="00BC7F0A">
        <w:rPr>
          <w:i w:val="0"/>
        </w:rPr>
        <w:t>.</w:t>
      </w:r>
      <w:r w:rsidR="001D7BF5">
        <w:rPr>
          <w:i w:val="0"/>
        </w:rPr>
        <w:t>1</w:t>
      </w:r>
      <w:r w:rsidR="00C82027" w:rsidRPr="00BC7F0A">
        <w:rPr>
          <w:i w:val="0"/>
        </w:rPr>
        <w:t xml:space="preserve"> </w:t>
      </w:r>
      <w:r w:rsidR="00CB233E" w:rsidRPr="00BC7F0A">
        <w:rPr>
          <w:i w:val="0"/>
        </w:rPr>
        <w:t xml:space="preserve">Creating </w:t>
      </w:r>
      <w:r w:rsidR="00DD011A" w:rsidRPr="00BC7F0A">
        <w:rPr>
          <w:i w:val="0"/>
        </w:rPr>
        <w:t>a</w:t>
      </w:r>
      <w:r w:rsidR="00030BA2">
        <w:rPr>
          <w:i w:val="0"/>
        </w:rPr>
        <w:t>n Institutional Claim i</w:t>
      </w:r>
      <w:r w:rsidR="00CB233E" w:rsidRPr="00BC7F0A">
        <w:rPr>
          <w:i w:val="0"/>
        </w:rPr>
        <w:t>n NCTracks</w:t>
      </w:r>
      <w:bookmarkEnd w:id="136"/>
      <w:bookmarkEnd w:id="137"/>
    </w:p>
    <w:p w14:paraId="1ADA6B47" w14:textId="1CE338EC" w:rsidR="00A835A3" w:rsidRPr="00A835A3" w:rsidRDefault="00A835A3" w:rsidP="00A835A3">
      <w:pPr>
        <w:pStyle w:val="Para"/>
      </w:pPr>
      <w:r w:rsidRPr="00BF39C0">
        <w:rPr>
          <w:b/>
        </w:rPr>
        <w:t>Note</w:t>
      </w:r>
      <w:r w:rsidRPr="00BF39C0">
        <w:t xml:space="preserve">: These instructions are available in the most up-to-date form in SkillPort under the title </w:t>
      </w:r>
      <w:r w:rsidRPr="00192CAF">
        <w:rPr>
          <w:i/>
        </w:rPr>
        <w:t>CLM 241 Submitting an Institutional Claim Participant User Guide</w:t>
      </w:r>
      <w:r w:rsidRPr="00BF39C0">
        <w:t>.</w:t>
      </w:r>
    </w:p>
    <w:p w14:paraId="1ADA6B48" w14:textId="77777777" w:rsidR="006070A3" w:rsidRPr="006070A3" w:rsidRDefault="00C67BCD" w:rsidP="006623D3">
      <w:pPr>
        <w:pStyle w:val="graphic"/>
      </w:pPr>
      <w:r w:rsidRPr="00C67BCD">
        <w:rPr>
          <w:noProof/>
        </w:rPr>
        <w:lastRenderedPageBreak/>
        <mc:AlternateContent>
          <mc:Choice Requires="wps">
            <w:drawing>
              <wp:anchor distT="0" distB="0" distL="114300" distR="114300" simplePos="0" relativeHeight="251783168" behindDoc="0" locked="0" layoutInCell="1" allowOverlap="1" wp14:anchorId="1ADA755B" wp14:editId="2F441B6D">
                <wp:simplePos x="0" y="0"/>
                <wp:positionH relativeFrom="column">
                  <wp:posOffset>2447925</wp:posOffset>
                </wp:positionH>
                <wp:positionV relativeFrom="paragraph">
                  <wp:posOffset>1139118</wp:posOffset>
                </wp:positionV>
                <wp:extent cx="164465" cy="161925"/>
                <wp:effectExtent l="0" t="0" r="26035" b="28575"/>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69" w14:textId="77777777" w:rsidR="00C6360E" w:rsidRPr="00560354" w:rsidRDefault="00C6360E" w:rsidP="00C67BCD">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5B" id="Oval 33" o:spid="_x0000_s1058" style="position:absolute;left:0;text-align:left;margin-left:192.75pt;margin-top:89.7pt;width:12.95pt;height:12.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" fillcolor="#080808" strokecolor="red" strokeweight=".5pt">
                <v:textbox inset="0,0,0,0">
                  <w:txbxContent>
                    <w:p w14:paraId="1ADA7669" w14:textId="77777777" w:rsidR="00C6360E" w:rsidRPr="00560354" w:rsidRDefault="00C6360E" w:rsidP="00C67BCD">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Pr="00C67BCD">
        <w:rPr>
          <w:noProof/>
        </w:rPr>
        <mc:AlternateContent>
          <mc:Choice Requires="wps">
            <w:drawing>
              <wp:anchor distT="0" distB="0" distL="114300" distR="114300" simplePos="0" relativeHeight="251782144" behindDoc="0" locked="0" layoutInCell="1" allowOverlap="1" wp14:anchorId="1ADA755D" wp14:editId="62DCFC56">
                <wp:simplePos x="0" y="0"/>
                <wp:positionH relativeFrom="column">
                  <wp:posOffset>2482850</wp:posOffset>
                </wp:positionH>
                <wp:positionV relativeFrom="paragraph">
                  <wp:posOffset>15947</wp:posOffset>
                </wp:positionV>
                <wp:extent cx="164465" cy="161925"/>
                <wp:effectExtent l="0" t="0" r="26035" b="28575"/>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6A" w14:textId="77777777" w:rsidR="00C6360E" w:rsidRPr="00560354" w:rsidRDefault="00C6360E" w:rsidP="00C67BCD">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5D" id="Oval 32" o:spid="_x0000_s1059" style="position:absolute;left:0;text-align:left;margin-left:195.5pt;margin-top:1.25pt;width:12.95pt;height:12.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" fillcolor="#080808" strokecolor="red" strokeweight=".5pt">
                <v:textbox inset="0,0,0,0">
                  <w:txbxContent>
                    <w:p w14:paraId="1ADA766A" w14:textId="77777777" w:rsidR="00C6360E" w:rsidRPr="00560354" w:rsidRDefault="00C6360E" w:rsidP="00C67BCD">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sidR="006032D9">
        <w:rPr>
          <w:rFonts w:eastAsia="+mn-ea"/>
          <w:noProof/>
        </w:rPr>
        <w:drawing>
          <wp:inline distT="0" distB="0" distL="0" distR="0" wp14:anchorId="1ADA755F" wp14:editId="52C963FB">
            <wp:extent cx="5943600" cy="231267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Claims selection.png"/>
                    <pic:cNvPicPr/>
                  </pic:nvPicPr>
                  <pic:blipFill rotWithShape="1">
                    <a:blip r:embed="rId59">
                      <a:extLst>
                        <a:ext uri="{28A0092B-C50C-407E-A947-70E740481C1C}">
                          <a14:useLocalDpi xmlns:a14="http://schemas.microsoft.com/office/drawing/2010/main" val="0"/>
                        </a:ext>
                      </a:extLst>
                    </a:blip>
                    <a:srcRect t="-3954" b="3954"/>
                    <a:stretch/>
                  </pic:blipFill>
                  <pic:spPr>
                    <a:xfrm>
                      <a:off x="0" y="0"/>
                      <a:ext cx="5943600" cy="2312670"/>
                    </a:xfrm>
                    <a:prstGeom prst="rect">
                      <a:avLst/>
                    </a:prstGeom>
                  </pic:spPr>
                </pic:pic>
              </a:graphicData>
            </a:graphic>
          </wp:inline>
        </w:drawing>
      </w:r>
    </w:p>
    <w:p w14:paraId="1ADA6B49" w14:textId="05D57F44" w:rsidR="00CB233E" w:rsidRDefault="007107C1" w:rsidP="007107C1">
      <w:pPr>
        <w:pStyle w:val="Exhibit"/>
      </w:pPr>
      <w:bookmarkStart w:id="138" w:name="_Toc154129719"/>
      <w:r>
        <w:t xml:space="preserve">Exhibit </w:t>
      </w:r>
      <w:r w:rsidR="00137BD7">
        <w:t>9</w:t>
      </w:r>
      <w:r>
        <w:t>-2. Creating an Institutional Claim</w:t>
      </w:r>
      <w:bookmarkEnd w:id="138"/>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ook w:val="04A0" w:firstRow="1" w:lastRow="0" w:firstColumn="1" w:lastColumn="0" w:noHBand="0" w:noVBand="1"/>
      </w:tblPr>
      <w:tblGrid>
        <w:gridCol w:w="895"/>
        <w:gridCol w:w="8465"/>
      </w:tblGrid>
      <w:tr w:rsidR="00CB233E" w14:paraId="1ADA6B4C" w14:textId="77777777" w:rsidTr="004C1F72">
        <w:trPr>
          <w:trHeight w:val="288"/>
          <w:jc w:val="center"/>
        </w:trPr>
        <w:tc>
          <w:tcPr>
            <w:tcW w:w="895" w:type="dxa"/>
            <w:tcBorders>
              <w:right w:val="single" w:sz="8" w:space="0" w:color="FFFFFF"/>
            </w:tcBorders>
            <w:shd w:val="clear" w:color="auto" w:fill="005172"/>
            <w:vAlign w:val="center"/>
          </w:tcPr>
          <w:p w14:paraId="1ADA6B4A" w14:textId="77777777" w:rsidR="00CB233E" w:rsidRDefault="00CB233E" w:rsidP="007D6BB3">
            <w:pPr>
              <w:pStyle w:val="000hd"/>
            </w:pPr>
            <w:r>
              <w:t>Step</w:t>
            </w:r>
          </w:p>
        </w:tc>
        <w:tc>
          <w:tcPr>
            <w:tcW w:w="8465" w:type="dxa"/>
            <w:tcBorders>
              <w:left w:val="single" w:sz="8" w:space="0" w:color="FFFFFF"/>
            </w:tcBorders>
            <w:shd w:val="clear" w:color="auto" w:fill="005172"/>
            <w:vAlign w:val="center"/>
          </w:tcPr>
          <w:p w14:paraId="1ADA6B4B" w14:textId="77777777" w:rsidR="00CB233E" w:rsidRDefault="00CB233E" w:rsidP="00D14B1F">
            <w:pPr>
              <w:pStyle w:val="000hd"/>
              <w:jc w:val="left"/>
            </w:pPr>
            <w:r>
              <w:t>Action</w:t>
            </w:r>
          </w:p>
        </w:tc>
      </w:tr>
      <w:tr w:rsidR="00CB233E" w14:paraId="1ADA6B4F" w14:textId="77777777" w:rsidTr="004C1F72">
        <w:trPr>
          <w:jc w:val="center"/>
        </w:trPr>
        <w:tc>
          <w:tcPr>
            <w:tcW w:w="895" w:type="dxa"/>
            <w:shd w:val="clear" w:color="auto" w:fill="FFFFFF"/>
          </w:tcPr>
          <w:p w14:paraId="1ADA6B4D" w14:textId="77777777" w:rsidR="00CB233E" w:rsidRDefault="007D6BB3" w:rsidP="00861817">
            <w:pPr>
              <w:pStyle w:val="000txt"/>
              <w:jc w:val="center"/>
            </w:pPr>
            <w:r>
              <w:t>1</w:t>
            </w:r>
          </w:p>
        </w:tc>
        <w:tc>
          <w:tcPr>
            <w:tcW w:w="8465" w:type="dxa"/>
            <w:shd w:val="clear" w:color="auto" w:fill="FFFFFF"/>
          </w:tcPr>
          <w:p w14:paraId="1ADA6B4E" w14:textId="77777777" w:rsidR="00CB233E" w:rsidRDefault="00CB233E" w:rsidP="009068A5">
            <w:pPr>
              <w:pStyle w:val="000txt"/>
            </w:pPr>
            <w:r>
              <w:t>Hover over</w:t>
            </w:r>
            <w:r w:rsidR="0052598F">
              <w:t xml:space="preserve"> the</w:t>
            </w:r>
            <w:r>
              <w:t xml:space="preserve"> </w:t>
            </w:r>
            <w:r>
              <w:rPr>
                <w:b/>
              </w:rPr>
              <w:t>Claims</w:t>
            </w:r>
            <w:r w:rsidRPr="00CB65F9">
              <w:t xml:space="preserve"> </w:t>
            </w:r>
            <w:r>
              <w:t>menu.</w:t>
            </w:r>
          </w:p>
        </w:tc>
      </w:tr>
      <w:tr w:rsidR="00CB233E" w14:paraId="1ADA6B52" w14:textId="77777777" w:rsidTr="004C1F72">
        <w:trPr>
          <w:trHeight w:val="152"/>
          <w:jc w:val="center"/>
        </w:trPr>
        <w:tc>
          <w:tcPr>
            <w:tcW w:w="895" w:type="dxa"/>
            <w:shd w:val="clear" w:color="auto" w:fill="E6F3FB"/>
          </w:tcPr>
          <w:p w14:paraId="1ADA6B50" w14:textId="77777777" w:rsidR="00CB233E" w:rsidRDefault="007D6BB3" w:rsidP="00861817">
            <w:pPr>
              <w:pStyle w:val="000txt"/>
              <w:jc w:val="center"/>
            </w:pPr>
            <w:r>
              <w:t>2</w:t>
            </w:r>
          </w:p>
        </w:tc>
        <w:tc>
          <w:tcPr>
            <w:tcW w:w="8465" w:type="dxa"/>
            <w:shd w:val="clear" w:color="auto" w:fill="E6F3FB"/>
          </w:tcPr>
          <w:p w14:paraId="1ADA6B51" w14:textId="29201815" w:rsidR="00CB233E" w:rsidRDefault="0052598F" w:rsidP="00A52E4E">
            <w:pPr>
              <w:pStyle w:val="000txt"/>
            </w:pPr>
            <w:r>
              <w:t xml:space="preserve">Select </w:t>
            </w:r>
            <w:r w:rsidR="00CB233E">
              <w:rPr>
                <w:b/>
              </w:rPr>
              <w:t>Create Institutional Claim</w:t>
            </w:r>
            <w:r w:rsidR="00CB233E">
              <w:t xml:space="preserve">. The </w:t>
            </w:r>
            <w:r w:rsidR="00CB233E" w:rsidRPr="002C30CD">
              <w:rPr>
                <w:b/>
              </w:rPr>
              <w:t>Verify Patient</w:t>
            </w:r>
            <w:r w:rsidR="00CB233E">
              <w:t xml:space="preserve"> screen displays.</w:t>
            </w:r>
          </w:p>
        </w:tc>
      </w:tr>
    </w:tbl>
    <w:p w14:paraId="1ADA6B53" w14:textId="77777777" w:rsidR="00CB233E" w:rsidRDefault="00CB233E" w:rsidP="00753A92">
      <w:pPr>
        <w:pStyle w:val="Para"/>
      </w:pPr>
    </w:p>
    <w:p w14:paraId="1ADA6B54" w14:textId="07788541" w:rsidR="001A2273" w:rsidRDefault="00CB233E" w:rsidP="007D6BB3">
      <w:pPr>
        <w:pStyle w:val="Para"/>
      </w:pPr>
      <w:r>
        <w:t xml:space="preserve">The </w:t>
      </w:r>
      <w:r>
        <w:rPr>
          <w:b/>
          <w:bCs/>
        </w:rPr>
        <w:t>Claim Information</w:t>
      </w:r>
      <w:r>
        <w:t xml:space="preserve"> </w:t>
      </w:r>
      <w:r w:rsidR="00A040DB">
        <w:t xml:space="preserve">tab on the </w:t>
      </w:r>
      <w:r w:rsidR="00A040DB" w:rsidRPr="00D62429">
        <w:rPr>
          <w:b/>
        </w:rPr>
        <w:t>Create Institutional Claim</w:t>
      </w:r>
      <w:r w:rsidR="00A040DB">
        <w:t xml:space="preserve"> screen </w:t>
      </w:r>
      <w:r>
        <w:t xml:space="preserve">allows users to enter general information about an institutional claim. This webpage contains a number of collapsible/expandable sections. Normal default behavior displays the sections collapsed. Sections </w:t>
      </w:r>
      <w:r w:rsidR="00A040DB">
        <w:t xml:space="preserve">expand or </w:t>
      </w:r>
      <w:r>
        <w:t>collapse when</w:t>
      </w:r>
      <w:r w:rsidR="001A6CAD">
        <w:t xml:space="preserve"> providers</w:t>
      </w:r>
      <w:r>
        <w:t xml:space="preserve"> select </w:t>
      </w:r>
      <w:r>
        <w:rPr>
          <w:b/>
        </w:rPr>
        <w:t>Yes</w:t>
      </w:r>
      <w:r>
        <w:t xml:space="preserve"> or </w:t>
      </w:r>
      <w:r>
        <w:rPr>
          <w:b/>
        </w:rPr>
        <w:t>No</w:t>
      </w:r>
      <w:r>
        <w:t xml:space="preserve"> for entering information for the sections.</w:t>
      </w:r>
    </w:p>
    <w:p w14:paraId="1ADA6B55" w14:textId="21029D2C" w:rsidR="00CB233E" w:rsidRPr="00BC7F0A" w:rsidRDefault="00AE6244" w:rsidP="002C30CD">
      <w:pPr>
        <w:pStyle w:val="Heading3"/>
      </w:pPr>
      <w:bookmarkStart w:id="139" w:name="_Toc63354021"/>
      <w:bookmarkStart w:id="140" w:name="_Toc154129667"/>
      <w:r>
        <w:t>9</w:t>
      </w:r>
      <w:r w:rsidR="00C82027" w:rsidRPr="00BC7F0A">
        <w:t>.</w:t>
      </w:r>
      <w:r w:rsidR="001D7BF5">
        <w:t>1.</w:t>
      </w:r>
      <w:r w:rsidR="00EC7BDA">
        <w:t>4</w:t>
      </w:r>
      <w:r w:rsidR="00C82027" w:rsidRPr="00BC7F0A">
        <w:t xml:space="preserve"> </w:t>
      </w:r>
      <w:r w:rsidR="00CB233E" w:rsidRPr="00BC7F0A">
        <w:t>Billing</w:t>
      </w:r>
      <w:r w:rsidR="00CB233E" w:rsidRPr="00BC7F0A">
        <w:rPr>
          <w:spacing w:val="-9"/>
        </w:rPr>
        <w:t xml:space="preserve"> </w:t>
      </w:r>
      <w:r w:rsidR="00CB233E" w:rsidRPr="00BC7F0A">
        <w:t>Dental</w:t>
      </w:r>
      <w:r w:rsidR="00CB233E" w:rsidRPr="00BC7F0A">
        <w:rPr>
          <w:spacing w:val="-9"/>
        </w:rPr>
        <w:t xml:space="preserve"> </w:t>
      </w:r>
      <w:r w:rsidR="00CB233E" w:rsidRPr="00BC7F0A">
        <w:t>(ADA</w:t>
      </w:r>
      <w:r w:rsidR="00CB233E" w:rsidRPr="00BC7F0A">
        <w:rPr>
          <w:spacing w:val="-7"/>
        </w:rPr>
        <w:t xml:space="preserve"> </w:t>
      </w:r>
      <w:r w:rsidR="00CB233E" w:rsidRPr="00BC7F0A">
        <w:t>20</w:t>
      </w:r>
      <w:r w:rsidR="00BB1FE0">
        <w:t>19</w:t>
      </w:r>
      <w:r w:rsidR="00CB233E" w:rsidRPr="00BC7F0A">
        <w:t>/837D)</w:t>
      </w:r>
      <w:r w:rsidR="00CB233E" w:rsidRPr="00BC7F0A">
        <w:rPr>
          <w:spacing w:val="-15"/>
        </w:rPr>
        <w:t xml:space="preserve"> </w:t>
      </w:r>
      <w:r w:rsidR="00CB233E" w:rsidRPr="00BC7F0A">
        <w:t>Claims</w:t>
      </w:r>
      <w:bookmarkEnd w:id="139"/>
      <w:bookmarkEnd w:id="140"/>
    </w:p>
    <w:p w14:paraId="1ADA6B56" w14:textId="77777777" w:rsidR="00CB233E" w:rsidRDefault="00CB233E" w:rsidP="006623D3">
      <w:pPr>
        <w:pStyle w:val="Para"/>
      </w:pPr>
      <w:r>
        <w:t>The</w:t>
      </w:r>
      <w:r>
        <w:rPr>
          <w:spacing w:val="-3"/>
        </w:rPr>
        <w:t xml:space="preserve"> </w:t>
      </w:r>
      <w:r>
        <w:t>following</w:t>
      </w:r>
      <w:r>
        <w:rPr>
          <w:spacing w:val="-9"/>
        </w:rPr>
        <w:t xml:space="preserve"> </w:t>
      </w:r>
      <w:r>
        <w:t>provider</w:t>
      </w:r>
      <w:r>
        <w:rPr>
          <w:spacing w:val="-7"/>
        </w:rPr>
        <w:t xml:space="preserve"> </w:t>
      </w:r>
      <w:r>
        <w:t>types</w:t>
      </w:r>
      <w:r>
        <w:rPr>
          <w:spacing w:val="-5"/>
        </w:rPr>
        <w:t xml:space="preserve"> </w:t>
      </w:r>
      <w:r>
        <w:t>sub</w:t>
      </w:r>
      <w:r>
        <w:rPr>
          <w:spacing w:val="-2"/>
        </w:rPr>
        <w:t>m</w:t>
      </w:r>
      <w:r>
        <w:t>it</w:t>
      </w:r>
      <w:r>
        <w:rPr>
          <w:spacing w:val="-5"/>
        </w:rPr>
        <w:t xml:space="preserve"> </w:t>
      </w:r>
      <w:r>
        <w:rPr>
          <w:spacing w:val="1"/>
        </w:rPr>
        <w:t>D</w:t>
      </w:r>
      <w:r>
        <w:t>ental</w:t>
      </w:r>
      <w:r>
        <w:rPr>
          <w:spacing w:val="-6"/>
        </w:rPr>
        <w:t xml:space="preserve"> </w:t>
      </w:r>
      <w:r>
        <w:t>cla</w:t>
      </w:r>
      <w:r>
        <w:rPr>
          <w:spacing w:val="1"/>
        </w:rPr>
        <w:t>i</w:t>
      </w:r>
      <w:r>
        <w:t>ms:</w:t>
      </w:r>
    </w:p>
    <w:p w14:paraId="1ADA6B57" w14:textId="77777777" w:rsidR="00CB233E" w:rsidRDefault="00CB233E" w:rsidP="006623D3">
      <w:pPr>
        <w:pStyle w:val="bullet"/>
      </w:pPr>
      <w:r>
        <w:t>Dentist</w:t>
      </w:r>
    </w:p>
    <w:p w14:paraId="1ADA6B58" w14:textId="77777777" w:rsidR="00BB1FE0" w:rsidRDefault="00BB1FE0" w:rsidP="006623D3">
      <w:pPr>
        <w:pStyle w:val="bullet"/>
      </w:pPr>
      <w:r>
        <w:t>Orthodontist</w:t>
      </w:r>
    </w:p>
    <w:p w14:paraId="1ADA6B59" w14:textId="77777777" w:rsidR="00CB233E" w:rsidRDefault="00CB233E" w:rsidP="006623D3">
      <w:pPr>
        <w:pStyle w:val="bullet"/>
      </w:pPr>
      <w:r>
        <w:t>Federally</w:t>
      </w:r>
      <w:r>
        <w:rPr>
          <w:spacing w:val="-6"/>
        </w:rPr>
        <w:t xml:space="preserve"> </w:t>
      </w:r>
      <w:r>
        <w:t>qualified</w:t>
      </w:r>
      <w:r>
        <w:rPr>
          <w:spacing w:val="-8"/>
        </w:rPr>
        <w:t xml:space="preserve"> </w:t>
      </w:r>
      <w:r>
        <w:t>health</w:t>
      </w:r>
      <w:r>
        <w:rPr>
          <w:spacing w:val="-5"/>
        </w:rPr>
        <w:t xml:space="preserve"> </w:t>
      </w:r>
      <w:r>
        <w:t>center</w:t>
      </w:r>
      <w:r>
        <w:rPr>
          <w:spacing w:val="-5"/>
        </w:rPr>
        <w:t xml:space="preserve"> </w:t>
      </w:r>
      <w:r>
        <w:t>(dental</w:t>
      </w:r>
      <w:r>
        <w:rPr>
          <w:spacing w:val="-6"/>
        </w:rPr>
        <w:t xml:space="preserve"> </w:t>
      </w:r>
      <w:r>
        <w:t>services</w:t>
      </w:r>
      <w:r>
        <w:rPr>
          <w:spacing w:val="-7"/>
        </w:rPr>
        <w:t xml:space="preserve"> </w:t>
      </w:r>
      <w:r>
        <w:t>onl</w:t>
      </w:r>
      <w:r>
        <w:rPr>
          <w:spacing w:val="2"/>
        </w:rPr>
        <w:t>y</w:t>
      </w:r>
      <w:r>
        <w:t>)</w:t>
      </w:r>
    </w:p>
    <w:p w14:paraId="1ADA6B5A" w14:textId="77777777" w:rsidR="00CB233E" w:rsidRDefault="00CB233E" w:rsidP="006623D3">
      <w:pPr>
        <w:pStyle w:val="bullet"/>
      </w:pPr>
      <w:r>
        <w:t>Health</w:t>
      </w:r>
      <w:r>
        <w:rPr>
          <w:spacing w:val="-6"/>
        </w:rPr>
        <w:t xml:space="preserve"> </w:t>
      </w:r>
      <w:r>
        <w:t>depar</w:t>
      </w:r>
      <w:r>
        <w:rPr>
          <w:spacing w:val="1"/>
        </w:rPr>
        <w:t>t</w:t>
      </w:r>
      <w:r>
        <w:t>ment</w:t>
      </w:r>
      <w:r>
        <w:rPr>
          <w:spacing w:val="-10"/>
        </w:rPr>
        <w:t xml:space="preserve"> </w:t>
      </w:r>
      <w:r>
        <w:t>dental</w:t>
      </w:r>
      <w:r>
        <w:rPr>
          <w:spacing w:val="-5"/>
        </w:rPr>
        <w:t xml:space="preserve"> </w:t>
      </w:r>
      <w:r>
        <w:rPr>
          <w:spacing w:val="1"/>
        </w:rPr>
        <w:t>c</w:t>
      </w:r>
      <w:r>
        <w:t>linic</w:t>
      </w:r>
      <w:r>
        <w:rPr>
          <w:spacing w:val="-5"/>
        </w:rPr>
        <w:t xml:space="preserve"> </w:t>
      </w:r>
      <w:r>
        <w:t>(dental</w:t>
      </w:r>
      <w:r>
        <w:rPr>
          <w:spacing w:val="-6"/>
        </w:rPr>
        <w:t xml:space="preserve"> </w:t>
      </w:r>
      <w:r>
        <w:t>services</w:t>
      </w:r>
      <w:r>
        <w:rPr>
          <w:spacing w:val="-7"/>
        </w:rPr>
        <w:t xml:space="preserve"> </w:t>
      </w:r>
      <w:r>
        <w:t>onl</w:t>
      </w:r>
      <w:r>
        <w:rPr>
          <w:spacing w:val="2"/>
        </w:rPr>
        <w:t>y</w:t>
      </w:r>
      <w:r>
        <w:t>)</w:t>
      </w:r>
    </w:p>
    <w:p w14:paraId="1ADA6B5B" w14:textId="77777777" w:rsidR="00CB233E" w:rsidRDefault="00CB233E" w:rsidP="00781029">
      <w:pPr>
        <w:pStyle w:val="bullet"/>
        <w:spacing w:after="180"/>
      </w:pPr>
      <w:r>
        <w:t>Rural</w:t>
      </w:r>
      <w:r>
        <w:rPr>
          <w:spacing w:val="-5"/>
        </w:rPr>
        <w:t xml:space="preserve"> </w:t>
      </w:r>
      <w:r>
        <w:t>health</w:t>
      </w:r>
      <w:r>
        <w:rPr>
          <w:spacing w:val="-5"/>
        </w:rPr>
        <w:t xml:space="preserve"> </w:t>
      </w:r>
      <w:r>
        <w:t>clinic</w:t>
      </w:r>
      <w:r>
        <w:rPr>
          <w:spacing w:val="-5"/>
        </w:rPr>
        <w:t xml:space="preserve"> </w:t>
      </w:r>
      <w:r>
        <w:t>(dental</w:t>
      </w:r>
      <w:r>
        <w:rPr>
          <w:spacing w:val="-6"/>
        </w:rPr>
        <w:t xml:space="preserve"> </w:t>
      </w:r>
      <w:r>
        <w:t>services</w:t>
      </w:r>
      <w:r>
        <w:rPr>
          <w:spacing w:val="-7"/>
        </w:rPr>
        <w:t xml:space="preserve"> </w:t>
      </w:r>
      <w:r>
        <w:t>onl</w:t>
      </w:r>
      <w:r>
        <w:rPr>
          <w:spacing w:val="2"/>
        </w:rPr>
        <w:t>y</w:t>
      </w:r>
      <w:r>
        <w:t>)</w:t>
      </w:r>
    </w:p>
    <w:p w14:paraId="1ADA6B5C" w14:textId="1808DD37" w:rsidR="0097564A" w:rsidRDefault="00AE6244" w:rsidP="00881444">
      <w:pPr>
        <w:pStyle w:val="Heading4"/>
      </w:pPr>
      <w:bookmarkStart w:id="141" w:name="_Toc63354022"/>
      <w:bookmarkStart w:id="142" w:name="_Toc154129668"/>
      <w:r>
        <w:t>9</w:t>
      </w:r>
      <w:r w:rsidR="00C82027">
        <w:t>.</w:t>
      </w:r>
      <w:r w:rsidR="001D7BF5">
        <w:t>1.4.1</w:t>
      </w:r>
      <w:r w:rsidR="00C82027">
        <w:t xml:space="preserve"> </w:t>
      </w:r>
      <w:r w:rsidR="00CB233E" w:rsidRPr="006F5971">
        <w:t xml:space="preserve">Creating </w:t>
      </w:r>
      <w:r w:rsidR="00030BA2">
        <w:t>a</w:t>
      </w:r>
      <w:r w:rsidR="00CB233E" w:rsidRPr="006F5971">
        <w:t xml:space="preserve"> Dental Claim</w:t>
      </w:r>
      <w:bookmarkEnd w:id="141"/>
      <w:r w:rsidR="006F2B42">
        <w:t xml:space="preserve"> in NCTracks</w:t>
      </w:r>
      <w:bookmarkEnd w:id="142"/>
    </w:p>
    <w:p w14:paraId="1ADA6B5D" w14:textId="235565B7" w:rsidR="006070A3" w:rsidRPr="00BF39C0" w:rsidRDefault="002E1C4D" w:rsidP="00027194">
      <w:pPr>
        <w:pStyle w:val="Para"/>
      </w:pPr>
      <w:r w:rsidRPr="00BF39C0">
        <w:rPr>
          <w:b/>
        </w:rPr>
        <w:t>N</w:t>
      </w:r>
      <w:r w:rsidR="0097564A" w:rsidRPr="00BF39C0">
        <w:rPr>
          <w:b/>
        </w:rPr>
        <w:t>ote</w:t>
      </w:r>
      <w:r w:rsidRPr="00BF39C0">
        <w:t>: T</w:t>
      </w:r>
      <w:r w:rsidR="0097564A" w:rsidRPr="00BF39C0">
        <w:t xml:space="preserve">hese instructions are available in the most up-to-date form in </w:t>
      </w:r>
      <w:r w:rsidR="003A1A71" w:rsidRPr="00BF39C0">
        <w:t>SkillPort</w:t>
      </w:r>
      <w:r w:rsidR="0097564A" w:rsidRPr="00BF39C0">
        <w:t xml:space="preserve"> under the title </w:t>
      </w:r>
      <w:r w:rsidR="0097564A" w:rsidRPr="00D62429">
        <w:rPr>
          <w:i/>
        </w:rPr>
        <w:t>CLM321</w:t>
      </w:r>
      <w:r w:rsidR="00A65DEE" w:rsidRPr="00D62429">
        <w:rPr>
          <w:i/>
        </w:rPr>
        <w:t xml:space="preserve"> </w:t>
      </w:r>
      <w:r w:rsidR="0097564A" w:rsidRPr="00D62429">
        <w:rPr>
          <w:i/>
        </w:rPr>
        <w:t xml:space="preserve">Submitting </w:t>
      </w:r>
      <w:r w:rsidR="00A65DEE">
        <w:rPr>
          <w:i/>
        </w:rPr>
        <w:t xml:space="preserve">a </w:t>
      </w:r>
      <w:r w:rsidR="0097564A" w:rsidRPr="00D62429">
        <w:rPr>
          <w:i/>
        </w:rPr>
        <w:t>Dental</w:t>
      </w:r>
      <w:r w:rsidR="00A65DEE">
        <w:rPr>
          <w:i/>
        </w:rPr>
        <w:t>/</w:t>
      </w:r>
      <w:r w:rsidR="0097564A" w:rsidRPr="00D62429">
        <w:rPr>
          <w:i/>
        </w:rPr>
        <w:t>Orthodontic Claim</w:t>
      </w:r>
      <w:r w:rsidR="00A52E4E" w:rsidRPr="00A52E4E">
        <w:rPr>
          <w:i/>
        </w:rPr>
        <w:t xml:space="preserve"> </w:t>
      </w:r>
      <w:r w:rsidR="00A52E4E" w:rsidRPr="00192CAF">
        <w:rPr>
          <w:i/>
        </w:rPr>
        <w:t>Participant User Guide</w:t>
      </w:r>
      <w:r w:rsidR="00DC3B45" w:rsidRPr="00BF39C0">
        <w:t>.</w:t>
      </w:r>
    </w:p>
    <w:p w14:paraId="1ADA6B5E" w14:textId="1E2BE6D6" w:rsidR="006070A3" w:rsidRPr="006070A3" w:rsidRDefault="00747420" w:rsidP="006623D3">
      <w:pPr>
        <w:pStyle w:val="graphic"/>
      </w:pPr>
      <w:r w:rsidRPr="00C67BCD">
        <w:rPr>
          <w:noProof/>
        </w:rPr>
        <w:lastRenderedPageBreak/>
        <mc:AlternateContent>
          <mc:Choice Requires="wps">
            <w:drawing>
              <wp:anchor distT="0" distB="0" distL="114300" distR="114300" simplePos="0" relativeHeight="251785216" behindDoc="0" locked="0" layoutInCell="1" allowOverlap="1" wp14:anchorId="1ADA7561" wp14:editId="636A691A">
                <wp:simplePos x="0" y="0"/>
                <wp:positionH relativeFrom="column">
                  <wp:posOffset>2477135</wp:posOffset>
                </wp:positionH>
                <wp:positionV relativeFrom="paragraph">
                  <wp:posOffset>100330</wp:posOffset>
                </wp:positionV>
                <wp:extent cx="164465" cy="161925"/>
                <wp:effectExtent l="0" t="0" r="26035" b="28575"/>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6B" w14:textId="77777777" w:rsidR="00C6360E" w:rsidRPr="00560354" w:rsidRDefault="00C6360E" w:rsidP="00C67BCD">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61" id="Oval 34" o:spid="_x0000_s1060" style="position:absolute;left:0;text-align:left;margin-left:195.05pt;margin-top:7.9pt;width:12.95pt;height:12.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" fillcolor="#080808" strokecolor="red" strokeweight=".5pt">
                <v:textbox inset="0,0,0,0">
                  <w:txbxContent>
                    <w:p w14:paraId="1ADA766B" w14:textId="77777777" w:rsidR="00C6360E" w:rsidRPr="00560354" w:rsidRDefault="00C6360E" w:rsidP="00C67BCD">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sidR="00C67BCD" w:rsidRPr="00C67BCD">
        <w:rPr>
          <w:noProof/>
        </w:rPr>
        <mc:AlternateContent>
          <mc:Choice Requires="wps">
            <w:drawing>
              <wp:anchor distT="0" distB="0" distL="114300" distR="114300" simplePos="0" relativeHeight="251786240" behindDoc="0" locked="0" layoutInCell="1" allowOverlap="1" wp14:anchorId="1ADA7563" wp14:editId="053CEE1D">
                <wp:simplePos x="0" y="0"/>
                <wp:positionH relativeFrom="column">
                  <wp:posOffset>2483485</wp:posOffset>
                </wp:positionH>
                <wp:positionV relativeFrom="paragraph">
                  <wp:posOffset>958504</wp:posOffset>
                </wp:positionV>
                <wp:extent cx="164465" cy="161925"/>
                <wp:effectExtent l="0" t="0" r="26035" b="28575"/>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6C" w14:textId="77777777" w:rsidR="00C6360E" w:rsidRPr="00560354" w:rsidRDefault="00C6360E" w:rsidP="00C67BCD">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63" id="Oval 43" o:spid="_x0000_s1061" style="position:absolute;left:0;text-align:left;margin-left:195.55pt;margin-top:75.45pt;width:12.95pt;height:1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" fillcolor="#080808" strokecolor="red" strokeweight=".5pt">
                <v:textbox inset="0,0,0,0">
                  <w:txbxContent>
                    <w:p w14:paraId="1ADA766C" w14:textId="77777777" w:rsidR="00C6360E" w:rsidRPr="00560354" w:rsidRDefault="00C6360E" w:rsidP="00C67BCD">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006032D9">
        <w:rPr>
          <w:rFonts w:eastAsia="+mn-ea"/>
          <w:noProof/>
        </w:rPr>
        <w:drawing>
          <wp:inline distT="0" distB="0" distL="0" distR="0" wp14:anchorId="1ADA7565" wp14:editId="0D8789CF">
            <wp:extent cx="5943600" cy="23126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Claims selection.png"/>
                    <pic:cNvPicPr/>
                  </pic:nvPicPr>
                  <pic:blipFill rotWithShape="1">
                    <a:blip r:embed="rId59">
                      <a:extLst>
                        <a:ext uri="{28A0092B-C50C-407E-A947-70E740481C1C}">
                          <a14:useLocalDpi xmlns:a14="http://schemas.microsoft.com/office/drawing/2010/main" val="0"/>
                        </a:ext>
                      </a:extLst>
                    </a:blip>
                    <a:srcRect t="-3954" b="3954"/>
                    <a:stretch/>
                  </pic:blipFill>
                  <pic:spPr>
                    <a:xfrm>
                      <a:off x="0" y="0"/>
                      <a:ext cx="5943600" cy="2312670"/>
                    </a:xfrm>
                    <a:prstGeom prst="rect">
                      <a:avLst/>
                    </a:prstGeom>
                  </pic:spPr>
                </pic:pic>
              </a:graphicData>
            </a:graphic>
          </wp:inline>
        </w:drawing>
      </w:r>
    </w:p>
    <w:p w14:paraId="1ADA6B5F" w14:textId="78AEAF8C" w:rsidR="00CB233E" w:rsidRDefault="007107C1" w:rsidP="006623D3">
      <w:pPr>
        <w:pStyle w:val="Exhibit"/>
      </w:pPr>
      <w:bookmarkStart w:id="143" w:name="_Toc154129720"/>
      <w:r>
        <w:t xml:space="preserve">Exhibit </w:t>
      </w:r>
      <w:r w:rsidR="00137BD7">
        <w:t>9</w:t>
      </w:r>
      <w:r>
        <w:t>-3. Creating a Dental Claim</w:t>
      </w:r>
      <w:bookmarkEnd w:id="143"/>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865"/>
        <w:gridCol w:w="8495"/>
      </w:tblGrid>
      <w:tr w:rsidR="00CB233E" w14:paraId="1ADA6B62" w14:textId="77777777" w:rsidTr="00861817">
        <w:trPr>
          <w:jc w:val="center"/>
        </w:trPr>
        <w:tc>
          <w:tcPr>
            <w:tcW w:w="865" w:type="dxa"/>
            <w:tcBorders>
              <w:right w:val="single" w:sz="8" w:space="0" w:color="FFFFFF"/>
            </w:tcBorders>
            <w:shd w:val="clear" w:color="auto" w:fill="005172"/>
          </w:tcPr>
          <w:p w14:paraId="1ADA6B60" w14:textId="77777777" w:rsidR="00CB233E" w:rsidRDefault="00CB233E" w:rsidP="00861817">
            <w:pPr>
              <w:pStyle w:val="000hd"/>
            </w:pPr>
            <w:r>
              <w:t>Step</w:t>
            </w:r>
          </w:p>
        </w:tc>
        <w:tc>
          <w:tcPr>
            <w:tcW w:w="8495" w:type="dxa"/>
            <w:tcBorders>
              <w:left w:val="single" w:sz="8" w:space="0" w:color="FFFFFF"/>
            </w:tcBorders>
            <w:shd w:val="clear" w:color="auto" w:fill="005172"/>
          </w:tcPr>
          <w:p w14:paraId="1ADA6B61" w14:textId="77777777" w:rsidR="00CB233E" w:rsidRDefault="00CB233E" w:rsidP="00D14B1F">
            <w:pPr>
              <w:pStyle w:val="000hd"/>
              <w:jc w:val="left"/>
            </w:pPr>
            <w:r>
              <w:t>Action</w:t>
            </w:r>
          </w:p>
        </w:tc>
      </w:tr>
      <w:tr w:rsidR="00CB233E" w14:paraId="1ADA6B65" w14:textId="77777777" w:rsidTr="00861817">
        <w:trPr>
          <w:jc w:val="center"/>
        </w:trPr>
        <w:tc>
          <w:tcPr>
            <w:tcW w:w="865" w:type="dxa"/>
            <w:tcBorders>
              <w:bottom w:val="single" w:sz="8" w:space="0" w:color="005172"/>
            </w:tcBorders>
            <w:shd w:val="clear" w:color="auto" w:fill="auto"/>
          </w:tcPr>
          <w:p w14:paraId="1ADA6B63" w14:textId="77777777" w:rsidR="00CB233E" w:rsidRPr="004C1F72" w:rsidRDefault="00861817" w:rsidP="00861817">
            <w:pPr>
              <w:pStyle w:val="000txt"/>
              <w:jc w:val="center"/>
              <w:rPr>
                <w:szCs w:val="22"/>
              </w:rPr>
            </w:pPr>
            <w:r>
              <w:rPr>
                <w:szCs w:val="22"/>
              </w:rPr>
              <w:t>1</w:t>
            </w:r>
          </w:p>
        </w:tc>
        <w:tc>
          <w:tcPr>
            <w:tcW w:w="8495" w:type="dxa"/>
            <w:tcBorders>
              <w:bottom w:val="single" w:sz="8" w:space="0" w:color="005172"/>
            </w:tcBorders>
            <w:shd w:val="clear" w:color="auto" w:fill="auto"/>
          </w:tcPr>
          <w:p w14:paraId="1ADA6B64" w14:textId="6BC6F029" w:rsidR="00CB233E" w:rsidRDefault="00C67BCD" w:rsidP="00861817">
            <w:pPr>
              <w:pStyle w:val="000txt"/>
            </w:pPr>
            <w:r>
              <w:t xml:space="preserve">Hover over the </w:t>
            </w:r>
            <w:r w:rsidR="00CB233E">
              <w:rPr>
                <w:b/>
              </w:rPr>
              <w:t>Claims</w:t>
            </w:r>
            <w:r w:rsidRPr="00C67BCD">
              <w:t xml:space="preserve"> menu.</w:t>
            </w:r>
          </w:p>
        </w:tc>
      </w:tr>
      <w:tr w:rsidR="00CB233E" w14:paraId="1ADA6B68" w14:textId="77777777" w:rsidTr="00861817">
        <w:trPr>
          <w:jc w:val="center"/>
        </w:trPr>
        <w:tc>
          <w:tcPr>
            <w:tcW w:w="865" w:type="dxa"/>
            <w:shd w:val="clear" w:color="auto" w:fill="E6F3FB"/>
          </w:tcPr>
          <w:p w14:paraId="1ADA6B66" w14:textId="77777777" w:rsidR="00CB233E" w:rsidRPr="004C1F72" w:rsidRDefault="00861817" w:rsidP="00861817">
            <w:pPr>
              <w:pStyle w:val="000txt"/>
              <w:jc w:val="center"/>
              <w:rPr>
                <w:szCs w:val="22"/>
              </w:rPr>
            </w:pPr>
            <w:r>
              <w:rPr>
                <w:szCs w:val="22"/>
              </w:rPr>
              <w:t>2</w:t>
            </w:r>
          </w:p>
        </w:tc>
        <w:tc>
          <w:tcPr>
            <w:tcW w:w="8495" w:type="dxa"/>
            <w:shd w:val="clear" w:color="auto" w:fill="E6F3FB"/>
          </w:tcPr>
          <w:p w14:paraId="1ADA6B67" w14:textId="1ACC41B9" w:rsidR="00CB233E" w:rsidRDefault="00556099" w:rsidP="00857A12">
            <w:pPr>
              <w:pStyle w:val="000txt"/>
            </w:pPr>
            <w:r>
              <w:t xml:space="preserve">Select </w:t>
            </w:r>
            <w:r w:rsidR="00CB233E" w:rsidRPr="00861817">
              <w:rPr>
                <w:b/>
              </w:rPr>
              <w:t>Create Dental Claim</w:t>
            </w:r>
            <w:r w:rsidR="00CB233E">
              <w:t>.</w:t>
            </w:r>
          </w:p>
        </w:tc>
      </w:tr>
    </w:tbl>
    <w:p w14:paraId="1ADA6B69" w14:textId="77777777" w:rsidR="006623D3" w:rsidRDefault="006623D3" w:rsidP="006623D3">
      <w:pPr>
        <w:pStyle w:val="Para"/>
      </w:pPr>
      <w:bookmarkStart w:id="144" w:name="_Toc63354023"/>
    </w:p>
    <w:p w14:paraId="1ADA6B6A" w14:textId="32F411D8" w:rsidR="006070A3" w:rsidRDefault="00AE6244" w:rsidP="002C30CD">
      <w:pPr>
        <w:pStyle w:val="Heading3"/>
      </w:pPr>
      <w:bookmarkStart w:id="145" w:name="_Toc154129669"/>
      <w:r>
        <w:t>9</w:t>
      </w:r>
      <w:r w:rsidR="00C82027">
        <w:t>.</w:t>
      </w:r>
      <w:r w:rsidR="001D7BF5">
        <w:t>1</w:t>
      </w:r>
      <w:r w:rsidR="00C82027">
        <w:t>.</w:t>
      </w:r>
      <w:r w:rsidR="001D7BF5">
        <w:t>5</w:t>
      </w:r>
      <w:r w:rsidR="00C82027">
        <w:t xml:space="preserve"> </w:t>
      </w:r>
      <w:r w:rsidR="00CB233E">
        <w:t xml:space="preserve">Creating </w:t>
      </w:r>
      <w:r w:rsidR="00030BA2">
        <w:t>a Pharmacy Claim i</w:t>
      </w:r>
      <w:r w:rsidR="00CB233E">
        <w:t>n NCTracks</w:t>
      </w:r>
      <w:bookmarkEnd w:id="144"/>
      <w:bookmarkEnd w:id="145"/>
    </w:p>
    <w:p w14:paraId="1ADA6B6B" w14:textId="1954FFC1" w:rsidR="00A835A3" w:rsidRPr="00BF39C0" w:rsidRDefault="00A835A3" w:rsidP="00A835A3">
      <w:pPr>
        <w:pStyle w:val="Para"/>
      </w:pPr>
      <w:r w:rsidRPr="0078658C">
        <w:rPr>
          <w:noProof/>
        </w:rPr>
        <mc:AlternateContent>
          <mc:Choice Requires="wps">
            <w:drawing>
              <wp:anchor distT="0" distB="0" distL="114300" distR="114300" simplePos="0" relativeHeight="251788288" behindDoc="0" locked="0" layoutInCell="1" allowOverlap="1" wp14:anchorId="1ADA7567" wp14:editId="23BE7150">
                <wp:simplePos x="0" y="0"/>
                <wp:positionH relativeFrom="column">
                  <wp:posOffset>2514600</wp:posOffset>
                </wp:positionH>
                <wp:positionV relativeFrom="paragraph">
                  <wp:posOffset>421005</wp:posOffset>
                </wp:positionV>
                <wp:extent cx="164465" cy="161925"/>
                <wp:effectExtent l="0" t="0" r="26035" b="28575"/>
                <wp:wrapNone/>
                <wp:docPr id="35840" name="Oval 35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6D" w14:textId="77777777" w:rsidR="00C6360E" w:rsidRPr="00560354" w:rsidRDefault="00C6360E" w:rsidP="0078658C">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67" id="Oval 35840" o:spid="_x0000_s1062" style="position:absolute;margin-left:198pt;margin-top:33.15pt;width:12.95pt;height:1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" fillcolor="#080808" strokecolor="red" strokeweight=".5pt">
                <v:textbox inset="0,0,0,0">
                  <w:txbxContent>
                    <w:p w14:paraId="1ADA766D" w14:textId="77777777" w:rsidR="00C6360E" w:rsidRPr="00560354" w:rsidRDefault="00C6360E" w:rsidP="0078658C">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sidRPr="00BF39C0">
        <w:rPr>
          <w:b/>
        </w:rPr>
        <w:t>Note</w:t>
      </w:r>
      <w:r w:rsidRPr="00BF39C0">
        <w:t xml:space="preserve">: These instructions are available in the most up-to-date form in SkillPort under the title </w:t>
      </w:r>
      <w:r w:rsidRPr="00192CAF">
        <w:rPr>
          <w:i/>
        </w:rPr>
        <w:t>CLM 231</w:t>
      </w:r>
      <w:r w:rsidR="00192CAF" w:rsidRPr="00192CAF">
        <w:rPr>
          <w:i/>
        </w:rPr>
        <w:t xml:space="preserve"> </w:t>
      </w:r>
      <w:r w:rsidRPr="00192CAF">
        <w:rPr>
          <w:i/>
        </w:rPr>
        <w:t>Submitting a Pharmacy Claim Participant User Guide</w:t>
      </w:r>
      <w:r w:rsidRPr="00BF39C0">
        <w:t>.</w:t>
      </w:r>
    </w:p>
    <w:p w14:paraId="1ADA6B6C" w14:textId="77777777" w:rsidR="006070A3" w:rsidRPr="006070A3" w:rsidRDefault="0078658C" w:rsidP="00A835A3">
      <w:pPr>
        <w:pStyle w:val="Para"/>
      </w:pPr>
      <w:r w:rsidRPr="0078658C">
        <w:rPr>
          <w:noProof/>
        </w:rPr>
        <mc:AlternateContent>
          <mc:Choice Requires="wps">
            <w:drawing>
              <wp:anchor distT="0" distB="0" distL="114300" distR="114300" simplePos="0" relativeHeight="251789312" behindDoc="0" locked="0" layoutInCell="1" allowOverlap="1" wp14:anchorId="1ADA7569" wp14:editId="5C0DDCDB">
                <wp:simplePos x="0" y="0"/>
                <wp:positionH relativeFrom="column">
                  <wp:posOffset>2479675</wp:posOffset>
                </wp:positionH>
                <wp:positionV relativeFrom="paragraph">
                  <wp:posOffset>703580</wp:posOffset>
                </wp:positionV>
                <wp:extent cx="164465" cy="161925"/>
                <wp:effectExtent l="0" t="0" r="26035" b="28575"/>
                <wp:wrapNone/>
                <wp:docPr id="35841" name="Oval 35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6E" w14:textId="77777777" w:rsidR="00C6360E" w:rsidRPr="00560354" w:rsidRDefault="00C6360E" w:rsidP="0078658C">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69" id="Oval 35841" o:spid="_x0000_s1063" style="position:absolute;margin-left:195.25pt;margin-top:55.4pt;width:12.95pt;height:12.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" fillcolor="#080808" strokecolor="red" strokeweight=".5pt">
                <v:textbox inset="0,0,0,0">
                  <w:txbxContent>
                    <w:p w14:paraId="1ADA766E" w14:textId="77777777" w:rsidR="00C6360E" w:rsidRPr="00560354" w:rsidRDefault="00C6360E" w:rsidP="0078658C">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006032D9">
        <w:rPr>
          <w:rFonts w:eastAsia="+mn-ea"/>
          <w:noProof/>
        </w:rPr>
        <w:drawing>
          <wp:inline distT="0" distB="0" distL="0" distR="0" wp14:anchorId="1ADA756B" wp14:editId="1ADEB2C0">
            <wp:extent cx="5943600" cy="231267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Claims selection.png"/>
                    <pic:cNvPicPr/>
                  </pic:nvPicPr>
                  <pic:blipFill rotWithShape="1">
                    <a:blip r:embed="rId59">
                      <a:extLst>
                        <a:ext uri="{28A0092B-C50C-407E-A947-70E740481C1C}">
                          <a14:useLocalDpi xmlns:a14="http://schemas.microsoft.com/office/drawing/2010/main" val="0"/>
                        </a:ext>
                      </a:extLst>
                    </a:blip>
                    <a:srcRect t="-3954" b="3954"/>
                    <a:stretch/>
                  </pic:blipFill>
                  <pic:spPr>
                    <a:xfrm>
                      <a:off x="0" y="0"/>
                      <a:ext cx="5943600" cy="2312670"/>
                    </a:xfrm>
                    <a:prstGeom prst="rect">
                      <a:avLst/>
                    </a:prstGeom>
                  </pic:spPr>
                </pic:pic>
              </a:graphicData>
            </a:graphic>
          </wp:inline>
        </w:drawing>
      </w:r>
    </w:p>
    <w:p w14:paraId="1ADA6B6D" w14:textId="0BB3A539" w:rsidR="007107C1" w:rsidRDefault="007107C1" w:rsidP="007107C1">
      <w:pPr>
        <w:pStyle w:val="Exhibit"/>
      </w:pPr>
      <w:bookmarkStart w:id="146" w:name="_Toc154129721"/>
      <w:r>
        <w:t xml:space="preserve">Exhibit </w:t>
      </w:r>
      <w:r w:rsidR="00137BD7">
        <w:t>9</w:t>
      </w:r>
      <w:r>
        <w:t>-4. Creating a P</w:t>
      </w:r>
      <w:r w:rsidR="0071578C">
        <w:t>harmacy</w:t>
      </w:r>
      <w:r>
        <w:t xml:space="preserve"> Claim</w:t>
      </w:r>
      <w:bookmarkEnd w:id="146"/>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857"/>
        <w:gridCol w:w="8503"/>
      </w:tblGrid>
      <w:tr w:rsidR="00CB233E" w14:paraId="1ADA6B70" w14:textId="77777777" w:rsidTr="00861817">
        <w:trPr>
          <w:jc w:val="center"/>
        </w:trPr>
        <w:tc>
          <w:tcPr>
            <w:tcW w:w="458" w:type="pct"/>
            <w:tcBorders>
              <w:right w:val="single" w:sz="8" w:space="0" w:color="FFFFFF"/>
            </w:tcBorders>
            <w:shd w:val="clear" w:color="auto" w:fill="005172"/>
          </w:tcPr>
          <w:p w14:paraId="1ADA6B6E" w14:textId="77777777" w:rsidR="00CB233E" w:rsidRDefault="00CB233E" w:rsidP="00861817">
            <w:pPr>
              <w:pStyle w:val="000hd"/>
            </w:pPr>
            <w:r>
              <w:t>Step</w:t>
            </w:r>
          </w:p>
        </w:tc>
        <w:tc>
          <w:tcPr>
            <w:tcW w:w="4542" w:type="pct"/>
            <w:tcBorders>
              <w:left w:val="single" w:sz="8" w:space="0" w:color="FFFFFF"/>
            </w:tcBorders>
            <w:shd w:val="clear" w:color="auto" w:fill="005172"/>
          </w:tcPr>
          <w:p w14:paraId="1ADA6B6F" w14:textId="77777777" w:rsidR="00CB233E" w:rsidRDefault="00CB233E" w:rsidP="00D14B1F">
            <w:pPr>
              <w:pStyle w:val="000hd"/>
              <w:jc w:val="left"/>
            </w:pPr>
            <w:r>
              <w:t>Action</w:t>
            </w:r>
          </w:p>
        </w:tc>
      </w:tr>
      <w:tr w:rsidR="00CB233E" w14:paraId="1ADA6B73" w14:textId="77777777" w:rsidTr="00861817">
        <w:trPr>
          <w:jc w:val="center"/>
        </w:trPr>
        <w:tc>
          <w:tcPr>
            <w:tcW w:w="458" w:type="pct"/>
            <w:tcBorders>
              <w:bottom w:val="single" w:sz="8" w:space="0" w:color="005172"/>
            </w:tcBorders>
            <w:shd w:val="clear" w:color="auto" w:fill="auto"/>
          </w:tcPr>
          <w:p w14:paraId="1ADA6B71" w14:textId="77777777" w:rsidR="00CB233E" w:rsidRPr="004C1F72" w:rsidRDefault="00CB233E" w:rsidP="00861817">
            <w:pPr>
              <w:pStyle w:val="000txt"/>
              <w:jc w:val="center"/>
              <w:rPr>
                <w:szCs w:val="22"/>
              </w:rPr>
            </w:pPr>
            <w:r w:rsidRPr="004C1F72">
              <w:rPr>
                <w:szCs w:val="22"/>
              </w:rPr>
              <w:t>1</w:t>
            </w:r>
          </w:p>
        </w:tc>
        <w:tc>
          <w:tcPr>
            <w:tcW w:w="4542" w:type="pct"/>
            <w:tcBorders>
              <w:bottom w:val="single" w:sz="8" w:space="0" w:color="005172"/>
            </w:tcBorders>
            <w:shd w:val="clear" w:color="auto" w:fill="auto"/>
          </w:tcPr>
          <w:p w14:paraId="1ADA6B72" w14:textId="77777777" w:rsidR="00CB233E" w:rsidRDefault="00CB233E" w:rsidP="00861817">
            <w:pPr>
              <w:pStyle w:val="000txt"/>
            </w:pPr>
            <w:r>
              <w:t>Hover over</w:t>
            </w:r>
            <w:r w:rsidR="0052598F">
              <w:t xml:space="preserve"> the</w:t>
            </w:r>
            <w:r>
              <w:t xml:space="preserve"> </w:t>
            </w:r>
            <w:r>
              <w:rPr>
                <w:b/>
              </w:rPr>
              <w:t>Claims</w:t>
            </w:r>
            <w:r>
              <w:t xml:space="preserve"> menu</w:t>
            </w:r>
            <w:r w:rsidR="0052598F">
              <w:t>.</w:t>
            </w:r>
          </w:p>
        </w:tc>
      </w:tr>
      <w:tr w:rsidR="00CB233E" w14:paraId="1ADA6B76" w14:textId="77777777" w:rsidTr="00861817">
        <w:trPr>
          <w:jc w:val="center"/>
        </w:trPr>
        <w:tc>
          <w:tcPr>
            <w:tcW w:w="458" w:type="pct"/>
            <w:shd w:val="clear" w:color="auto" w:fill="E6F3FB"/>
          </w:tcPr>
          <w:p w14:paraId="1ADA6B74" w14:textId="77777777" w:rsidR="00CB233E" w:rsidRPr="004C1F72" w:rsidRDefault="00CB233E" w:rsidP="00861817">
            <w:pPr>
              <w:pStyle w:val="000txt"/>
              <w:jc w:val="center"/>
              <w:rPr>
                <w:szCs w:val="22"/>
              </w:rPr>
            </w:pPr>
            <w:r w:rsidRPr="004C1F72">
              <w:rPr>
                <w:szCs w:val="22"/>
              </w:rPr>
              <w:t>2</w:t>
            </w:r>
          </w:p>
        </w:tc>
        <w:tc>
          <w:tcPr>
            <w:tcW w:w="4542" w:type="pct"/>
            <w:shd w:val="clear" w:color="auto" w:fill="E6F3FB"/>
          </w:tcPr>
          <w:p w14:paraId="1ADA6B75" w14:textId="3F047FEE" w:rsidR="00CB233E" w:rsidRDefault="00531B46" w:rsidP="000372A3">
            <w:pPr>
              <w:pStyle w:val="000txt"/>
            </w:pPr>
            <w:r>
              <w:t xml:space="preserve">Select </w:t>
            </w:r>
            <w:r w:rsidR="00CB233E">
              <w:rPr>
                <w:b/>
              </w:rPr>
              <w:t>Create Pharmacy Claim</w:t>
            </w:r>
            <w:r>
              <w:rPr>
                <w:b/>
              </w:rPr>
              <w:t>.</w:t>
            </w:r>
            <w:r w:rsidR="00CB233E">
              <w:t xml:space="preserve"> </w:t>
            </w:r>
            <w:r>
              <w:t>T</w:t>
            </w:r>
            <w:r w:rsidR="00CB233E">
              <w:t xml:space="preserve">he </w:t>
            </w:r>
            <w:r w:rsidR="00CB233E" w:rsidRPr="0078658C">
              <w:rPr>
                <w:b/>
              </w:rPr>
              <w:t>Verify Patient</w:t>
            </w:r>
            <w:r w:rsidR="00CB233E">
              <w:t xml:space="preserve"> screen displays</w:t>
            </w:r>
            <w:r w:rsidR="0052598F">
              <w:t>.</w:t>
            </w:r>
          </w:p>
        </w:tc>
      </w:tr>
    </w:tbl>
    <w:p w14:paraId="1ADA6B77" w14:textId="77777777" w:rsidR="00406C57" w:rsidRDefault="00406C57" w:rsidP="007E4C29">
      <w:pPr>
        <w:pStyle w:val="Para"/>
      </w:pPr>
    </w:p>
    <w:p w14:paraId="1ADA6B78" w14:textId="7F40F2F2" w:rsidR="007708E8" w:rsidRDefault="00AE6244" w:rsidP="00A27469">
      <w:pPr>
        <w:pStyle w:val="Heading3"/>
        <w:pageBreakBefore/>
      </w:pPr>
      <w:bookmarkStart w:id="147" w:name="_Toc63354024"/>
      <w:bookmarkStart w:id="148" w:name="_Toc154129670"/>
      <w:r>
        <w:lastRenderedPageBreak/>
        <w:t>9</w:t>
      </w:r>
      <w:r w:rsidR="00C82027">
        <w:t>.</w:t>
      </w:r>
      <w:r w:rsidR="001D7BF5">
        <w:t>1</w:t>
      </w:r>
      <w:r w:rsidR="00C82027">
        <w:t>.</w:t>
      </w:r>
      <w:r w:rsidR="001D7BF5">
        <w:t>6</w:t>
      </w:r>
      <w:r w:rsidR="00C82027">
        <w:t xml:space="preserve"> </w:t>
      </w:r>
      <w:r w:rsidR="00CB233E">
        <w:t xml:space="preserve">Creating </w:t>
      </w:r>
      <w:r w:rsidR="002875A9">
        <w:t xml:space="preserve">a </w:t>
      </w:r>
      <w:r w:rsidR="00030BA2">
        <w:t>Pharmacy Claim Reversal i</w:t>
      </w:r>
      <w:r w:rsidR="00CB233E">
        <w:t>n NCTracks</w:t>
      </w:r>
      <w:bookmarkEnd w:id="147"/>
      <w:bookmarkEnd w:id="148"/>
    </w:p>
    <w:p w14:paraId="1ADA6B79" w14:textId="6153222F" w:rsidR="007708E8" w:rsidRPr="00BF39C0" w:rsidRDefault="002E1C4D" w:rsidP="007D6BB3">
      <w:pPr>
        <w:pStyle w:val="Para"/>
      </w:pPr>
      <w:r w:rsidRPr="00BF39C0">
        <w:rPr>
          <w:b/>
        </w:rPr>
        <w:t>N</w:t>
      </w:r>
      <w:r w:rsidR="007708E8" w:rsidRPr="00BF39C0">
        <w:rPr>
          <w:b/>
        </w:rPr>
        <w:t>ote</w:t>
      </w:r>
      <w:r w:rsidRPr="00BF39C0">
        <w:t>: T</w:t>
      </w:r>
      <w:r w:rsidR="007708E8" w:rsidRPr="00BF39C0">
        <w:t xml:space="preserve">hese instructions are available in the most up-to-date form in </w:t>
      </w:r>
      <w:r w:rsidR="003A1A71" w:rsidRPr="00BF39C0">
        <w:t>SkillPort</w:t>
      </w:r>
      <w:r w:rsidR="007708E8" w:rsidRPr="00BF39C0">
        <w:t xml:space="preserve"> under the title </w:t>
      </w:r>
      <w:r w:rsidR="00011AD3" w:rsidRPr="00192CAF">
        <w:rPr>
          <w:i/>
        </w:rPr>
        <w:t xml:space="preserve">CLM 231 </w:t>
      </w:r>
      <w:r w:rsidR="007708E8" w:rsidRPr="00192CAF">
        <w:rPr>
          <w:i/>
        </w:rPr>
        <w:t>Submitting a Pharmacy Claim Participant User Guide</w:t>
      </w:r>
      <w:r w:rsidR="00DC3B45" w:rsidRPr="00BF39C0">
        <w:t>.</w:t>
      </w:r>
    </w:p>
    <w:p w14:paraId="1ADA6B7A" w14:textId="11A6F279" w:rsidR="006070A3" w:rsidRDefault="00465DC9" w:rsidP="000B6B1A">
      <w:pPr>
        <w:pStyle w:val="Para"/>
      </w:pPr>
      <w:r w:rsidRPr="00465DC9">
        <w:rPr>
          <w:noProof/>
        </w:rPr>
        <mc:AlternateContent>
          <mc:Choice Requires="wps">
            <w:drawing>
              <wp:anchor distT="0" distB="0" distL="114300" distR="114300" simplePos="0" relativeHeight="251791360" behindDoc="0" locked="0" layoutInCell="1" allowOverlap="1" wp14:anchorId="1ADA756D" wp14:editId="6C7C2685">
                <wp:simplePos x="0" y="0"/>
                <wp:positionH relativeFrom="column">
                  <wp:posOffset>2536825</wp:posOffset>
                </wp:positionH>
                <wp:positionV relativeFrom="paragraph">
                  <wp:posOffset>557736</wp:posOffset>
                </wp:positionV>
                <wp:extent cx="164465" cy="161925"/>
                <wp:effectExtent l="0" t="0" r="26035" b="28575"/>
                <wp:wrapNone/>
                <wp:docPr id="35843" name="Oval 35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6F" w14:textId="77777777" w:rsidR="00C6360E" w:rsidRPr="00560354" w:rsidRDefault="00C6360E" w:rsidP="00465DC9">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6D" id="Oval 35843" o:spid="_x0000_s1064" style="position:absolute;margin-left:199.75pt;margin-top:43.9pt;width:12.95pt;height:12.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" fillcolor="#080808" strokecolor="red" strokeweight=".5pt">
                <v:textbox inset="0,0,0,0">
                  <w:txbxContent>
                    <w:p w14:paraId="1ADA766F" w14:textId="77777777" w:rsidR="00C6360E" w:rsidRPr="00560354" w:rsidRDefault="00C6360E" w:rsidP="00465DC9">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sidR="00CB233E">
        <w:t xml:space="preserve">A </w:t>
      </w:r>
      <w:r w:rsidR="002C30CD">
        <w:t>p</w:t>
      </w:r>
      <w:r w:rsidR="00CB233E">
        <w:t xml:space="preserve">harmacy </w:t>
      </w:r>
      <w:r w:rsidR="002C30CD">
        <w:t>c</w:t>
      </w:r>
      <w:r w:rsidR="00CB233E">
        <w:t xml:space="preserve">laim </w:t>
      </w:r>
      <w:r w:rsidR="002C30CD">
        <w:t>r</w:t>
      </w:r>
      <w:r w:rsidR="00CB233E">
        <w:t xml:space="preserve">eversal is used to reverse </w:t>
      </w:r>
      <w:r w:rsidR="002C30CD">
        <w:t xml:space="preserve">a </w:t>
      </w:r>
      <w:r w:rsidR="00CB233E">
        <w:t>claim previously entered in NCTracks. To reverse</w:t>
      </w:r>
      <w:r w:rsidR="00AB393D">
        <w:t xml:space="preserve"> a claim</w:t>
      </w:r>
      <w:r w:rsidR="00CB233E">
        <w:t xml:space="preserve">, </w:t>
      </w:r>
      <w:r w:rsidR="002C30CD">
        <w:t xml:space="preserve">the </w:t>
      </w:r>
      <w:r w:rsidR="001A6CAD">
        <w:t xml:space="preserve">provider </w:t>
      </w:r>
      <w:r w:rsidR="00CB233E">
        <w:t>need</w:t>
      </w:r>
      <w:r w:rsidR="002C30CD">
        <w:t>s</w:t>
      </w:r>
      <w:r w:rsidR="00CB233E">
        <w:t xml:space="preserve"> to know the claim </w:t>
      </w:r>
      <w:r w:rsidR="00AB393D">
        <w:t>p</w:t>
      </w:r>
      <w:r w:rsidR="00CB233E">
        <w:t>harmacy’s NPI number</w:t>
      </w:r>
      <w:r w:rsidR="00AB393D">
        <w:t xml:space="preserve"> and the</w:t>
      </w:r>
      <w:r w:rsidR="00CB233E">
        <w:t xml:space="preserve"> Prescription Number, </w:t>
      </w:r>
      <w:r w:rsidR="00AB393D" w:rsidRPr="00A5248D">
        <w:t>National Drug Code</w:t>
      </w:r>
      <w:r w:rsidR="00AB393D">
        <w:t xml:space="preserve"> (</w:t>
      </w:r>
      <w:r w:rsidR="00CB233E">
        <w:t>NDC</w:t>
      </w:r>
      <w:r w:rsidR="00AB393D">
        <w:t>),</w:t>
      </w:r>
      <w:r w:rsidR="00CB233E">
        <w:t xml:space="preserve"> and Date Dispensed.</w:t>
      </w:r>
      <w:bookmarkStart w:id="149" w:name="_Toc351545051"/>
    </w:p>
    <w:p w14:paraId="1ADA6B7B" w14:textId="77777777" w:rsidR="00CB233E" w:rsidRDefault="00465DC9" w:rsidP="0066141E">
      <w:pPr>
        <w:pStyle w:val="graphic"/>
      </w:pPr>
      <w:r w:rsidRPr="00465DC9">
        <w:rPr>
          <w:noProof/>
        </w:rPr>
        <mc:AlternateContent>
          <mc:Choice Requires="wps">
            <w:drawing>
              <wp:anchor distT="0" distB="0" distL="114300" distR="114300" simplePos="0" relativeHeight="251792384" behindDoc="0" locked="0" layoutInCell="1" allowOverlap="1" wp14:anchorId="1ADA756F" wp14:editId="71DEB40D">
                <wp:simplePos x="0" y="0"/>
                <wp:positionH relativeFrom="column">
                  <wp:posOffset>2501900</wp:posOffset>
                </wp:positionH>
                <wp:positionV relativeFrom="paragraph">
                  <wp:posOffset>530673</wp:posOffset>
                </wp:positionV>
                <wp:extent cx="164465" cy="161925"/>
                <wp:effectExtent l="0" t="0" r="26035" b="28575"/>
                <wp:wrapNone/>
                <wp:docPr id="35844" name="Oval 35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0" w14:textId="77777777" w:rsidR="00C6360E" w:rsidRPr="00560354" w:rsidRDefault="00C6360E" w:rsidP="00465DC9">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6F" id="Oval 35844" o:spid="_x0000_s1065" style="position:absolute;left:0;text-align:left;margin-left:197pt;margin-top:41.8pt;width:12.95pt;height:12.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" fillcolor="#080808" strokecolor="red" strokeweight=".5pt">
                <v:textbox inset="0,0,0,0">
                  <w:txbxContent>
                    <w:p w14:paraId="1ADA7670" w14:textId="77777777" w:rsidR="00C6360E" w:rsidRPr="00560354" w:rsidRDefault="00C6360E" w:rsidP="00465DC9">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006032D9">
        <w:rPr>
          <w:rFonts w:eastAsia="+mn-ea"/>
          <w:noProof/>
        </w:rPr>
        <w:drawing>
          <wp:inline distT="0" distB="0" distL="0" distR="0" wp14:anchorId="1ADA7571" wp14:editId="07AE3AC1">
            <wp:extent cx="5943600" cy="231267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Claims selection.png"/>
                    <pic:cNvPicPr/>
                  </pic:nvPicPr>
                  <pic:blipFill rotWithShape="1">
                    <a:blip r:embed="rId59">
                      <a:extLst>
                        <a:ext uri="{28A0092B-C50C-407E-A947-70E740481C1C}">
                          <a14:useLocalDpi xmlns:a14="http://schemas.microsoft.com/office/drawing/2010/main" val="0"/>
                        </a:ext>
                      </a:extLst>
                    </a:blip>
                    <a:srcRect t="-3954" b="3954"/>
                    <a:stretch/>
                  </pic:blipFill>
                  <pic:spPr>
                    <a:xfrm>
                      <a:off x="0" y="0"/>
                      <a:ext cx="5943600" cy="2312670"/>
                    </a:xfrm>
                    <a:prstGeom prst="rect">
                      <a:avLst/>
                    </a:prstGeom>
                  </pic:spPr>
                </pic:pic>
              </a:graphicData>
            </a:graphic>
          </wp:inline>
        </w:drawing>
      </w:r>
    </w:p>
    <w:p w14:paraId="1ADA6B7C" w14:textId="4C00C4E8" w:rsidR="00CB233E" w:rsidRPr="007107C1" w:rsidRDefault="00137BD7" w:rsidP="007107C1">
      <w:pPr>
        <w:pStyle w:val="Exhibit"/>
      </w:pPr>
      <w:bookmarkStart w:id="150" w:name="_Toc154129722"/>
      <w:bookmarkEnd w:id="149"/>
      <w:r>
        <w:t>Exhibit 9</w:t>
      </w:r>
      <w:r w:rsidR="007107C1">
        <w:t xml:space="preserve">-5. </w:t>
      </w:r>
      <w:r w:rsidR="008807FA">
        <w:t xml:space="preserve">Creating a </w:t>
      </w:r>
      <w:r w:rsidR="007107C1">
        <w:t>Pharmacy Claim Reversal</w:t>
      </w:r>
      <w:bookmarkEnd w:id="150"/>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1046"/>
        <w:gridCol w:w="8314"/>
      </w:tblGrid>
      <w:tr w:rsidR="00CB233E" w14:paraId="1ADA6B7F" w14:textId="77777777" w:rsidTr="00D14B1F">
        <w:trPr>
          <w:jc w:val="center"/>
        </w:trPr>
        <w:tc>
          <w:tcPr>
            <w:tcW w:w="1046" w:type="dxa"/>
            <w:tcBorders>
              <w:right w:val="single" w:sz="8" w:space="0" w:color="FFFFFF"/>
            </w:tcBorders>
            <w:shd w:val="clear" w:color="auto" w:fill="005172"/>
          </w:tcPr>
          <w:p w14:paraId="1ADA6B7D" w14:textId="77249FF2" w:rsidR="00CB233E" w:rsidRDefault="003A49EA" w:rsidP="00D14B1F">
            <w:pPr>
              <w:pStyle w:val="000hd"/>
            </w:pPr>
            <w:r>
              <w:t>Step</w:t>
            </w:r>
          </w:p>
        </w:tc>
        <w:tc>
          <w:tcPr>
            <w:tcW w:w="8314" w:type="dxa"/>
            <w:tcBorders>
              <w:left w:val="single" w:sz="8" w:space="0" w:color="FFFFFF"/>
            </w:tcBorders>
            <w:shd w:val="clear" w:color="auto" w:fill="005172"/>
          </w:tcPr>
          <w:p w14:paraId="1ADA6B7E" w14:textId="77777777" w:rsidR="00CB233E" w:rsidRDefault="00CB233E" w:rsidP="00D14B1F">
            <w:pPr>
              <w:pStyle w:val="000hd"/>
              <w:jc w:val="left"/>
            </w:pPr>
            <w:r>
              <w:t>Action</w:t>
            </w:r>
          </w:p>
        </w:tc>
      </w:tr>
      <w:tr w:rsidR="00CB233E" w14:paraId="1ADA6B82" w14:textId="77777777" w:rsidTr="00D14B1F">
        <w:trPr>
          <w:jc w:val="center"/>
        </w:trPr>
        <w:tc>
          <w:tcPr>
            <w:tcW w:w="1046" w:type="dxa"/>
            <w:tcBorders>
              <w:bottom w:val="single" w:sz="8" w:space="0" w:color="005172"/>
            </w:tcBorders>
            <w:shd w:val="clear" w:color="auto" w:fill="auto"/>
          </w:tcPr>
          <w:p w14:paraId="1ADA6B80" w14:textId="77777777" w:rsidR="00CB233E" w:rsidRPr="00793C96" w:rsidRDefault="00D55AD0" w:rsidP="00D14B1F">
            <w:pPr>
              <w:pStyle w:val="000txt"/>
              <w:jc w:val="center"/>
            </w:pPr>
            <w:r>
              <w:t>1</w:t>
            </w:r>
          </w:p>
        </w:tc>
        <w:tc>
          <w:tcPr>
            <w:tcW w:w="8314" w:type="dxa"/>
            <w:tcBorders>
              <w:bottom w:val="single" w:sz="8" w:space="0" w:color="005172"/>
            </w:tcBorders>
            <w:shd w:val="clear" w:color="auto" w:fill="auto"/>
          </w:tcPr>
          <w:p w14:paraId="1ADA6B81" w14:textId="77777777" w:rsidR="00CB233E" w:rsidRDefault="00CB233E" w:rsidP="00D14B1F">
            <w:pPr>
              <w:pStyle w:val="000txt"/>
              <w:rPr>
                <w:b/>
                <w:bCs/>
              </w:rPr>
            </w:pPr>
            <w:r>
              <w:t>Hover over</w:t>
            </w:r>
            <w:r w:rsidR="0052598F">
              <w:t xml:space="preserve"> the</w:t>
            </w:r>
            <w:r>
              <w:t xml:space="preserve"> </w:t>
            </w:r>
            <w:r>
              <w:rPr>
                <w:b/>
              </w:rPr>
              <w:t>Claims</w:t>
            </w:r>
            <w:r>
              <w:t xml:space="preserve"> menu</w:t>
            </w:r>
            <w:r w:rsidR="0052598F">
              <w:t>.</w:t>
            </w:r>
          </w:p>
        </w:tc>
      </w:tr>
      <w:tr w:rsidR="00CB233E" w14:paraId="1ADA6B85" w14:textId="77777777" w:rsidTr="00D14B1F">
        <w:trPr>
          <w:jc w:val="center"/>
        </w:trPr>
        <w:tc>
          <w:tcPr>
            <w:tcW w:w="1046" w:type="dxa"/>
            <w:shd w:val="clear" w:color="auto" w:fill="E6F3FB"/>
          </w:tcPr>
          <w:p w14:paraId="1ADA6B83" w14:textId="77777777" w:rsidR="00CB233E" w:rsidRPr="00793C96" w:rsidRDefault="00D55AD0" w:rsidP="00D14B1F">
            <w:pPr>
              <w:pStyle w:val="000txt"/>
              <w:jc w:val="center"/>
            </w:pPr>
            <w:r>
              <w:t>2</w:t>
            </w:r>
          </w:p>
        </w:tc>
        <w:tc>
          <w:tcPr>
            <w:tcW w:w="8314" w:type="dxa"/>
            <w:shd w:val="clear" w:color="auto" w:fill="E6F3FB"/>
          </w:tcPr>
          <w:p w14:paraId="1ADA6B84" w14:textId="6C572061" w:rsidR="00CB233E" w:rsidRDefault="0052598F" w:rsidP="00D14B1F">
            <w:pPr>
              <w:pStyle w:val="000txt"/>
            </w:pPr>
            <w:r>
              <w:t xml:space="preserve">Select </w:t>
            </w:r>
            <w:r w:rsidR="00CB233E">
              <w:rPr>
                <w:b/>
              </w:rPr>
              <w:t>Pharmacy Claims Reversal</w:t>
            </w:r>
            <w:r w:rsidR="00CB233E">
              <w:t xml:space="preserve">. </w:t>
            </w:r>
            <w:r>
              <w:t xml:space="preserve">The </w:t>
            </w:r>
            <w:r w:rsidR="00CB233E" w:rsidRPr="002C30CD">
              <w:rPr>
                <w:b/>
              </w:rPr>
              <w:t>Create Pharmacy Reversal</w:t>
            </w:r>
            <w:r w:rsidR="00CB233E">
              <w:t xml:space="preserve"> </w:t>
            </w:r>
            <w:r>
              <w:t xml:space="preserve">screen </w:t>
            </w:r>
            <w:r w:rsidR="00CB233E">
              <w:t>displays.</w:t>
            </w:r>
          </w:p>
        </w:tc>
      </w:tr>
    </w:tbl>
    <w:p w14:paraId="1ADA6B86" w14:textId="77777777" w:rsidR="00CB233E" w:rsidRDefault="00CB233E" w:rsidP="0066141E">
      <w:pPr>
        <w:pStyle w:val="Para"/>
        <w:rPr>
          <w:noProof/>
        </w:rPr>
      </w:pPr>
    </w:p>
    <w:p w14:paraId="1ADA6B87" w14:textId="77777777" w:rsidR="00CB233E" w:rsidRDefault="0027570B" w:rsidP="007D6BB3">
      <w:pPr>
        <w:pStyle w:val="graphic"/>
        <w:rPr>
          <w:noProof/>
        </w:rPr>
      </w:pPr>
      <w:r w:rsidRPr="00465DC9">
        <w:rPr>
          <w:noProof/>
        </w:rPr>
        <mc:AlternateContent>
          <mc:Choice Requires="wps">
            <w:drawing>
              <wp:anchor distT="0" distB="0" distL="114300" distR="114300" simplePos="0" relativeHeight="251798528" behindDoc="0" locked="0" layoutInCell="1" allowOverlap="1" wp14:anchorId="1ADA7573" wp14:editId="4210C479">
                <wp:simplePos x="0" y="0"/>
                <wp:positionH relativeFrom="column">
                  <wp:posOffset>2551430</wp:posOffset>
                </wp:positionH>
                <wp:positionV relativeFrom="paragraph">
                  <wp:posOffset>1900555</wp:posOffset>
                </wp:positionV>
                <wp:extent cx="164465" cy="161925"/>
                <wp:effectExtent l="0" t="0" r="26035" b="28575"/>
                <wp:wrapNone/>
                <wp:docPr id="35848" name="Oval 35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1" w14:textId="77777777" w:rsidR="00C6360E" w:rsidRPr="00560354" w:rsidRDefault="00C6360E" w:rsidP="00732559">
                            <w:pPr>
                              <w:pStyle w:val="CallNumber"/>
                              <w:rPr>
                                <w:rFonts w:ascii="Arial" w:hAnsi="Arial" w:cs="Arial"/>
                                <w:b/>
                                <w:color w:val="FFFFFF"/>
                                <w:sz w:val="16"/>
                                <w:szCs w:val="16"/>
                              </w:rPr>
                            </w:pPr>
                            <w:r>
                              <w:rPr>
                                <w:rFonts w:ascii="Arial" w:hAnsi="Arial" w:cs="Arial"/>
                                <w:b/>
                                <w:color w:val="FFFFFF"/>
                                <w:sz w:val="16"/>
                                <w:szCs w:val="16"/>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73" id="Oval 35848" o:spid="_x0000_s1066" style="position:absolute;left:0;text-align:left;margin-left:200.9pt;margin-top:149.65pt;width:12.95pt;height:12.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" fillcolor="#080808" strokecolor="red" strokeweight=".5pt">
                <v:textbox inset="0,0,0,0">
                  <w:txbxContent>
                    <w:p w14:paraId="1ADA7671" w14:textId="77777777" w:rsidR="00C6360E" w:rsidRPr="00560354" w:rsidRDefault="00C6360E" w:rsidP="00732559">
                      <w:pPr>
                        <w:pStyle w:val="CallNumber"/>
                        <w:rPr>
                          <w:rFonts w:ascii="Arial" w:hAnsi="Arial" w:cs="Arial"/>
                          <w:b/>
                          <w:color w:val="FFFFFF"/>
                          <w:sz w:val="16"/>
                          <w:szCs w:val="16"/>
                        </w:rPr>
                      </w:pPr>
                      <w:r>
                        <w:rPr>
                          <w:rFonts w:ascii="Arial" w:hAnsi="Arial" w:cs="Arial"/>
                          <w:b/>
                          <w:color w:val="FFFFFF"/>
                          <w:sz w:val="16"/>
                          <w:szCs w:val="16"/>
                        </w:rPr>
                        <w:t>3</w:t>
                      </w:r>
                    </w:p>
                  </w:txbxContent>
                </v:textbox>
              </v:oval>
            </w:pict>
          </mc:Fallback>
        </mc:AlternateContent>
      </w:r>
      <w:r w:rsidR="00732559" w:rsidRPr="00465DC9">
        <w:rPr>
          <w:noProof/>
        </w:rPr>
        <mc:AlternateContent>
          <mc:Choice Requires="wps">
            <w:drawing>
              <wp:anchor distT="0" distB="0" distL="114300" distR="114300" simplePos="0" relativeHeight="251802624" behindDoc="0" locked="0" layoutInCell="1" allowOverlap="1" wp14:anchorId="1ADA7575" wp14:editId="184E1EF1">
                <wp:simplePos x="0" y="0"/>
                <wp:positionH relativeFrom="column">
                  <wp:posOffset>5258149</wp:posOffset>
                </wp:positionH>
                <wp:positionV relativeFrom="paragraph">
                  <wp:posOffset>2534972</wp:posOffset>
                </wp:positionV>
                <wp:extent cx="164465" cy="161925"/>
                <wp:effectExtent l="0" t="0" r="26035" b="28575"/>
                <wp:wrapNone/>
                <wp:docPr id="35850" name="Oval 35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2" w14:textId="77777777" w:rsidR="00C6360E" w:rsidRPr="00560354" w:rsidRDefault="00C6360E" w:rsidP="00732559">
                            <w:pPr>
                              <w:pStyle w:val="CallNumber"/>
                              <w:rPr>
                                <w:rFonts w:ascii="Arial" w:hAnsi="Arial" w:cs="Arial"/>
                                <w:b/>
                                <w:color w:val="FFFFFF"/>
                                <w:sz w:val="16"/>
                                <w:szCs w:val="16"/>
                              </w:rPr>
                            </w:pPr>
                            <w:r>
                              <w:rPr>
                                <w:rFonts w:ascii="Arial" w:hAnsi="Arial" w:cs="Arial"/>
                                <w:b/>
                                <w:color w:val="FFFFFF"/>
                                <w:sz w:val="16"/>
                                <w:szCs w:val="16"/>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75" id="Oval 35850" o:spid="_x0000_s1067" style="position:absolute;left:0;text-align:left;margin-left:414.05pt;margin-top:199.6pt;width:12.95pt;height:12.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" fillcolor="#080808" strokecolor="red" strokeweight=".5pt">
                <v:textbox inset="0,0,0,0">
                  <w:txbxContent>
                    <w:p w14:paraId="1ADA7672" w14:textId="77777777" w:rsidR="00C6360E" w:rsidRPr="00560354" w:rsidRDefault="00C6360E" w:rsidP="00732559">
                      <w:pPr>
                        <w:pStyle w:val="CallNumber"/>
                        <w:rPr>
                          <w:rFonts w:ascii="Arial" w:hAnsi="Arial" w:cs="Arial"/>
                          <w:b/>
                          <w:color w:val="FFFFFF"/>
                          <w:sz w:val="16"/>
                          <w:szCs w:val="16"/>
                        </w:rPr>
                      </w:pPr>
                      <w:r>
                        <w:rPr>
                          <w:rFonts w:ascii="Arial" w:hAnsi="Arial" w:cs="Arial"/>
                          <w:b/>
                          <w:color w:val="FFFFFF"/>
                          <w:sz w:val="16"/>
                          <w:szCs w:val="16"/>
                        </w:rPr>
                        <w:t>5</w:t>
                      </w:r>
                    </w:p>
                  </w:txbxContent>
                </v:textbox>
              </v:oval>
            </w:pict>
          </mc:Fallback>
        </mc:AlternateContent>
      </w:r>
      <w:r w:rsidR="00732559" w:rsidRPr="00465DC9">
        <w:rPr>
          <w:noProof/>
        </w:rPr>
        <mc:AlternateContent>
          <mc:Choice Requires="wps">
            <w:drawing>
              <wp:anchor distT="0" distB="0" distL="114300" distR="114300" simplePos="0" relativeHeight="251800576" behindDoc="0" locked="0" layoutInCell="1" allowOverlap="1" wp14:anchorId="1ADA7577" wp14:editId="0805B3E2">
                <wp:simplePos x="0" y="0"/>
                <wp:positionH relativeFrom="column">
                  <wp:posOffset>442624</wp:posOffset>
                </wp:positionH>
                <wp:positionV relativeFrom="paragraph">
                  <wp:posOffset>2088669</wp:posOffset>
                </wp:positionV>
                <wp:extent cx="164465" cy="161925"/>
                <wp:effectExtent l="0" t="0" r="26035" b="28575"/>
                <wp:wrapNone/>
                <wp:docPr id="35849" name="Oval 35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3" w14:textId="77777777" w:rsidR="00C6360E" w:rsidRPr="00560354" w:rsidRDefault="00C6360E" w:rsidP="00732559">
                            <w:pPr>
                              <w:pStyle w:val="CallNumber"/>
                              <w:rPr>
                                <w:rFonts w:ascii="Arial" w:hAnsi="Arial" w:cs="Arial"/>
                                <w:b/>
                                <w:color w:val="FFFFFF"/>
                                <w:sz w:val="16"/>
                                <w:szCs w:val="16"/>
                              </w:rPr>
                            </w:pPr>
                            <w:r>
                              <w:rPr>
                                <w:rFonts w:ascii="Arial" w:hAnsi="Arial" w:cs="Arial"/>
                                <w:b/>
                                <w:color w:val="FFFFFF"/>
                                <w:sz w:val="16"/>
                                <w:szCs w:val="16"/>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77" id="Oval 35849" o:spid="_x0000_s1068" style="position:absolute;left:0;text-align:left;margin-left:34.85pt;margin-top:164.45pt;width:12.95pt;height:12.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" fillcolor="#080808" strokecolor="red" strokeweight=".5pt">
                <v:textbox inset="0,0,0,0">
                  <w:txbxContent>
                    <w:p w14:paraId="1ADA7673" w14:textId="77777777" w:rsidR="00C6360E" w:rsidRPr="00560354" w:rsidRDefault="00C6360E" w:rsidP="00732559">
                      <w:pPr>
                        <w:pStyle w:val="CallNumber"/>
                        <w:rPr>
                          <w:rFonts w:ascii="Arial" w:hAnsi="Arial" w:cs="Arial"/>
                          <w:b/>
                          <w:color w:val="FFFFFF"/>
                          <w:sz w:val="16"/>
                          <w:szCs w:val="16"/>
                        </w:rPr>
                      </w:pPr>
                      <w:r>
                        <w:rPr>
                          <w:rFonts w:ascii="Arial" w:hAnsi="Arial" w:cs="Arial"/>
                          <w:b/>
                          <w:color w:val="FFFFFF"/>
                          <w:sz w:val="16"/>
                          <w:szCs w:val="16"/>
                        </w:rPr>
                        <w:t>4</w:t>
                      </w:r>
                    </w:p>
                  </w:txbxContent>
                </v:textbox>
              </v:oval>
            </w:pict>
          </mc:Fallback>
        </mc:AlternateContent>
      </w:r>
      <w:r w:rsidR="00732559" w:rsidRPr="00465DC9">
        <w:rPr>
          <w:noProof/>
        </w:rPr>
        <mc:AlternateContent>
          <mc:Choice Requires="wps">
            <w:drawing>
              <wp:anchor distT="0" distB="0" distL="114300" distR="114300" simplePos="0" relativeHeight="251796480" behindDoc="0" locked="0" layoutInCell="1" allowOverlap="1" wp14:anchorId="1ADA7579" wp14:editId="5DD29EA5">
                <wp:simplePos x="0" y="0"/>
                <wp:positionH relativeFrom="column">
                  <wp:posOffset>442481</wp:posOffset>
                </wp:positionH>
                <wp:positionV relativeFrom="paragraph">
                  <wp:posOffset>1900173</wp:posOffset>
                </wp:positionV>
                <wp:extent cx="164465" cy="161925"/>
                <wp:effectExtent l="0" t="0" r="26035" b="28575"/>
                <wp:wrapNone/>
                <wp:docPr id="35847" name="Oval 35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4" w14:textId="77777777" w:rsidR="00C6360E" w:rsidRPr="00560354" w:rsidRDefault="00C6360E" w:rsidP="00732559">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79" id="Oval 35847" o:spid="_x0000_s1069" style="position:absolute;left:0;text-align:left;margin-left:34.85pt;margin-top:149.6pt;width:12.95pt;height:1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" fillcolor="#080808" strokecolor="red" strokeweight=".5pt">
                <v:textbox inset="0,0,0,0">
                  <w:txbxContent>
                    <w:p w14:paraId="1ADA7674" w14:textId="77777777" w:rsidR="00C6360E" w:rsidRPr="00560354" w:rsidRDefault="00C6360E" w:rsidP="00732559">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00732559" w:rsidRPr="00465DC9">
        <w:rPr>
          <w:noProof/>
        </w:rPr>
        <mc:AlternateContent>
          <mc:Choice Requires="wps">
            <w:drawing>
              <wp:anchor distT="0" distB="0" distL="114300" distR="114300" simplePos="0" relativeHeight="251794432" behindDoc="0" locked="0" layoutInCell="1" allowOverlap="1" wp14:anchorId="1ADA757B" wp14:editId="741D0CF6">
                <wp:simplePos x="0" y="0"/>
                <wp:positionH relativeFrom="column">
                  <wp:posOffset>4032573</wp:posOffset>
                </wp:positionH>
                <wp:positionV relativeFrom="paragraph">
                  <wp:posOffset>1233805</wp:posOffset>
                </wp:positionV>
                <wp:extent cx="164465" cy="161925"/>
                <wp:effectExtent l="0" t="0" r="26035" b="28575"/>
                <wp:wrapNone/>
                <wp:docPr id="35846" name="Oval 3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5" w14:textId="77777777" w:rsidR="00C6360E" w:rsidRPr="00560354" w:rsidRDefault="00C6360E" w:rsidP="00732559">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7B" id="Oval 35846" o:spid="_x0000_s1070" style="position:absolute;left:0;text-align:left;margin-left:317.55pt;margin-top:97.15pt;width:12.95pt;height:12.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" fillcolor="#080808" strokecolor="red" strokeweight=".5pt">
                <v:textbox inset="0,0,0,0">
                  <w:txbxContent>
                    <w:p w14:paraId="1ADA7675" w14:textId="77777777" w:rsidR="00C6360E" w:rsidRPr="00560354" w:rsidRDefault="00C6360E" w:rsidP="00732559">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sidR="00732559">
        <w:rPr>
          <w:noProof/>
        </w:rPr>
        <w:drawing>
          <wp:inline distT="0" distB="0" distL="0" distR="0" wp14:anchorId="1ADA757D" wp14:editId="19871E39">
            <wp:extent cx="5930265" cy="2926080"/>
            <wp:effectExtent l="0" t="0" r="0" b="7620"/>
            <wp:docPr id="35845" name="Pictur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t="559" b="36156"/>
                    <a:stretch/>
                  </pic:blipFill>
                  <pic:spPr bwMode="auto">
                    <a:xfrm>
                      <a:off x="0" y="0"/>
                      <a:ext cx="5930265" cy="2926080"/>
                    </a:xfrm>
                    <a:prstGeom prst="rect">
                      <a:avLst/>
                    </a:prstGeom>
                    <a:noFill/>
                    <a:ln>
                      <a:noFill/>
                    </a:ln>
                    <a:extLst>
                      <a:ext uri="{53640926-AAD7-44D8-BBD7-CCE9431645EC}">
                        <a14:shadowObscured xmlns:a14="http://schemas.microsoft.com/office/drawing/2010/main"/>
                      </a:ext>
                    </a:extLst>
                  </pic:spPr>
                </pic:pic>
              </a:graphicData>
            </a:graphic>
          </wp:inline>
        </w:drawing>
      </w:r>
    </w:p>
    <w:p w14:paraId="1ADA6B88" w14:textId="17E9FAE4" w:rsidR="00CB233E" w:rsidRDefault="007107C1" w:rsidP="007107C1">
      <w:pPr>
        <w:pStyle w:val="Exhibit"/>
      </w:pPr>
      <w:bookmarkStart w:id="151" w:name="_Toc154129723"/>
      <w:r>
        <w:t xml:space="preserve">Exhibit </w:t>
      </w:r>
      <w:r w:rsidR="00137BD7">
        <w:t>9</w:t>
      </w:r>
      <w:r>
        <w:t>-6. Creat</w:t>
      </w:r>
      <w:r w:rsidR="008807FA">
        <w:t>e</w:t>
      </w:r>
      <w:r>
        <w:t xml:space="preserve"> Pharmacy Reversal</w:t>
      </w:r>
      <w:r w:rsidR="008807FA">
        <w:t xml:space="preserve"> Screen</w:t>
      </w:r>
      <w:bookmarkEnd w:id="151"/>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980"/>
        <w:gridCol w:w="8380"/>
      </w:tblGrid>
      <w:tr w:rsidR="00CB233E" w14:paraId="1ADA6B8B" w14:textId="77777777" w:rsidTr="00D14B1F">
        <w:trPr>
          <w:tblHeader/>
          <w:jc w:val="center"/>
        </w:trPr>
        <w:tc>
          <w:tcPr>
            <w:tcW w:w="980" w:type="dxa"/>
            <w:tcBorders>
              <w:right w:val="single" w:sz="8" w:space="0" w:color="FFFFFF"/>
            </w:tcBorders>
            <w:shd w:val="clear" w:color="auto" w:fill="005172"/>
          </w:tcPr>
          <w:p w14:paraId="1ADA6B89" w14:textId="4BFFF59B" w:rsidR="00CB233E" w:rsidRDefault="00CB233E" w:rsidP="00D14B1F">
            <w:pPr>
              <w:pStyle w:val="000hd"/>
            </w:pPr>
            <w:r>
              <w:lastRenderedPageBreak/>
              <w:br w:type="page"/>
              <w:t>S</w:t>
            </w:r>
            <w:r w:rsidR="00D14B1F">
              <w:t>tep</w:t>
            </w:r>
          </w:p>
        </w:tc>
        <w:tc>
          <w:tcPr>
            <w:tcW w:w="8380" w:type="dxa"/>
            <w:tcBorders>
              <w:left w:val="single" w:sz="8" w:space="0" w:color="FFFFFF"/>
            </w:tcBorders>
            <w:shd w:val="clear" w:color="auto" w:fill="005172"/>
          </w:tcPr>
          <w:p w14:paraId="1ADA6B8A" w14:textId="77777777" w:rsidR="00CB233E" w:rsidRDefault="00CB233E" w:rsidP="00D14B1F">
            <w:pPr>
              <w:pStyle w:val="000hd"/>
              <w:jc w:val="left"/>
            </w:pPr>
            <w:r>
              <w:t>Action</w:t>
            </w:r>
          </w:p>
        </w:tc>
      </w:tr>
      <w:tr w:rsidR="00CB233E" w14:paraId="1ADA6B8E" w14:textId="77777777" w:rsidTr="00D14B1F">
        <w:trPr>
          <w:jc w:val="center"/>
        </w:trPr>
        <w:tc>
          <w:tcPr>
            <w:tcW w:w="980" w:type="dxa"/>
            <w:tcBorders>
              <w:bottom w:val="single" w:sz="8" w:space="0" w:color="005172"/>
            </w:tcBorders>
            <w:shd w:val="clear" w:color="auto" w:fill="auto"/>
          </w:tcPr>
          <w:p w14:paraId="1ADA6B8C" w14:textId="77777777" w:rsidR="00CB233E" w:rsidRPr="00793C96" w:rsidRDefault="00D14B1F" w:rsidP="00D14B1F">
            <w:pPr>
              <w:pStyle w:val="000txt"/>
              <w:jc w:val="center"/>
              <w:rPr>
                <w:szCs w:val="22"/>
              </w:rPr>
            </w:pPr>
            <w:r>
              <w:rPr>
                <w:szCs w:val="22"/>
              </w:rPr>
              <w:t>1</w:t>
            </w:r>
          </w:p>
        </w:tc>
        <w:tc>
          <w:tcPr>
            <w:tcW w:w="8380" w:type="dxa"/>
            <w:tcBorders>
              <w:bottom w:val="single" w:sz="8" w:space="0" w:color="005172"/>
            </w:tcBorders>
            <w:shd w:val="clear" w:color="auto" w:fill="auto"/>
          </w:tcPr>
          <w:p w14:paraId="1ADA6B8D" w14:textId="010B0365" w:rsidR="00CB233E" w:rsidRDefault="00CB233E" w:rsidP="008807FA">
            <w:pPr>
              <w:pStyle w:val="000txt"/>
              <w:rPr>
                <w:bCs/>
              </w:rPr>
            </w:pPr>
            <w:r>
              <w:t>NPI</w:t>
            </w:r>
            <w:r w:rsidR="00ED22FF">
              <w:t>/</w:t>
            </w:r>
            <w:r>
              <w:t xml:space="preserve">Atypical ID: </w:t>
            </w:r>
            <w:r w:rsidR="008807FA">
              <w:t xml:space="preserve">Select the </w:t>
            </w:r>
            <w:r>
              <w:t xml:space="preserve">Pharmacy </w:t>
            </w:r>
            <w:r>
              <w:rPr>
                <w:b/>
              </w:rPr>
              <w:t>NPI #</w:t>
            </w:r>
            <w:r>
              <w:t>.</w:t>
            </w:r>
          </w:p>
        </w:tc>
      </w:tr>
      <w:tr w:rsidR="00CB233E" w14:paraId="1ADA6B91" w14:textId="77777777" w:rsidTr="00D14B1F">
        <w:trPr>
          <w:jc w:val="center"/>
        </w:trPr>
        <w:tc>
          <w:tcPr>
            <w:tcW w:w="980" w:type="dxa"/>
            <w:shd w:val="clear" w:color="auto" w:fill="E6F3FB"/>
          </w:tcPr>
          <w:p w14:paraId="1ADA6B8F" w14:textId="77777777" w:rsidR="00CB233E" w:rsidRPr="00793C96" w:rsidRDefault="00D14B1F" w:rsidP="00D14B1F">
            <w:pPr>
              <w:pStyle w:val="000txt"/>
              <w:jc w:val="center"/>
              <w:rPr>
                <w:szCs w:val="22"/>
              </w:rPr>
            </w:pPr>
            <w:r>
              <w:rPr>
                <w:szCs w:val="22"/>
              </w:rPr>
              <w:t>2</w:t>
            </w:r>
          </w:p>
        </w:tc>
        <w:tc>
          <w:tcPr>
            <w:tcW w:w="8380" w:type="dxa"/>
            <w:shd w:val="clear" w:color="auto" w:fill="E6F3FB"/>
          </w:tcPr>
          <w:p w14:paraId="1ADA6B90" w14:textId="77777777" w:rsidR="00CB233E" w:rsidRDefault="00CB233E" w:rsidP="00DC0679">
            <w:pPr>
              <w:pStyle w:val="000txt"/>
            </w:pPr>
            <w:r>
              <w:t xml:space="preserve">Prescription #: </w:t>
            </w:r>
            <w:r>
              <w:rPr>
                <w:b/>
              </w:rPr>
              <w:t>123456789</w:t>
            </w:r>
          </w:p>
        </w:tc>
      </w:tr>
      <w:tr w:rsidR="00CB233E" w14:paraId="1ADA6B94" w14:textId="77777777" w:rsidTr="00D14B1F">
        <w:trPr>
          <w:jc w:val="center"/>
        </w:trPr>
        <w:tc>
          <w:tcPr>
            <w:tcW w:w="980" w:type="dxa"/>
            <w:tcBorders>
              <w:bottom w:val="single" w:sz="8" w:space="0" w:color="005172"/>
            </w:tcBorders>
            <w:shd w:val="clear" w:color="auto" w:fill="auto"/>
          </w:tcPr>
          <w:p w14:paraId="1ADA6B92" w14:textId="77777777" w:rsidR="00CB233E" w:rsidRPr="00793C96" w:rsidRDefault="00D14B1F" w:rsidP="00D14B1F">
            <w:pPr>
              <w:pStyle w:val="000txt"/>
              <w:jc w:val="center"/>
              <w:rPr>
                <w:szCs w:val="22"/>
              </w:rPr>
            </w:pPr>
            <w:r>
              <w:rPr>
                <w:szCs w:val="22"/>
              </w:rPr>
              <w:t>3</w:t>
            </w:r>
          </w:p>
        </w:tc>
        <w:tc>
          <w:tcPr>
            <w:tcW w:w="8380" w:type="dxa"/>
            <w:tcBorders>
              <w:bottom w:val="single" w:sz="8" w:space="0" w:color="005172"/>
            </w:tcBorders>
            <w:shd w:val="clear" w:color="auto" w:fill="auto"/>
          </w:tcPr>
          <w:p w14:paraId="1ADA6B93" w14:textId="5A54B6A0" w:rsidR="00CB233E" w:rsidRDefault="00CB233E" w:rsidP="007F35A9">
            <w:pPr>
              <w:pStyle w:val="000txt"/>
            </w:pPr>
            <w:r>
              <w:t xml:space="preserve">National Drug Code: </w:t>
            </w:r>
            <w:r>
              <w:rPr>
                <w:b/>
              </w:rPr>
              <w:t>00186502082</w:t>
            </w:r>
            <w:r w:rsidRPr="00CB65F9">
              <w:t xml:space="preserve"> </w:t>
            </w:r>
            <w:r>
              <w:rPr>
                <w:b/>
              </w:rPr>
              <w:t>–</w:t>
            </w:r>
            <w:r w:rsidRPr="00CB65F9">
              <w:t xml:space="preserve"> </w:t>
            </w:r>
            <w:r>
              <w:t xml:space="preserve">NEXIUM </w:t>
            </w:r>
            <w:r w:rsidR="007F35A9">
              <w:t xml:space="preserve">DR </w:t>
            </w:r>
            <w:r>
              <w:t>20 MG CAP</w:t>
            </w:r>
            <w:r w:rsidR="007F35A9">
              <w:t>SULE</w:t>
            </w:r>
          </w:p>
        </w:tc>
      </w:tr>
      <w:tr w:rsidR="00CB233E" w14:paraId="1ADA6B97" w14:textId="77777777" w:rsidTr="00D14B1F">
        <w:trPr>
          <w:jc w:val="center"/>
        </w:trPr>
        <w:tc>
          <w:tcPr>
            <w:tcW w:w="980" w:type="dxa"/>
            <w:shd w:val="clear" w:color="auto" w:fill="E6F3FB"/>
          </w:tcPr>
          <w:p w14:paraId="1ADA6B95" w14:textId="77777777" w:rsidR="00CB233E" w:rsidRPr="00793C96" w:rsidRDefault="00D14B1F" w:rsidP="00D14B1F">
            <w:pPr>
              <w:pStyle w:val="000txt"/>
              <w:jc w:val="center"/>
              <w:rPr>
                <w:szCs w:val="22"/>
              </w:rPr>
            </w:pPr>
            <w:r>
              <w:rPr>
                <w:szCs w:val="22"/>
              </w:rPr>
              <w:t>4</w:t>
            </w:r>
          </w:p>
        </w:tc>
        <w:tc>
          <w:tcPr>
            <w:tcW w:w="8380" w:type="dxa"/>
            <w:shd w:val="clear" w:color="auto" w:fill="E6F3FB"/>
          </w:tcPr>
          <w:p w14:paraId="1ADA6B96" w14:textId="1303E9C8" w:rsidR="00CB233E" w:rsidRDefault="00CB233E" w:rsidP="005055CC">
            <w:pPr>
              <w:pStyle w:val="000txt"/>
            </w:pPr>
            <w:r>
              <w:t xml:space="preserve">Date Dispensed: </w:t>
            </w:r>
            <w:r w:rsidR="005055CC">
              <w:rPr>
                <w:b/>
              </w:rPr>
              <w:t>2</w:t>
            </w:r>
            <w:r>
              <w:rPr>
                <w:b/>
              </w:rPr>
              <w:t>/11/</w:t>
            </w:r>
            <w:r w:rsidR="005055CC">
              <w:rPr>
                <w:b/>
              </w:rPr>
              <w:t>2021</w:t>
            </w:r>
            <w:r w:rsidR="008807FA">
              <w:t>.</w:t>
            </w:r>
          </w:p>
        </w:tc>
      </w:tr>
      <w:tr w:rsidR="00CB233E" w14:paraId="1ADA6B9A" w14:textId="77777777" w:rsidTr="00D14B1F">
        <w:trPr>
          <w:jc w:val="center"/>
        </w:trPr>
        <w:tc>
          <w:tcPr>
            <w:tcW w:w="980" w:type="dxa"/>
            <w:shd w:val="clear" w:color="auto" w:fill="auto"/>
          </w:tcPr>
          <w:p w14:paraId="1ADA6B98" w14:textId="77777777" w:rsidR="00CB233E" w:rsidRPr="00793C96" w:rsidRDefault="00D14B1F" w:rsidP="00D14B1F">
            <w:pPr>
              <w:pStyle w:val="000txt"/>
              <w:jc w:val="center"/>
              <w:rPr>
                <w:szCs w:val="22"/>
              </w:rPr>
            </w:pPr>
            <w:r>
              <w:rPr>
                <w:szCs w:val="22"/>
              </w:rPr>
              <w:t>5</w:t>
            </w:r>
          </w:p>
        </w:tc>
        <w:tc>
          <w:tcPr>
            <w:tcW w:w="8380" w:type="dxa"/>
            <w:shd w:val="clear" w:color="auto" w:fill="auto"/>
          </w:tcPr>
          <w:p w14:paraId="1ADA6B99" w14:textId="0B8CDFB2" w:rsidR="00CB233E" w:rsidRDefault="00556099" w:rsidP="00D14B1F">
            <w:pPr>
              <w:pStyle w:val="000txt"/>
            </w:pPr>
            <w:r>
              <w:t xml:space="preserve">Select </w:t>
            </w:r>
            <w:r w:rsidR="00CB233E">
              <w:t xml:space="preserve">the </w:t>
            </w:r>
            <w:r w:rsidR="00CB233E">
              <w:rPr>
                <w:b/>
              </w:rPr>
              <w:t>Submit</w:t>
            </w:r>
            <w:r w:rsidR="00CB233E">
              <w:t xml:space="preserve"> button.</w:t>
            </w:r>
          </w:p>
        </w:tc>
      </w:tr>
    </w:tbl>
    <w:p w14:paraId="1ADA6B9B" w14:textId="77777777" w:rsidR="007D6BB3" w:rsidRDefault="007D6BB3" w:rsidP="007E4C29">
      <w:pPr>
        <w:pStyle w:val="Para"/>
      </w:pPr>
    </w:p>
    <w:p w14:paraId="1ADA6B9C" w14:textId="5CB8EEB0" w:rsidR="00CB233E" w:rsidRPr="00667DDC" w:rsidRDefault="00AE6244" w:rsidP="002C30CD">
      <w:pPr>
        <w:pStyle w:val="Heading3"/>
      </w:pPr>
      <w:bookmarkStart w:id="152" w:name="_Toc63354025"/>
      <w:bookmarkStart w:id="153" w:name="_Toc154129671"/>
      <w:r>
        <w:t>9</w:t>
      </w:r>
      <w:r w:rsidR="00C6360E">
        <w:t>.</w:t>
      </w:r>
      <w:r w:rsidR="001D7BF5">
        <w:t>1</w:t>
      </w:r>
      <w:r w:rsidR="005F6E6F">
        <w:t>.</w:t>
      </w:r>
      <w:r w:rsidR="001D7BF5">
        <w:t>7</w:t>
      </w:r>
      <w:r w:rsidR="005F6E6F">
        <w:t xml:space="preserve"> </w:t>
      </w:r>
      <w:r w:rsidR="00CB233E" w:rsidRPr="00667DDC">
        <w:t xml:space="preserve">Submitting Payments </w:t>
      </w:r>
      <w:r w:rsidR="00753A92">
        <w:t>f</w:t>
      </w:r>
      <w:r w:rsidR="00CB233E" w:rsidRPr="00667DDC">
        <w:t>rom Other Payers</w:t>
      </w:r>
      <w:bookmarkEnd w:id="152"/>
      <w:r w:rsidR="00B42EEA">
        <w:t xml:space="preserve"> and Line Items</w:t>
      </w:r>
      <w:bookmarkEnd w:id="153"/>
    </w:p>
    <w:p w14:paraId="1ADA6B9D" w14:textId="531D9364" w:rsidR="001A2273" w:rsidRDefault="00CB233E" w:rsidP="007D6BB3">
      <w:pPr>
        <w:pStyle w:val="Para"/>
      </w:pPr>
      <w:r w:rsidRPr="004D5A01">
        <w:t xml:space="preserve">The </w:t>
      </w:r>
      <w:r w:rsidRPr="004D5A01">
        <w:rPr>
          <w:b/>
        </w:rPr>
        <w:t>Other Payers</w:t>
      </w:r>
      <w:r w:rsidRPr="004D5A01">
        <w:t xml:space="preserve"> screen allows the user to enter information for third</w:t>
      </w:r>
      <w:r w:rsidR="00BF39C0">
        <w:t>-</w:t>
      </w:r>
      <w:r w:rsidRPr="004D5A01">
        <w:t xml:space="preserve">party payers on a </w:t>
      </w:r>
      <w:r w:rsidR="00A835A3" w:rsidRPr="00EC7BDA">
        <w:t>c</w:t>
      </w:r>
      <w:r w:rsidRPr="002C30CD">
        <w:t>laim</w:t>
      </w:r>
      <w:r w:rsidRPr="004D5A01">
        <w:t xml:space="preserve">. When </w:t>
      </w:r>
      <w:r w:rsidRPr="004D5A01">
        <w:rPr>
          <w:b/>
        </w:rPr>
        <w:t>Yes</w:t>
      </w:r>
      <w:r w:rsidRPr="004D5A01">
        <w:t xml:space="preserve"> is selected</w:t>
      </w:r>
      <w:r w:rsidR="003A49EA">
        <w:t xml:space="preserve"> for the question “Would you like to add All Other Payers?”</w:t>
      </w:r>
      <w:r w:rsidRPr="004D5A01">
        <w:t xml:space="preserve">, the </w:t>
      </w:r>
      <w:r w:rsidRPr="004D5A01">
        <w:rPr>
          <w:b/>
        </w:rPr>
        <w:t>All Other Payers</w:t>
      </w:r>
      <w:r w:rsidRPr="004D5A01">
        <w:t xml:space="preserve"> section expands. </w:t>
      </w:r>
      <w:r w:rsidR="00AC3927" w:rsidRPr="00AC3927">
        <w:t>All third-party insurance policies active for the service date and applicable to the service must be entered.</w:t>
      </w:r>
      <w:r w:rsidRPr="004D5A01">
        <w:t xml:space="preserve"> </w:t>
      </w:r>
      <w:r w:rsidR="003A49EA">
        <w:t xml:space="preserve">The </w:t>
      </w:r>
      <w:r w:rsidRPr="004D5A01">
        <w:rPr>
          <w:b/>
        </w:rPr>
        <w:t>All Other Payers</w:t>
      </w:r>
      <w:r w:rsidRPr="004D5A01">
        <w:t xml:space="preserve"> section has three required fields: </w:t>
      </w:r>
      <w:r w:rsidRPr="00D62429">
        <w:rPr>
          <w:b/>
        </w:rPr>
        <w:t>Name</w:t>
      </w:r>
      <w:r w:rsidRPr="004D5A01">
        <w:t xml:space="preserve">, </w:t>
      </w:r>
      <w:r w:rsidRPr="00D62429">
        <w:rPr>
          <w:b/>
        </w:rPr>
        <w:t>Date Paid</w:t>
      </w:r>
      <w:r w:rsidRPr="004D5A01">
        <w:t xml:space="preserve">, and </w:t>
      </w:r>
      <w:r w:rsidRPr="00D62429">
        <w:rPr>
          <w:b/>
        </w:rPr>
        <w:t>Paid Amount</w:t>
      </w:r>
      <w:r w:rsidRPr="004D5A01">
        <w:t>.</w:t>
      </w:r>
      <w:r w:rsidR="00B42EEA">
        <w:t xml:space="preserve"> O</w:t>
      </w:r>
      <w:r w:rsidR="00B42EEA" w:rsidRPr="00B42EEA">
        <w:t xml:space="preserve">ther </w:t>
      </w:r>
      <w:r w:rsidR="00A835A3">
        <w:t>P</w:t>
      </w:r>
      <w:r w:rsidR="00B42EEA" w:rsidRPr="00B42EEA">
        <w:t>ayer Medicare and/or private insurance details should be populated at the detail line leve</w:t>
      </w:r>
      <w:r w:rsidR="00FB4D87">
        <w:t>l.</w:t>
      </w:r>
    </w:p>
    <w:p w14:paraId="1ADA6B9E" w14:textId="5897A556" w:rsidR="00CB233E" w:rsidRPr="004D5A01" w:rsidRDefault="00CB233E" w:rsidP="007D6BB3">
      <w:pPr>
        <w:pStyle w:val="Para"/>
      </w:pPr>
      <w:r w:rsidRPr="004D5A01">
        <w:t>If applicable, the user can add more than one payer</w:t>
      </w:r>
      <w:r w:rsidR="00556099">
        <w:t xml:space="preserve"> by</w:t>
      </w:r>
      <w:r w:rsidRPr="004D5A01">
        <w:t xml:space="preserve"> </w:t>
      </w:r>
      <w:r w:rsidR="00556099">
        <w:t>selecting</w:t>
      </w:r>
      <w:r w:rsidR="00556099" w:rsidRPr="004D5A01">
        <w:t xml:space="preserve"> </w:t>
      </w:r>
      <w:r w:rsidRPr="004D5A01">
        <w:t xml:space="preserve">the </w:t>
      </w:r>
      <w:r w:rsidRPr="004D5A01">
        <w:rPr>
          <w:b/>
        </w:rPr>
        <w:t>Add</w:t>
      </w:r>
      <w:r w:rsidRPr="004D5A01">
        <w:t xml:space="preserve"> button. The </w:t>
      </w:r>
      <w:r w:rsidRPr="004D5A01">
        <w:rPr>
          <w:b/>
        </w:rPr>
        <w:t>Clear</w:t>
      </w:r>
      <w:r w:rsidRPr="004D5A01">
        <w:t xml:space="preserve"> button clears the current entry information. To delete a payer, </w:t>
      </w:r>
      <w:r w:rsidR="00556099">
        <w:t>select</w:t>
      </w:r>
      <w:r w:rsidR="00556099" w:rsidRPr="004D5A01">
        <w:t xml:space="preserve"> </w:t>
      </w:r>
      <w:r w:rsidRPr="004D5A01">
        <w:t xml:space="preserve">the </w:t>
      </w:r>
      <w:r w:rsidRPr="004D5A01">
        <w:rPr>
          <w:b/>
        </w:rPr>
        <w:t>Remove Service Line</w:t>
      </w:r>
      <w:r w:rsidRPr="004D5A01">
        <w:t xml:space="preserve"> button in the last column. </w:t>
      </w:r>
      <w:r w:rsidRPr="00A62F60">
        <w:rPr>
          <w:b/>
        </w:rPr>
        <w:t xml:space="preserve">Exhibit </w:t>
      </w:r>
      <w:r w:rsidR="00137BD7">
        <w:rPr>
          <w:b/>
        </w:rPr>
        <w:t>9</w:t>
      </w:r>
      <w:r w:rsidR="00B273F4">
        <w:rPr>
          <w:b/>
        </w:rPr>
        <w:t>-7</w:t>
      </w:r>
      <w:r w:rsidRPr="004D5A01">
        <w:t xml:space="preserve"> </w:t>
      </w:r>
      <w:r w:rsidR="003A49EA">
        <w:t>shows how</w:t>
      </w:r>
      <w:r w:rsidRPr="004D5A01">
        <w:t xml:space="preserve"> </w:t>
      </w:r>
      <w:r w:rsidRPr="004D5A01">
        <w:rPr>
          <w:b/>
        </w:rPr>
        <w:t>All Other Payer</w:t>
      </w:r>
      <w:r w:rsidRPr="00CB65F9">
        <w:t xml:space="preserve"> </w:t>
      </w:r>
      <w:r w:rsidRPr="004D5A01">
        <w:t xml:space="preserve">line item and </w:t>
      </w:r>
      <w:r w:rsidRPr="004D5A01">
        <w:rPr>
          <w:b/>
        </w:rPr>
        <w:t>Editing Row #1</w:t>
      </w:r>
      <w:r w:rsidRPr="004D5A01">
        <w:t xml:space="preserve"> details</w:t>
      </w:r>
      <w:r w:rsidR="003A49EA">
        <w:t xml:space="preserve"> are added</w:t>
      </w:r>
      <w:r w:rsidRPr="004D5A01">
        <w:t xml:space="preserve">. In this </w:t>
      </w:r>
      <w:r w:rsidR="003A49EA">
        <w:t>example</w:t>
      </w:r>
      <w:r w:rsidRPr="004D5A01">
        <w:t xml:space="preserve">, there are no other payers assigned. </w:t>
      </w:r>
      <w:r w:rsidR="00556099">
        <w:t>Selecting</w:t>
      </w:r>
      <w:r w:rsidR="00556099" w:rsidRPr="004D5A01">
        <w:t xml:space="preserve"> </w:t>
      </w:r>
      <w:r w:rsidRPr="004D5A01">
        <w:rPr>
          <w:b/>
        </w:rPr>
        <w:t>No</w:t>
      </w:r>
      <w:r w:rsidRPr="004D5A01">
        <w:t xml:space="preserve"> </w:t>
      </w:r>
      <w:r w:rsidR="003A49EA">
        <w:t xml:space="preserve">for the question “Would you like to add All Other Payers?” </w:t>
      </w:r>
      <w:r w:rsidRPr="004D5A01">
        <w:t xml:space="preserve">collapses the </w:t>
      </w:r>
      <w:r w:rsidRPr="00C962B9">
        <w:rPr>
          <w:b/>
        </w:rPr>
        <w:t>All Other Payers</w:t>
      </w:r>
      <w:r w:rsidRPr="004D5A01">
        <w:t xml:space="preserve"> section. </w:t>
      </w:r>
      <w:r w:rsidR="00556099">
        <w:t>Selecting</w:t>
      </w:r>
      <w:r w:rsidR="00556099" w:rsidRPr="004D5A01">
        <w:t xml:space="preserve"> </w:t>
      </w:r>
      <w:r w:rsidRPr="004D5A01">
        <w:t xml:space="preserve">the </w:t>
      </w:r>
      <w:r w:rsidRPr="004D5A01">
        <w:rPr>
          <w:b/>
        </w:rPr>
        <w:t>Next</w:t>
      </w:r>
      <w:r w:rsidRPr="004D5A01">
        <w:t xml:space="preserve"> button advances to the </w:t>
      </w:r>
      <w:r w:rsidRPr="004D5A01">
        <w:rPr>
          <w:b/>
        </w:rPr>
        <w:t>Service(s)</w:t>
      </w:r>
      <w:r w:rsidRPr="004D5A01">
        <w:t xml:space="preserve"> screen.</w:t>
      </w:r>
      <w:r w:rsidR="00FB4D87" w:rsidRPr="00FB4D87">
        <w:t xml:space="preserve"> </w:t>
      </w:r>
      <w:r w:rsidR="00FB4D87">
        <w:t xml:space="preserve">Please note </w:t>
      </w:r>
      <w:r w:rsidR="003A49EA">
        <w:t xml:space="preserve">that </w:t>
      </w:r>
      <w:r w:rsidR="00FB4D87">
        <w:t>all</w:t>
      </w:r>
      <w:r w:rsidR="00FB4D87" w:rsidRPr="00FB4D87">
        <w:t xml:space="preserve"> fields </w:t>
      </w:r>
      <w:r w:rsidR="00FB4D87">
        <w:t>marked with an asterisk (*) are required.</w:t>
      </w:r>
    </w:p>
    <w:p w14:paraId="1ADA6BA0" w14:textId="53BDE7EF" w:rsidR="005B5B19" w:rsidRDefault="0068329F" w:rsidP="005B5B19">
      <w:pPr>
        <w:pStyle w:val="graphic"/>
      </w:pPr>
      <w:r w:rsidRPr="00465DC9">
        <w:rPr>
          <w:noProof/>
        </w:rPr>
        <mc:AlternateContent>
          <mc:Choice Requires="wps">
            <w:drawing>
              <wp:anchor distT="0" distB="0" distL="114300" distR="114300" simplePos="0" relativeHeight="251823104" behindDoc="0" locked="0" layoutInCell="1" allowOverlap="1" wp14:anchorId="1ADA757F" wp14:editId="6F9F3710">
                <wp:simplePos x="0" y="0"/>
                <wp:positionH relativeFrom="column">
                  <wp:posOffset>2817495</wp:posOffset>
                </wp:positionH>
                <wp:positionV relativeFrom="paragraph">
                  <wp:posOffset>830580</wp:posOffset>
                </wp:positionV>
                <wp:extent cx="164465" cy="161925"/>
                <wp:effectExtent l="0" t="0" r="26035" b="28575"/>
                <wp:wrapNone/>
                <wp:docPr id="35867" name="Oval 35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6" w14:textId="77777777" w:rsidR="00C6360E" w:rsidRPr="00560354" w:rsidRDefault="00C6360E" w:rsidP="0096728C">
                            <w:pPr>
                              <w:pStyle w:val="CallNumber"/>
                              <w:rPr>
                                <w:rFonts w:ascii="Arial" w:hAnsi="Arial" w:cs="Arial"/>
                                <w:b/>
                                <w:color w:val="FFFFFF"/>
                                <w:sz w:val="16"/>
                                <w:szCs w:val="16"/>
                              </w:rPr>
                            </w:pPr>
                            <w:r>
                              <w:rPr>
                                <w:rFonts w:ascii="Arial" w:hAnsi="Arial" w:cs="Arial"/>
                                <w:b/>
                                <w:color w:val="FFFFFF"/>
                                <w:sz w:val="16"/>
                                <w:szCs w:val="16"/>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7F" id="Oval 35867" o:spid="_x0000_s1071" style="position:absolute;left:0;text-align:left;margin-left:221.85pt;margin-top:65.4pt;width:12.95pt;height:12.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" fillcolor="#080808" strokecolor="red" strokeweight=".5pt">
                <v:textbox inset="0,0,0,0">
                  <w:txbxContent>
                    <w:p w14:paraId="1ADA7676" w14:textId="77777777" w:rsidR="00C6360E" w:rsidRPr="00560354" w:rsidRDefault="00C6360E" w:rsidP="0096728C">
                      <w:pPr>
                        <w:pStyle w:val="CallNumber"/>
                        <w:rPr>
                          <w:rFonts w:ascii="Arial" w:hAnsi="Arial" w:cs="Arial"/>
                          <w:b/>
                          <w:color w:val="FFFFFF"/>
                          <w:sz w:val="16"/>
                          <w:szCs w:val="16"/>
                        </w:rPr>
                      </w:pPr>
                      <w:r>
                        <w:rPr>
                          <w:rFonts w:ascii="Arial" w:hAnsi="Arial" w:cs="Arial"/>
                          <w:b/>
                          <w:color w:val="FFFFFF"/>
                          <w:sz w:val="16"/>
                          <w:szCs w:val="16"/>
                        </w:rPr>
                        <w:t>3</w:t>
                      </w:r>
                    </w:p>
                  </w:txbxContent>
                </v:textbox>
              </v:oval>
            </w:pict>
          </mc:Fallback>
        </mc:AlternateContent>
      </w:r>
      <w:r w:rsidRPr="00465DC9">
        <w:rPr>
          <w:noProof/>
        </w:rPr>
        <mc:AlternateContent>
          <mc:Choice Requires="wps">
            <w:drawing>
              <wp:anchor distT="0" distB="0" distL="114300" distR="114300" simplePos="0" relativeHeight="251825152" behindDoc="0" locked="0" layoutInCell="1" allowOverlap="1" wp14:anchorId="1ADA7581" wp14:editId="4A105028">
                <wp:simplePos x="0" y="0"/>
                <wp:positionH relativeFrom="column">
                  <wp:posOffset>8255</wp:posOffset>
                </wp:positionH>
                <wp:positionV relativeFrom="paragraph">
                  <wp:posOffset>1096010</wp:posOffset>
                </wp:positionV>
                <wp:extent cx="164465" cy="161925"/>
                <wp:effectExtent l="0" t="0" r="26035" b="28575"/>
                <wp:wrapNone/>
                <wp:docPr id="35868" name="Oval 35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7" w14:textId="77777777" w:rsidR="00C6360E" w:rsidRPr="00560354" w:rsidRDefault="00C6360E" w:rsidP="0096728C">
                            <w:pPr>
                              <w:pStyle w:val="CallNumber"/>
                              <w:rPr>
                                <w:rFonts w:ascii="Arial" w:hAnsi="Arial" w:cs="Arial"/>
                                <w:b/>
                                <w:color w:val="FFFFFF"/>
                                <w:sz w:val="16"/>
                                <w:szCs w:val="16"/>
                              </w:rPr>
                            </w:pPr>
                            <w:r>
                              <w:rPr>
                                <w:rFonts w:ascii="Arial" w:hAnsi="Arial" w:cs="Arial"/>
                                <w:b/>
                                <w:color w:val="FFFFFF"/>
                                <w:sz w:val="16"/>
                                <w:szCs w:val="16"/>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81" id="Oval 35868" o:spid="_x0000_s1072" style="position:absolute;left:0;text-align:left;margin-left:.65pt;margin-top:86.3pt;width:12.95pt;height:12.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" fillcolor="#080808" strokecolor="red" strokeweight=".5pt">
                <v:textbox inset="0,0,0,0">
                  <w:txbxContent>
                    <w:p w14:paraId="1ADA7677" w14:textId="77777777" w:rsidR="00C6360E" w:rsidRPr="00560354" w:rsidRDefault="00C6360E" w:rsidP="0096728C">
                      <w:pPr>
                        <w:pStyle w:val="CallNumber"/>
                        <w:rPr>
                          <w:rFonts w:ascii="Arial" w:hAnsi="Arial" w:cs="Arial"/>
                          <w:b/>
                          <w:color w:val="FFFFFF"/>
                          <w:sz w:val="16"/>
                          <w:szCs w:val="16"/>
                        </w:rPr>
                      </w:pPr>
                      <w:r>
                        <w:rPr>
                          <w:rFonts w:ascii="Arial" w:hAnsi="Arial" w:cs="Arial"/>
                          <w:b/>
                          <w:color w:val="FFFFFF"/>
                          <w:sz w:val="16"/>
                          <w:szCs w:val="16"/>
                        </w:rPr>
                        <w:t>4</w:t>
                      </w:r>
                    </w:p>
                  </w:txbxContent>
                </v:textbox>
              </v:oval>
            </w:pict>
          </mc:Fallback>
        </mc:AlternateContent>
      </w:r>
      <w:r w:rsidRPr="00465DC9">
        <w:rPr>
          <w:noProof/>
        </w:rPr>
        <mc:AlternateContent>
          <mc:Choice Requires="wps">
            <w:drawing>
              <wp:anchor distT="0" distB="0" distL="114300" distR="114300" simplePos="0" relativeHeight="251819008" behindDoc="0" locked="0" layoutInCell="1" allowOverlap="1" wp14:anchorId="1ADA7583" wp14:editId="6EDFE55F">
                <wp:simplePos x="0" y="0"/>
                <wp:positionH relativeFrom="column">
                  <wp:posOffset>836930</wp:posOffset>
                </wp:positionH>
                <wp:positionV relativeFrom="paragraph">
                  <wp:posOffset>711835</wp:posOffset>
                </wp:positionV>
                <wp:extent cx="164465" cy="161925"/>
                <wp:effectExtent l="0" t="0" r="26035" b="28575"/>
                <wp:wrapNone/>
                <wp:docPr id="35861" name="Oval 35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8" w14:textId="77777777" w:rsidR="00C6360E" w:rsidRPr="00560354" w:rsidRDefault="00C6360E" w:rsidP="0096728C">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83" id="Oval 35861" o:spid="_x0000_s1073" style="position:absolute;left:0;text-align:left;margin-left:65.9pt;margin-top:56.05pt;width:12.95pt;height:12.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" fillcolor="#080808" strokecolor="red" strokeweight=".5pt">
                <v:textbox inset="0,0,0,0">
                  <w:txbxContent>
                    <w:p w14:paraId="1ADA7678" w14:textId="77777777" w:rsidR="00C6360E" w:rsidRPr="00560354" w:rsidRDefault="00C6360E" w:rsidP="0096728C">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Pr="00465DC9">
        <w:rPr>
          <w:noProof/>
        </w:rPr>
        <mc:AlternateContent>
          <mc:Choice Requires="wps">
            <w:drawing>
              <wp:anchor distT="0" distB="0" distL="114300" distR="114300" simplePos="0" relativeHeight="251821056" behindDoc="0" locked="0" layoutInCell="1" allowOverlap="1" wp14:anchorId="1ADA7585" wp14:editId="1E6F5B5C">
                <wp:simplePos x="0" y="0"/>
                <wp:positionH relativeFrom="column">
                  <wp:posOffset>-113665</wp:posOffset>
                </wp:positionH>
                <wp:positionV relativeFrom="paragraph">
                  <wp:posOffset>89535</wp:posOffset>
                </wp:positionV>
                <wp:extent cx="164465" cy="161925"/>
                <wp:effectExtent l="0" t="0" r="26035" b="28575"/>
                <wp:wrapNone/>
                <wp:docPr id="35866" name="Oval 35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9" w14:textId="77777777" w:rsidR="00C6360E" w:rsidRPr="00560354" w:rsidRDefault="00C6360E" w:rsidP="0096728C">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85" id="Oval 35866" o:spid="_x0000_s1074" style="position:absolute;left:0;text-align:left;margin-left:-8.95pt;margin-top:7.05pt;width:12.95pt;height:12.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" fillcolor="#080808" strokecolor="red" strokeweight=".5pt">
                <v:textbox inset="0,0,0,0">
                  <w:txbxContent>
                    <w:p w14:paraId="1ADA7679" w14:textId="77777777" w:rsidR="00C6360E" w:rsidRPr="00560354" w:rsidRDefault="00C6360E" w:rsidP="0096728C">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sidRPr="00465DC9">
        <w:rPr>
          <w:noProof/>
        </w:rPr>
        <mc:AlternateContent>
          <mc:Choice Requires="wps">
            <w:drawing>
              <wp:anchor distT="0" distB="0" distL="114300" distR="114300" simplePos="0" relativeHeight="251829248" behindDoc="0" locked="0" layoutInCell="1" allowOverlap="1" wp14:anchorId="1ADA7587" wp14:editId="311096FD">
                <wp:simplePos x="0" y="0"/>
                <wp:positionH relativeFrom="column">
                  <wp:posOffset>4523105</wp:posOffset>
                </wp:positionH>
                <wp:positionV relativeFrom="paragraph">
                  <wp:posOffset>3653790</wp:posOffset>
                </wp:positionV>
                <wp:extent cx="164465" cy="161925"/>
                <wp:effectExtent l="0" t="0" r="26035" b="28575"/>
                <wp:wrapNone/>
                <wp:docPr id="35880" name="Oval 35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A" w14:textId="77777777" w:rsidR="00C6360E" w:rsidRPr="00560354" w:rsidRDefault="00C6360E" w:rsidP="0031376C">
                            <w:pPr>
                              <w:pStyle w:val="CallNumber"/>
                              <w:rPr>
                                <w:rFonts w:ascii="Arial" w:hAnsi="Arial" w:cs="Arial"/>
                                <w:b/>
                                <w:color w:val="FFFFFF"/>
                                <w:sz w:val="16"/>
                                <w:szCs w:val="16"/>
                              </w:rPr>
                            </w:pPr>
                            <w:r>
                              <w:rPr>
                                <w:rFonts w:ascii="Arial" w:hAnsi="Arial" w:cs="Arial"/>
                                <w:b/>
                                <w:color w:val="FFFFFF"/>
                                <w:sz w:val="16"/>
                                <w:szCs w:val="16"/>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87" id="Oval 35880" o:spid="_x0000_s1075" style="position:absolute;left:0;text-align:left;margin-left:356.15pt;margin-top:287.7pt;width:12.95pt;height:12.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" fillcolor="#080808" strokecolor="red" strokeweight=".5pt">
                <v:textbox inset="0,0,0,0">
                  <w:txbxContent>
                    <w:p w14:paraId="1ADA767A" w14:textId="77777777" w:rsidR="00C6360E" w:rsidRPr="00560354" w:rsidRDefault="00C6360E" w:rsidP="0031376C">
                      <w:pPr>
                        <w:pStyle w:val="CallNumber"/>
                        <w:rPr>
                          <w:rFonts w:ascii="Arial" w:hAnsi="Arial" w:cs="Arial"/>
                          <w:b/>
                          <w:color w:val="FFFFFF"/>
                          <w:sz w:val="16"/>
                          <w:szCs w:val="16"/>
                        </w:rPr>
                      </w:pPr>
                      <w:r>
                        <w:rPr>
                          <w:rFonts w:ascii="Arial" w:hAnsi="Arial" w:cs="Arial"/>
                          <w:b/>
                          <w:color w:val="FFFFFF"/>
                          <w:sz w:val="16"/>
                          <w:szCs w:val="16"/>
                        </w:rPr>
                        <w:t>5</w:t>
                      </w:r>
                    </w:p>
                  </w:txbxContent>
                </v:textbox>
              </v:oval>
            </w:pict>
          </mc:Fallback>
        </mc:AlternateContent>
      </w:r>
      <w:r w:rsidR="00626F5A">
        <w:rPr>
          <w:noProof/>
        </w:rPr>
        <w:drawing>
          <wp:inline distT="0" distB="0" distL="0" distR="0" wp14:anchorId="1ADA7589" wp14:editId="647D3516">
            <wp:extent cx="5943600" cy="3993515"/>
            <wp:effectExtent l="0" t="0" r="0" b="6985"/>
            <wp:docPr id="35856" name="Picture 3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993515"/>
                    </a:xfrm>
                    <a:prstGeom prst="rect">
                      <a:avLst/>
                    </a:prstGeom>
                  </pic:spPr>
                </pic:pic>
              </a:graphicData>
            </a:graphic>
          </wp:inline>
        </w:drawing>
      </w:r>
      <w:r w:rsidR="0096728C" w:rsidRPr="00465DC9">
        <w:rPr>
          <w:noProof/>
        </w:rPr>
        <mc:AlternateContent>
          <mc:Choice Requires="wps">
            <w:drawing>
              <wp:anchor distT="0" distB="0" distL="114300" distR="114300" simplePos="0" relativeHeight="251827200" behindDoc="0" locked="0" layoutInCell="1" allowOverlap="1" wp14:anchorId="1ADA758B" wp14:editId="326A6A47">
                <wp:simplePos x="0" y="0"/>
                <wp:positionH relativeFrom="column">
                  <wp:posOffset>4306570</wp:posOffset>
                </wp:positionH>
                <wp:positionV relativeFrom="paragraph">
                  <wp:posOffset>5545336</wp:posOffset>
                </wp:positionV>
                <wp:extent cx="164465" cy="161925"/>
                <wp:effectExtent l="0" t="0" r="26035" b="28575"/>
                <wp:wrapNone/>
                <wp:docPr id="35869" name="Oval 35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B" w14:textId="77777777" w:rsidR="00C6360E" w:rsidRPr="00560354" w:rsidRDefault="00C6360E" w:rsidP="0096728C">
                            <w:pPr>
                              <w:pStyle w:val="CallNumber"/>
                              <w:rPr>
                                <w:rFonts w:ascii="Arial" w:hAnsi="Arial" w:cs="Arial"/>
                                <w:b/>
                                <w:color w:val="FFFFFF"/>
                                <w:sz w:val="16"/>
                                <w:szCs w:val="16"/>
                              </w:rPr>
                            </w:pPr>
                            <w:r>
                              <w:rPr>
                                <w:rFonts w:ascii="Arial" w:hAnsi="Arial" w:cs="Arial"/>
                                <w:b/>
                                <w:color w:val="FFFFFF"/>
                                <w:sz w:val="16"/>
                                <w:szCs w:val="16"/>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8B" id="Oval 35869" o:spid="_x0000_s1076" style="position:absolute;left:0;text-align:left;margin-left:339.1pt;margin-top:436.65pt;width:12.95pt;height:12.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" fillcolor="#080808" strokecolor="red" strokeweight=".5pt">
                <v:textbox inset="0,0,0,0">
                  <w:txbxContent>
                    <w:p w14:paraId="1ADA767B" w14:textId="77777777" w:rsidR="00C6360E" w:rsidRPr="00560354" w:rsidRDefault="00C6360E" w:rsidP="0096728C">
                      <w:pPr>
                        <w:pStyle w:val="CallNumber"/>
                        <w:rPr>
                          <w:rFonts w:ascii="Arial" w:hAnsi="Arial" w:cs="Arial"/>
                          <w:b/>
                          <w:color w:val="FFFFFF"/>
                          <w:sz w:val="16"/>
                          <w:szCs w:val="16"/>
                        </w:rPr>
                      </w:pPr>
                      <w:r>
                        <w:rPr>
                          <w:rFonts w:ascii="Arial" w:hAnsi="Arial" w:cs="Arial"/>
                          <w:b/>
                          <w:color w:val="FFFFFF"/>
                          <w:sz w:val="16"/>
                          <w:szCs w:val="16"/>
                        </w:rPr>
                        <w:t>4</w:t>
                      </w:r>
                    </w:p>
                  </w:txbxContent>
                </v:textbox>
              </v:oval>
            </w:pict>
          </mc:Fallback>
        </mc:AlternateContent>
      </w:r>
      <w:bookmarkStart w:id="154" w:name="_Toc351387876"/>
      <w:bookmarkStart w:id="155" w:name="_Toc390758642"/>
    </w:p>
    <w:p w14:paraId="1ADA6BA1" w14:textId="222D717A" w:rsidR="00CB233E" w:rsidRDefault="00CB233E" w:rsidP="007D6BB3">
      <w:pPr>
        <w:pStyle w:val="Exhibit"/>
      </w:pPr>
      <w:bookmarkStart w:id="156" w:name="_Toc154129724"/>
      <w:r>
        <w:t>Exhibit</w:t>
      </w:r>
      <w:r w:rsidR="009C0D1C">
        <w:t xml:space="preserve"> </w:t>
      </w:r>
      <w:r w:rsidR="00137BD7">
        <w:t>9</w:t>
      </w:r>
      <w:r w:rsidR="00712B17">
        <w:t>-7</w:t>
      </w:r>
      <w:r>
        <w:t>. Other Payers Screen</w:t>
      </w:r>
      <w:bookmarkEnd w:id="154"/>
      <w:bookmarkEnd w:id="155"/>
      <w:bookmarkEnd w:id="156"/>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890"/>
        <w:gridCol w:w="8470"/>
      </w:tblGrid>
      <w:tr w:rsidR="00CB233E" w:rsidRPr="00764ABC" w14:paraId="1ADA6BA4" w14:textId="77777777" w:rsidTr="00861817">
        <w:trPr>
          <w:jc w:val="center"/>
        </w:trPr>
        <w:tc>
          <w:tcPr>
            <w:tcW w:w="890" w:type="dxa"/>
            <w:tcBorders>
              <w:right w:val="single" w:sz="8" w:space="0" w:color="FFFFFF"/>
            </w:tcBorders>
            <w:shd w:val="clear" w:color="auto" w:fill="005172"/>
          </w:tcPr>
          <w:p w14:paraId="1ADA6BA2" w14:textId="77777777" w:rsidR="00CB233E" w:rsidRPr="004D5A01" w:rsidRDefault="00CB233E" w:rsidP="0031376C">
            <w:pPr>
              <w:pStyle w:val="000hd"/>
              <w:pageBreakBefore/>
            </w:pPr>
            <w:r w:rsidRPr="004D5A01">
              <w:lastRenderedPageBreak/>
              <w:t>Step</w:t>
            </w:r>
          </w:p>
        </w:tc>
        <w:tc>
          <w:tcPr>
            <w:tcW w:w="8470" w:type="dxa"/>
            <w:tcBorders>
              <w:left w:val="single" w:sz="8" w:space="0" w:color="FFFFFF"/>
            </w:tcBorders>
            <w:shd w:val="clear" w:color="auto" w:fill="005172"/>
          </w:tcPr>
          <w:p w14:paraId="1ADA6BA3" w14:textId="77777777" w:rsidR="00CB233E" w:rsidRPr="004D5A01" w:rsidRDefault="00CB233E" w:rsidP="0031376C">
            <w:pPr>
              <w:pStyle w:val="000hd"/>
              <w:pageBreakBefore/>
              <w:jc w:val="left"/>
            </w:pPr>
            <w:r w:rsidRPr="004D5A01">
              <w:t>Action</w:t>
            </w:r>
          </w:p>
        </w:tc>
      </w:tr>
      <w:tr w:rsidR="00CB233E" w:rsidRPr="00764ABC" w14:paraId="1ADA6BA7" w14:textId="77777777" w:rsidTr="00861817">
        <w:trPr>
          <w:jc w:val="center"/>
        </w:trPr>
        <w:tc>
          <w:tcPr>
            <w:tcW w:w="890" w:type="dxa"/>
            <w:tcBorders>
              <w:bottom w:val="single" w:sz="8" w:space="0" w:color="005172"/>
            </w:tcBorders>
            <w:shd w:val="clear" w:color="auto" w:fill="auto"/>
          </w:tcPr>
          <w:p w14:paraId="1ADA6BA5" w14:textId="77777777" w:rsidR="00CB233E" w:rsidRPr="00A62F60" w:rsidRDefault="00CB233E" w:rsidP="00861817">
            <w:pPr>
              <w:pStyle w:val="000txt"/>
              <w:jc w:val="center"/>
              <w:rPr>
                <w:szCs w:val="22"/>
              </w:rPr>
            </w:pPr>
            <w:r w:rsidRPr="00A62F60">
              <w:rPr>
                <w:szCs w:val="22"/>
              </w:rPr>
              <w:t>1</w:t>
            </w:r>
          </w:p>
        </w:tc>
        <w:tc>
          <w:tcPr>
            <w:tcW w:w="8470" w:type="dxa"/>
            <w:tcBorders>
              <w:bottom w:val="single" w:sz="8" w:space="0" w:color="005172"/>
            </w:tcBorders>
            <w:shd w:val="clear" w:color="auto" w:fill="auto"/>
          </w:tcPr>
          <w:p w14:paraId="1ADA6BA6" w14:textId="178BE317" w:rsidR="00CB233E" w:rsidRPr="004D5A01" w:rsidRDefault="00CB233E" w:rsidP="00C55231">
            <w:pPr>
              <w:pStyle w:val="000txt"/>
            </w:pPr>
            <w:r w:rsidRPr="004D5A01">
              <w:t xml:space="preserve">Would you like to add All Other Payers? Select </w:t>
            </w:r>
            <w:r w:rsidRPr="004D5A01">
              <w:rPr>
                <w:b/>
              </w:rPr>
              <w:t>Yes</w:t>
            </w:r>
            <w:r w:rsidR="00314017">
              <w:t>. T</w:t>
            </w:r>
            <w:r w:rsidRPr="004D5A01">
              <w:t xml:space="preserve">he </w:t>
            </w:r>
            <w:r w:rsidRPr="00C962B9">
              <w:rPr>
                <w:b/>
              </w:rPr>
              <w:t>All Other Payers</w:t>
            </w:r>
            <w:r w:rsidRPr="004D5A01">
              <w:t xml:space="preserve"> section expands.</w:t>
            </w:r>
          </w:p>
        </w:tc>
      </w:tr>
      <w:tr w:rsidR="00CB233E" w:rsidRPr="00764ABC" w14:paraId="1ADA6BAA" w14:textId="77777777" w:rsidTr="00861817">
        <w:trPr>
          <w:jc w:val="center"/>
        </w:trPr>
        <w:tc>
          <w:tcPr>
            <w:tcW w:w="890" w:type="dxa"/>
            <w:shd w:val="clear" w:color="auto" w:fill="E6F3FB"/>
          </w:tcPr>
          <w:p w14:paraId="1ADA6BA8" w14:textId="77777777" w:rsidR="00CB233E" w:rsidRPr="00A62F60" w:rsidRDefault="00CB233E" w:rsidP="00861817">
            <w:pPr>
              <w:pStyle w:val="000txt"/>
              <w:jc w:val="center"/>
              <w:rPr>
                <w:szCs w:val="22"/>
              </w:rPr>
            </w:pPr>
            <w:r w:rsidRPr="00A62F60">
              <w:rPr>
                <w:szCs w:val="22"/>
              </w:rPr>
              <w:t>2</w:t>
            </w:r>
          </w:p>
        </w:tc>
        <w:tc>
          <w:tcPr>
            <w:tcW w:w="8470" w:type="dxa"/>
            <w:shd w:val="clear" w:color="auto" w:fill="E6F3FB"/>
          </w:tcPr>
          <w:p w14:paraId="1ADA6BA9" w14:textId="2759989A" w:rsidR="00CB233E" w:rsidRPr="004D5A01" w:rsidRDefault="00CB233E" w:rsidP="0066141E">
            <w:pPr>
              <w:pStyle w:val="000txt"/>
            </w:pPr>
            <w:r w:rsidRPr="004D5A01">
              <w:t xml:space="preserve">Other Payer Name: </w:t>
            </w:r>
            <w:r w:rsidRPr="004D5A01">
              <w:rPr>
                <w:b/>
              </w:rPr>
              <w:t>Medicare</w:t>
            </w:r>
            <w:r w:rsidR="00574DF3" w:rsidRPr="00CB65F9">
              <w:t xml:space="preserve"> </w:t>
            </w:r>
            <w:r w:rsidR="00574DF3" w:rsidRPr="00B53341">
              <w:t>(</w:t>
            </w:r>
            <w:r w:rsidR="00314017">
              <w:t>O</w:t>
            </w:r>
            <w:r w:rsidR="00574DF3" w:rsidRPr="00B53341">
              <w:t xml:space="preserve">ther </w:t>
            </w:r>
            <w:r w:rsidR="00314017">
              <w:t>P</w:t>
            </w:r>
            <w:r w:rsidR="00574DF3" w:rsidRPr="00B53341">
              <w:t>ayer Medicare and/or private insurance details should be populated at the detail line level)</w:t>
            </w:r>
            <w:r w:rsidR="00314017">
              <w:t>.</w:t>
            </w:r>
          </w:p>
        </w:tc>
      </w:tr>
      <w:tr w:rsidR="00CB233E" w:rsidRPr="00764ABC" w14:paraId="1ADA6BAD" w14:textId="77777777" w:rsidTr="00861817">
        <w:trPr>
          <w:jc w:val="center"/>
        </w:trPr>
        <w:tc>
          <w:tcPr>
            <w:tcW w:w="890" w:type="dxa"/>
            <w:tcBorders>
              <w:bottom w:val="single" w:sz="8" w:space="0" w:color="005172"/>
            </w:tcBorders>
            <w:shd w:val="clear" w:color="auto" w:fill="auto"/>
          </w:tcPr>
          <w:p w14:paraId="1ADA6BAB" w14:textId="77777777" w:rsidR="00CB233E" w:rsidRPr="00A62F60" w:rsidRDefault="00CB233E" w:rsidP="00861817">
            <w:pPr>
              <w:pStyle w:val="000txt"/>
              <w:jc w:val="center"/>
              <w:rPr>
                <w:szCs w:val="22"/>
              </w:rPr>
            </w:pPr>
            <w:r w:rsidRPr="00A62F60">
              <w:rPr>
                <w:szCs w:val="22"/>
              </w:rPr>
              <w:t>3</w:t>
            </w:r>
          </w:p>
        </w:tc>
        <w:tc>
          <w:tcPr>
            <w:tcW w:w="8470" w:type="dxa"/>
            <w:tcBorders>
              <w:bottom w:val="single" w:sz="8" w:space="0" w:color="005172"/>
            </w:tcBorders>
            <w:shd w:val="clear" w:color="auto" w:fill="auto"/>
          </w:tcPr>
          <w:p w14:paraId="1ADA6BAC" w14:textId="77E09289" w:rsidR="00CB233E" w:rsidRPr="004D5A01" w:rsidRDefault="00F52605" w:rsidP="002A6636">
            <w:pPr>
              <w:pStyle w:val="000txt"/>
            </w:pPr>
            <w:r>
              <w:t xml:space="preserve">Complete </w:t>
            </w:r>
            <w:r w:rsidRPr="00C962B9">
              <w:rPr>
                <w:b/>
              </w:rPr>
              <w:t xml:space="preserve">Editing Row </w:t>
            </w:r>
            <w:r w:rsidR="00314017" w:rsidRPr="00C962B9">
              <w:rPr>
                <w:b/>
              </w:rPr>
              <w:t>#1</w:t>
            </w:r>
            <w:r w:rsidR="00314017">
              <w:t>.</w:t>
            </w:r>
          </w:p>
        </w:tc>
      </w:tr>
      <w:tr w:rsidR="00CB233E" w:rsidRPr="00764ABC" w14:paraId="1ADA6BB0" w14:textId="77777777" w:rsidTr="00861817">
        <w:trPr>
          <w:jc w:val="center"/>
        </w:trPr>
        <w:tc>
          <w:tcPr>
            <w:tcW w:w="890" w:type="dxa"/>
            <w:shd w:val="clear" w:color="auto" w:fill="E6F3FB"/>
          </w:tcPr>
          <w:p w14:paraId="1ADA6BAE" w14:textId="77777777" w:rsidR="00CB233E" w:rsidRPr="00A62F60" w:rsidRDefault="00CB233E" w:rsidP="00861817">
            <w:pPr>
              <w:pStyle w:val="000txt"/>
              <w:jc w:val="center"/>
              <w:rPr>
                <w:szCs w:val="22"/>
              </w:rPr>
            </w:pPr>
            <w:r w:rsidRPr="00A62F60">
              <w:rPr>
                <w:szCs w:val="22"/>
              </w:rPr>
              <w:t>4</w:t>
            </w:r>
          </w:p>
        </w:tc>
        <w:tc>
          <w:tcPr>
            <w:tcW w:w="8470" w:type="dxa"/>
            <w:shd w:val="clear" w:color="auto" w:fill="E6F3FB"/>
          </w:tcPr>
          <w:p w14:paraId="1ADA6BAF" w14:textId="4AFC7E64" w:rsidR="00CB233E" w:rsidRPr="004D5A01" w:rsidRDefault="00F52605" w:rsidP="0066141E">
            <w:pPr>
              <w:pStyle w:val="000txt"/>
            </w:pPr>
            <w:r>
              <w:t>Complete all fields marked with an asterisk (*)</w:t>
            </w:r>
            <w:r w:rsidR="00314017">
              <w:t>.</w:t>
            </w:r>
          </w:p>
        </w:tc>
      </w:tr>
      <w:tr w:rsidR="00CB233E" w:rsidRPr="00764ABC" w14:paraId="1ADA6BB3" w14:textId="77777777" w:rsidTr="00861817">
        <w:trPr>
          <w:jc w:val="center"/>
        </w:trPr>
        <w:tc>
          <w:tcPr>
            <w:tcW w:w="890" w:type="dxa"/>
            <w:shd w:val="clear" w:color="auto" w:fill="auto"/>
          </w:tcPr>
          <w:p w14:paraId="1ADA6BB1" w14:textId="77777777" w:rsidR="00CB233E" w:rsidRPr="00A62F60" w:rsidRDefault="00CB233E" w:rsidP="00861817">
            <w:pPr>
              <w:pStyle w:val="000txt"/>
              <w:jc w:val="center"/>
              <w:rPr>
                <w:szCs w:val="22"/>
              </w:rPr>
            </w:pPr>
            <w:r w:rsidRPr="00A62F60">
              <w:rPr>
                <w:szCs w:val="22"/>
              </w:rPr>
              <w:t>5</w:t>
            </w:r>
          </w:p>
        </w:tc>
        <w:tc>
          <w:tcPr>
            <w:tcW w:w="8470" w:type="dxa"/>
            <w:shd w:val="clear" w:color="auto" w:fill="auto"/>
          </w:tcPr>
          <w:p w14:paraId="1ADA6BB2" w14:textId="0D0187F1" w:rsidR="00CB233E" w:rsidRPr="004D5A01" w:rsidRDefault="00556099" w:rsidP="0066141E">
            <w:pPr>
              <w:pStyle w:val="000txt"/>
            </w:pPr>
            <w:r>
              <w:t>Select</w:t>
            </w:r>
            <w:r w:rsidR="0031376C">
              <w:t xml:space="preserve"> the</w:t>
            </w:r>
            <w:r w:rsidRPr="004D5A01">
              <w:t xml:space="preserve"> </w:t>
            </w:r>
            <w:r w:rsidR="00CB233E" w:rsidRPr="00C962B9">
              <w:rPr>
                <w:b/>
              </w:rPr>
              <w:t>Save Other Payer</w:t>
            </w:r>
            <w:r w:rsidR="0031376C">
              <w:t xml:space="preserve"> button</w:t>
            </w:r>
            <w:r>
              <w:t>.</w:t>
            </w:r>
          </w:p>
        </w:tc>
      </w:tr>
    </w:tbl>
    <w:p w14:paraId="1ADA6BB4" w14:textId="77777777" w:rsidR="00CB233E" w:rsidRDefault="00CB233E" w:rsidP="0066141E">
      <w:pPr>
        <w:pStyle w:val="Para"/>
      </w:pPr>
    </w:p>
    <w:p w14:paraId="1ADA6BB5" w14:textId="6FA657D4" w:rsidR="007708E8" w:rsidRPr="00BF39C0" w:rsidRDefault="002E1C4D" w:rsidP="0066141E">
      <w:pPr>
        <w:pStyle w:val="Para"/>
      </w:pPr>
      <w:r w:rsidRPr="00BF39C0">
        <w:rPr>
          <w:b/>
        </w:rPr>
        <w:t>N</w:t>
      </w:r>
      <w:r w:rsidR="007708E8" w:rsidRPr="00BF39C0">
        <w:rPr>
          <w:b/>
        </w:rPr>
        <w:t>ote</w:t>
      </w:r>
      <w:r w:rsidRPr="00BF39C0">
        <w:t>: T</w:t>
      </w:r>
      <w:r w:rsidR="007708E8" w:rsidRPr="00BF39C0">
        <w:t xml:space="preserve">hese instructions are available in the most up-to-date form in the Participant User Guide </w:t>
      </w:r>
      <w:r w:rsidR="00314017">
        <w:t>for</w:t>
      </w:r>
      <w:r w:rsidR="007708E8" w:rsidRPr="00BF39C0">
        <w:t xml:space="preserve"> the corresponding claim type in </w:t>
      </w:r>
      <w:r w:rsidR="003A1A71" w:rsidRPr="00BF39C0">
        <w:t>SkillPort</w:t>
      </w:r>
      <w:r w:rsidR="007708E8" w:rsidRPr="00BF39C0">
        <w:t>.</w:t>
      </w:r>
    </w:p>
    <w:p w14:paraId="1ADA6BB6" w14:textId="6AF622EC" w:rsidR="00CB233E" w:rsidRDefault="00AE6244" w:rsidP="002C30CD">
      <w:pPr>
        <w:pStyle w:val="Heading3"/>
      </w:pPr>
      <w:bookmarkStart w:id="157" w:name="_Toc63354026"/>
      <w:bookmarkStart w:id="158" w:name="_Toc154129672"/>
      <w:r>
        <w:t>9</w:t>
      </w:r>
      <w:r w:rsidR="005F6E6F">
        <w:t>.</w:t>
      </w:r>
      <w:r w:rsidR="001D7BF5">
        <w:t>1</w:t>
      </w:r>
      <w:r w:rsidR="005F6E6F">
        <w:t>.</w:t>
      </w:r>
      <w:r w:rsidR="001D7BF5">
        <w:t>8</w:t>
      </w:r>
      <w:r w:rsidR="005F6E6F">
        <w:t xml:space="preserve"> </w:t>
      </w:r>
      <w:r w:rsidR="00CB233E" w:rsidRPr="00667DDC">
        <w:t>Transmitting Attachments and Submitting the Claim</w:t>
      </w:r>
      <w:bookmarkEnd w:id="157"/>
      <w:bookmarkEnd w:id="158"/>
    </w:p>
    <w:p w14:paraId="1ADA6BB7" w14:textId="6F31C814" w:rsidR="00CB233E" w:rsidRPr="004D5A01" w:rsidRDefault="00AC3927" w:rsidP="0066141E">
      <w:pPr>
        <w:pStyle w:val="Para"/>
        <w:rPr>
          <w:sz w:val="24"/>
          <w:szCs w:val="24"/>
        </w:rPr>
      </w:pPr>
      <w:r w:rsidRPr="00AC3927">
        <w:rPr>
          <w:rFonts w:eastAsia="+mn-ea"/>
        </w:rPr>
        <w:t xml:space="preserve">The following instructions show how to attach documentation to the portal claim </w:t>
      </w:r>
      <w:r w:rsidR="00CB233E" w:rsidRPr="004D5A01">
        <w:rPr>
          <w:rFonts w:eastAsia="+mn-ea"/>
        </w:rPr>
        <w:t xml:space="preserve">such as Admittance Summary, Certifications, Diagnosis Report, Discharge Summary, </w:t>
      </w:r>
      <w:r w:rsidR="00C17809">
        <w:rPr>
          <w:rFonts w:eastAsia="+mn-ea"/>
        </w:rPr>
        <w:t>Explanation of Benefits (</w:t>
      </w:r>
      <w:r w:rsidR="00CB233E" w:rsidRPr="004D5A01">
        <w:rPr>
          <w:rFonts w:eastAsia="+mn-ea"/>
        </w:rPr>
        <w:t>EOB</w:t>
      </w:r>
      <w:r w:rsidR="00C17809">
        <w:rPr>
          <w:rFonts w:eastAsia="+mn-ea"/>
        </w:rPr>
        <w:t>)</w:t>
      </w:r>
      <w:r w:rsidR="00CB233E" w:rsidRPr="004D5A01">
        <w:rPr>
          <w:rFonts w:eastAsia="+mn-ea"/>
        </w:rPr>
        <w:t xml:space="preserve">, </w:t>
      </w:r>
      <w:r w:rsidR="00C17809">
        <w:rPr>
          <w:rFonts w:eastAsia="+mn-ea"/>
        </w:rPr>
        <w:t>p</w:t>
      </w:r>
      <w:r w:rsidR="00CB233E" w:rsidRPr="004D5A01">
        <w:rPr>
          <w:rFonts w:eastAsia="+mn-ea"/>
        </w:rPr>
        <w:t>hysician</w:t>
      </w:r>
      <w:r w:rsidR="00C17809">
        <w:rPr>
          <w:rFonts w:eastAsia="+mn-ea"/>
        </w:rPr>
        <w:t>’</w:t>
      </w:r>
      <w:r w:rsidR="00CB233E" w:rsidRPr="004D5A01">
        <w:rPr>
          <w:rFonts w:eastAsia="+mn-ea"/>
        </w:rPr>
        <w:t>s orders, etc</w:t>
      </w:r>
      <w:r w:rsidR="00857E02">
        <w:rPr>
          <w:rFonts w:eastAsia="+mn-ea"/>
        </w:rPr>
        <w:t>.</w:t>
      </w:r>
      <w:r w:rsidR="00CB233E" w:rsidRPr="004D5A01">
        <w:rPr>
          <w:rFonts w:eastAsia="+mn-ea"/>
        </w:rPr>
        <w:t xml:space="preserve"> (these are examples and are not applicable to all claims). </w:t>
      </w:r>
      <w:r w:rsidR="00B103D9">
        <w:rPr>
          <w:rFonts w:eastAsia="+mn-ea"/>
        </w:rPr>
        <w:t>The</w:t>
      </w:r>
      <w:r w:rsidR="00CB233E" w:rsidRPr="004D5A01">
        <w:rPr>
          <w:rFonts w:eastAsia="+mn-ea"/>
        </w:rPr>
        <w:t xml:space="preserve"> provider can enter up to nine attachments.</w:t>
      </w:r>
    </w:p>
    <w:p w14:paraId="1ADA6BB8" w14:textId="34DC0EAC" w:rsidR="00CB233E" w:rsidRDefault="00CB233E" w:rsidP="0066141E">
      <w:pPr>
        <w:pStyle w:val="Para"/>
        <w:rPr>
          <w:rFonts w:eastAsia="+mn-ea"/>
        </w:rPr>
      </w:pPr>
      <w:r w:rsidRPr="004D5A01">
        <w:rPr>
          <w:rFonts w:eastAsia="+mn-ea"/>
        </w:rPr>
        <w:t>After selecting the Attachment Type, use Transmission Codes to represent the method of delivery: Electronic, E</w:t>
      </w:r>
      <w:r w:rsidR="00DC0679">
        <w:rPr>
          <w:rFonts w:eastAsia="+mn-ea"/>
        </w:rPr>
        <w:t>-</w:t>
      </w:r>
      <w:r w:rsidRPr="004D5A01">
        <w:rPr>
          <w:rFonts w:eastAsia="+mn-ea"/>
        </w:rPr>
        <w:t xml:space="preserve">mail, File Transfer, </w:t>
      </w:r>
      <w:r w:rsidR="00092736" w:rsidRPr="004D5A01">
        <w:rPr>
          <w:rFonts w:eastAsia="+mn-ea"/>
        </w:rPr>
        <w:t>Mail,</w:t>
      </w:r>
      <w:r w:rsidRPr="004D5A01">
        <w:rPr>
          <w:rFonts w:eastAsia="+mn-ea"/>
        </w:rPr>
        <w:t xml:space="preserve"> </w:t>
      </w:r>
      <w:r w:rsidR="00DC0679">
        <w:rPr>
          <w:rFonts w:eastAsia="+mn-ea"/>
        </w:rPr>
        <w:t>or</w:t>
      </w:r>
      <w:r w:rsidR="00DC0679" w:rsidRPr="004D5A01">
        <w:rPr>
          <w:rFonts w:eastAsia="+mn-ea"/>
        </w:rPr>
        <w:t xml:space="preserve"> </w:t>
      </w:r>
      <w:r w:rsidRPr="004D5A01">
        <w:rPr>
          <w:rFonts w:eastAsia="+mn-ea"/>
        </w:rPr>
        <w:t>On Request.</w:t>
      </w:r>
    </w:p>
    <w:p w14:paraId="1ADA6BB9" w14:textId="77777777" w:rsidR="00F530A0" w:rsidRPr="004D5A01" w:rsidRDefault="00626F5A" w:rsidP="003241D2">
      <w:pPr>
        <w:pStyle w:val="graphic"/>
        <w:rPr>
          <w:rFonts w:eastAsia="+mn-ea"/>
        </w:rPr>
      </w:pPr>
      <w:r w:rsidRPr="00465DC9">
        <w:rPr>
          <w:noProof/>
        </w:rPr>
        <mc:AlternateContent>
          <mc:Choice Requires="wps">
            <w:drawing>
              <wp:anchor distT="0" distB="0" distL="114300" distR="114300" simplePos="0" relativeHeight="251812864" behindDoc="0" locked="0" layoutInCell="1" allowOverlap="1" wp14:anchorId="1ADA758F" wp14:editId="2BDC9216">
                <wp:simplePos x="0" y="0"/>
                <wp:positionH relativeFrom="column">
                  <wp:posOffset>-31750</wp:posOffset>
                </wp:positionH>
                <wp:positionV relativeFrom="paragraph">
                  <wp:posOffset>346710</wp:posOffset>
                </wp:positionV>
                <wp:extent cx="164465" cy="161925"/>
                <wp:effectExtent l="0" t="0" r="26035" b="28575"/>
                <wp:wrapNone/>
                <wp:docPr id="35855" name="Oval 35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C" w14:textId="77777777" w:rsidR="00C6360E" w:rsidRPr="00560354" w:rsidRDefault="00C6360E" w:rsidP="00F530A0">
                            <w:pPr>
                              <w:pStyle w:val="CallNumber"/>
                              <w:rPr>
                                <w:rFonts w:ascii="Arial" w:hAnsi="Arial" w:cs="Arial"/>
                                <w:b/>
                                <w:color w:val="FFFFFF"/>
                                <w:sz w:val="16"/>
                                <w:szCs w:val="16"/>
                              </w:rPr>
                            </w:pPr>
                            <w:r>
                              <w:rPr>
                                <w:rFonts w:ascii="Arial" w:hAnsi="Arial" w:cs="Arial"/>
                                <w:b/>
                                <w:color w:val="FFFFFF"/>
                                <w:sz w:val="16"/>
                                <w:szCs w:val="16"/>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8F" id="Oval 35855" o:spid="_x0000_s1077" style="position:absolute;left:0;text-align:left;margin-left:-2.5pt;margin-top:27.3pt;width:12.95pt;height:12.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" fillcolor="#080808" strokecolor="red" strokeweight=".5pt">
                <v:textbox inset="0,0,0,0">
                  <w:txbxContent>
                    <w:p w14:paraId="1ADA767C" w14:textId="77777777" w:rsidR="00C6360E" w:rsidRPr="00560354" w:rsidRDefault="00C6360E" w:rsidP="00F530A0">
                      <w:pPr>
                        <w:pStyle w:val="CallNumber"/>
                        <w:rPr>
                          <w:rFonts w:ascii="Arial" w:hAnsi="Arial" w:cs="Arial"/>
                          <w:b/>
                          <w:color w:val="FFFFFF"/>
                          <w:sz w:val="16"/>
                          <w:szCs w:val="16"/>
                        </w:rPr>
                      </w:pPr>
                      <w:r>
                        <w:rPr>
                          <w:rFonts w:ascii="Arial" w:hAnsi="Arial" w:cs="Arial"/>
                          <w:b/>
                          <w:color w:val="FFFFFF"/>
                          <w:sz w:val="16"/>
                          <w:szCs w:val="16"/>
                        </w:rPr>
                        <w:t>4</w:t>
                      </w:r>
                    </w:p>
                  </w:txbxContent>
                </v:textbox>
              </v:oval>
            </w:pict>
          </mc:Fallback>
        </mc:AlternateContent>
      </w:r>
      <w:r w:rsidRPr="00465DC9">
        <w:rPr>
          <w:noProof/>
        </w:rPr>
        <mc:AlternateContent>
          <mc:Choice Requires="wps">
            <w:drawing>
              <wp:anchor distT="0" distB="0" distL="114300" distR="114300" simplePos="0" relativeHeight="251806720" behindDoc="0" locked="0" layoutInCell="1" allowOverlap="1" wp14:anchorId="1ADA7591" wp14:editId="47DD0F16">
                <wp:simplePos x="0" y="0"/>
                <wp:positionH relativeFrom="column">
                  <wp:posOffset>-31750</wp:posOffset>
                </wp:positionH>
                <wp:positionV relativeFrom="paragraph">
                  <wp:posOffset>149860</wp:posOffset>
                </wp:positionV>
                <wp:extent cx="164465" cy="161925"/>
                <wp:effectExtent l="0" t="0" r="26035" b="28575"/>
                <wp:wrapNone/>
                <wp:docPr id="35852" name="Oval 35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D" w14:textId="77777777" w:rsidR="00C6360E" w:rsidRPr="00560354" w:rsidRDefault="00C6360E" w:rsidP="00F530A0">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91" id="Oval 35852" o:spid="_x0000_s1078" style="position:absolute;left:0;text-align:left;margin-left:-2.5pt;margin-top:11.8pt;width:12.95pt;height:12.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" fillcolor="#080808" strokecolor="red" strokeweight=".5pt">
                <v:textbox inset="0,0,0,0">
                  <w:txbxContent>
                    <w:p w14:paraId="1ADA767D" w14:textId="77777777" w:rsidR="00C6360E" w:rsidRPr="00560354" w:rsidRDefault="00C6360E" w:rsidP="00F530A0">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r w:rsidRPr="00465DC9">
        <w:rPr>
          <w:noProof/>
        </w:rPr>
        <mc:AlternateContent>
          <mc:Choice Requires="wps">
            <w:drawing>
              <wp:anchor distT="0" distB="0" distL="114300" distR="114300" simplePos="0" relativeHeight="251808768" behindDoc="0" locked="0" layoutInCell="1" allowOverlap="1" wp14:anchorId="1ADA7593" wp14:editId="0698A892">
                <wp:simplePos x="0" y="0"/>
                <wp:positionH relativeFrom="column">
                  <wp:posOffset>1250950</wp:posOffset>
                </wp:positionH>
                <wp:positionV relativeFrom="paragraph">
                  <wp:posOffset>813435</wp:posOffset>
                </wp:positionV>
                <wp:extent cx="164465" cy="161925"/>
                <wp:effectExtent l="0" t="0" r="26035" b="28575"/>
                <wp:wrapNone/>
                <wp:docPr id="35853" name="Oval 35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E" w14:textId="77777777" w:rsidR="00C6360E" w:rsidRPr="00560354" w:rsidRDefault="00C6360E" w:rsidP="00F530A0">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93" id="Oval 35853" o:spid="_x0000_s1079" style="position:absolute;left:0;text-align:left;margin-left:98.5pt;margin-top:64.05pt;width:12.95pt;height:12.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" fillcolor="#080808" strokecolor="red" strokeweight=".5pt">
                <v:textbox inset="0,0,0,0">
                  <w:txbxContent>
                    <w:p w14:paraId="1ADA767E" w14:textId="77777777" w:rsidR="00C6360E" w:rsidRPr="00560354" w:rsidRDefault="00C6360E" w:rsidP="00F530A0">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Pr="00465DC9">
        <w:rPr>
          <w:noProof/>
        </w:rPr>
        <mc:AlternateContent>
          <mc:Choice Requires="wps">
            <w:drawing>
              <wp:anchor distT="0" distB="0" distL="114300" distR="114300" simplePos="0" relativeHeight="251810816" behindDoc="0" locked="0" layoutInCell="1" allowOverlap="1" wp14:anchorId="1ADA7595" wp14:editId="298799E5">
                <wp:simplePos x="0" y="0"/>
                <wp:positionH relativeFrom="column">
                  <wp:posOffset>3283585</wp:posOffset>
                </wp:positionH>
                <wp:positionV relativeFrom="paragraph">
                  <wp:posOffset>813435</wp:posOffset>
                </wp:positionV>
                <wp:extent cx="164465" cy="161925"/>
                <wp:effectExtent l="0" t="0" r="26035" b="28575"/>
                <wp:wrapNone/>
                <wp:docPr id="35854" name="Oval 35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7F" w14:textId="77777777" w:rsidR="00C6360E" w:rsidRPr="00560354" w:rsidRDefault="00C6360E" w:rsidP="00F530A0">
                            <w:pPr>
                              <w:pStyle w:val="CallNumber"/>
                              <w:rPr>
                                <w:rFonts w:ascii="Arial" w:hAnsi="Arial" w:cs="Arial"/>
                                <w:b/>
                                <w:color w:val="FFFFFF"/>
                                <w:sz w:val="16"/>
                                <w:szCs w:val="16"/>
                              </w:rPr>
                            </w:pPr>
                            <w:r>
                              <w:rPr>
                                <w:rFonts w:ascii="Arial" w:hAnsi="Arial" w:cs="Arial"/>
                                <w:b/>
                                <w:color w:val="FFFFFF"/>
                                <w:sz w:val="16"/>
                                <w:szCs w:val="16"/>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95" id="Oval 35854" o:spid="_x0000_s1080" style="position:absolute;left:0;text-align:left;margin-left:258.55pt;margin-top:64.05pt;width:12.95pt;height:12.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" fillcolor="#080808" strokecolor="red" strokeweight=".5pt">
                <v:textbox inset="0,0,0,0">
                  <w:txbxContent>
                    <w:p w14:paraId="1ADA767F" w14:textId="77777777" w:rsidR="00C6360E" w:rsidRPr="00560354" w:rsidRDefault="00C6360E" w:rsidP="00F530A0">
                      <w:pPr>
                        <w:pStyle w:val="CallNumber"/>
                        <w:rPr>
                          <w:rFonts w:ascii="Arial" w:hAnsi="Arial" w:cs="Arial"/>
                          <w:b/>
                          <w:color w:val="FFFFFF"/>
                          <w:sz w:val="16"/>
                          <w:szCs w:val="16"/>
                        </w:rPr>
                      </w:pPr>
                      <w:r>
                        <w:rPr>
                          <w:rFonts w:ascii="Arial" w:hAnsi="Arial" w:cs="Arial"/>
                          <w:b/>
                          <w:color w:val="FFFFFF"/>
                          <w:sz w:val="16"/>
                          <w:szCs w:val="16"/>
                        </w:rPr>
                        <w:t>3</w:t>
                      </w:r>
                    </w:p>
                  </w:txbxContent>
                </v:textbox>
              </v:oval>
            </w:pict>
          </mc:Fallback>
        </mc:AlternateContent>
      </w:r>
      <w:r>
        <w:rPr>
          <w:noProof/>
        </w:rPr>
        <w:drawing>
          <wp:inline distT="0" distB="0" distL="0" distR="0" wp14:anchorId="1ADA7597" wp14:editId="5227AA27">
            <wp:extent cx="5943600" cy="1311275"/>
            <wp:effectExtent l="0" t="0" r="0" b="3175"/>
            <wp:docPr id="35862" name="Picture 3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311275"/>
                    </a:xfrm>
                    <a:prstGeom prst="rect">
                      <a:avLst/>
                    </a:prstGeom>
                  </pic:spPr>
                </pic:pic>
              </a:graphicData>
            </a:graphic>
          </wp:inline>
        </w:drawing>
      </w:r>
    </w:p>
    <w:p w14:paraId="1ADA6BBB" w14:textId="4199BEB2" w:rsidR="00CB233E" w:rsidRPr="00712B17" w:rsidRDefault="00712B17" w:rsidP="00712B17">
      <w:pPr>
        <w:pStyle w:val="Exhibit"/>
      </w:pPr>
      <w:bookmarkStart w:id="159" w:name="_Toc351387887"/>
      <w:bookmarkStart w:id="160" w:name="_Toc390758643"/>
      <w:bookmarkStart w:id="161" w:name="_Toc154129725"/>
      <w:r>
        <w:t xml:space="preserve">Exhibit </w:t>
      </w:r>
      <w:r w:rsidR="00137BD7">
        <w:t>9</w:t>
      </w:r>
      <w:r>
        <w:t xml:space="preserve">-8. </w:t>
      </w:r>
      <w:r w:rsidR="00CB233E" w:rsidRPr="004D5A01">
        <w:t>Attachment</w:t>
      </w:r>
      <w:r w:rsidR="00BF39C0">
        <w:t>s</w:t>
      </w:r>
      <w:r w:rsidR="00CB233E" w:rsidRPr="004D5A01">
        <w:t xml:space="preserve"> </w:t>
      </w:r>
      <w:bookmarkEnd w:id="159"/>
      <w:r w:rsidR="00CB233E" w:rsidRPr="004D5A01">
        <w:t>Screen</w:t>
      </w:r>
      <w:bookmarkEnd w:id="160"/>
      <w:bookmarkEnd w:id="161"/>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800"/>
        <w:gridCol w:w="8560"/>
      </w:tblGrid>
      <w:tr w:rsidR="004C1F72" w:rsidRPr="004D5A01" w14:paraId="1ADA6BBE" w14:textId="77777777" w:rsidTr="00861817">
        <w:trPr>
          <w:jc w:val="center"/>
        </w:trPr>
        <w:tc>
          <w:tcPr>
            <w:tcW w:w="800" w:type="dxa"/>
            <w:tcBorders>
              <w:right w:val="single" w:sz="8" w:space="0" w:color="FFFFFF"/>
            </w:tcBorders>
            <w:shd w:val="clear" w:color="auto" w:fill="005172"/>
          </w:tcPr>
          <w:p w14:paraId="1ADA6BBC" w14:textId="77777777" w:rsidR="004C1F72" w:rsidRPr="00551069" w:rsidRDefault="004C1F72" w:rsidP="00861817">
            <w:pPr>
              <w:pStyle w:val="000hd"/>
            </w:pPr>
            <w:r>
              <w:t>Step</w:t>
            </w:r>
          </w:p>
        </w:tc>
        <w:tc>
          <w:tcPr>
            <w:tcW w:w="8560" w:type="dxa"/>
            <w:tcBorders>
              <w:left w:val="single" w:sz="8" w:space="0" w:color="FFFFFF"/>
            </w:tcBorders>
            <w:shd w:val="clear" w:color="auto" w:fill="005172"/>
          </w:tcPr>
          <w:p w14:paraId="1ADA6BBD" w14:textId="77777777" w:rsidR="004C1F72" w:rsidRPr="004D5A01" w:rsidRDefault="004C1F72" w:rsidP="00D14B1F">
            <w:pPr>
              <w:pStyle w:val="000hd"/>
              <w:jc w:val="left"/>
            </w:pPr>
            <w:r>
              <w:t>Action</w:t>
            </w:r>
          </w:p>
        </w:tc>
      </w:tr>
      <w:tr w:rsidR="00CB233E" w:rsidRPr="004D5A01" w14:paraId="1ADA6BC1" w14:textId="77777777" w:rsidTr="00861817">
        <w:trPr>
          <w:jc w:val="center"/>
        </w:trPr>
        <w:tc>
          <w:tcPr>
            <w:tcW w:w="800" w:type="dxa"/>
            <w:tcBorders>
              <w:bottom w:val="single" w:sz="8" w:space="0" w:color="005172"/>
            </w:tcBorders>
            <w:shd w:val="clear" w:color="auto" w:fill="auto"/>
          </w:tcPr>
          <w:p w14:paraId="1ADA6BBF" w14:textId="77777777" w:rsidR="00CB233E" w:rsidRPr="00551069" w:rsidRDefault="00CB233E" w:rsidP="00861817">
            <w:pPr>
              <w:pStyle w:val="000txt"/>
              <w:jc w:val="center"/>
            </w:pPr>
            <w:r w:rsidRPr="00551069">
              <w:t>1</w:t>
            </w:r>
          </w:p>
        </w:tc>
        <w:tc>
          <w:tcPr>
            <w:tcW w:w="8560" w:type="dxa"/>
            <w:tcBorders>
              <w:bottom w:val="single" w:sz="8" w:space="0" w:color="005172"/>
            </w:tcBorders>
            <w:shd w:val="clear" w:color="auto" w:fill="auto"/>
          </w:tcPr>
          <w:p w14:paraId="1ADA6BC0" w14:textId="48C48246" w:rsidR="00CB233E" w:rsidRPr="004D5A01" w:rsidRDefault="00CB6964" w:rsidP="00861817">
            <w:pPr>
              <w:pStyle w:val="000txt"/>
            </w:pPr>
            <w:r>
              <w:t>Would you like to attach files</w:t>
            </w:r>
            <w:r w:rsidR="00CB233E" w:rsidRPr="004D5A01">
              <w:t>?</w:t>
            </w:r>
            <w:r w:rsidR="00B103D9">
              <w:t xml:space="preserve"> Select</w:t>
            </w:r>
            <w:r w:rsidR="00CB233E" w:rsidRPr="004D5A01">
              <w:t xml:space="preserve"> </w:t>
            </w:r>
            <w:r w:rsidR="00CB233E" w:rsidRPr="004D5A01">
              <w:rPr>
                <w:b/>
              </w:rPr>
              <w:t>Yes</w:t>
            </w:r>
            <w:r w:rsidR="00B103D9" w:rsidRPr="00C962B9">
              <w:t>.</w:t>
            </w:r>
            <w:r w:rsidR="00CB233E" w:rsidRPr="00C962B9">
              <w:t xml:space="preserve"> </w:t>
            </w:r>
            <w:r w:rsidR="00B103D9">
              <w:t xml:space="preserve">The </w:t>
            </w:r>
            <w:r w:rsidR="00CB233E" w:rsidRPr="00C962B9">
              <w:rPr>
                <w:b/>
              </w:rPr>
              <w:t>Attachment</w:t>
            </w:r>
            <w:r w:rsidR="00B103D9" w:rsidRPr="00C962B9">
              <w:rPr>
                <w:b/>
              </w:rPr>
              <w:t>s</w:t>
            </w:r>
            <w:r w:rsidR="00CB233E" w:rsidRPr="004D5A01">
              <w:t xml:space="preserve"> section expands</w:t>
            </w:r>
            <w:r w:rsidR="00B103D9">
              <w:t>.</w:t>
            </w:r>
          </w:p>
        </w:tc>
      </w:tr>
      <w:tr w:rsidR="00CB233E" w:rsidRPr="004D5A01" w14:paraId="1ADA6BC4" w14:textId="77777777" w:rsidTr="00861817">
        <w:trPr>
          <w:jc w:val="center"/>
        </w:trPr>
        <w:tc>
          <w:tcPr>
            <w:tcW w:w="800" w:type="dxa"/>
            <w:shd w:val="clear" w:color="auto" w:fill="E6F3FB"/>
          </w:tcPr>
          <w:p w14:paraId="1ADA6BC2" w14:textId="77777777" w:rsidR="00CB233E" w:rsidRPr="00551069" w:rsidRDefault="00CB233E" w:rsidP="00861817">
            <w:pPr>
              <w:pStyle w:val="000txt"/>
              <w:jc w:val="center"/>
            </w:pPr>
            <w:r w:rsidRPr="00551069">
              <w:t>2</w:t>
            </w:r>
          </w:p>
        </w:tc>
        <w:tc>
          <w:tcPr>
            <w:tcW w:w="8560" w:type="dxa"/>
            <w:shd w:val="clear" w:color="auto" w:fill="E6F3FB"/>
          </w:tcPr>
          <w:p w14:paraId="1ADA6BC3" w14:textId="6F7DE36C" w:rsidR="00CB233E" w:rsidRPr="004D5A01" w:rsidRDefault="00B103D9" w:rsidP="00861817">
            <w:pPr>
              <w:pStyle w:val="000txt"/>
            </w:pPr>
            <w:r>
              <w:t>S</w:t>
            </w:r>
            <w:r w:rsidR="00CB233E" w:rsidRPr="004D5A01">
              <w:t xml:space="preserve">elect </w:t>
            </w:r>
            <w:r>
              <w:t xml:space="preserve">the </w:t>
            </w:r>
            <w:r w:rsidR="00CB233E" w:rsidRPr="004D5A01">
              <w:t xml:space="preserve">attachment type from the </w:t>
            </w:r>
            <w:r w:rsidR="00CB233E" w:rsidRPr="004D5A01">
              <w:rPr>
                <w:b/>
              </w:rPr>
              <w:t>Attachment Type</w:t>
            </w:r>
            <w:r w:rsidR="00CB233E" w:rsidRPr="00CB65F9">
              <w:t xml:space="preserve"> </w:t>
            </w:r>
            <w:r w:rsidR="00CB233E" w:rsidRPr="004D5A01">
              <w:t>drop-down list.</w:t>
            </w:r>
            <w:r w:rsidR="00CB6964">
              <w:t xml:space="preserve"> </w:t>
            </w:r>
          </w:p>
        </w:tc>
      </w:tr>
      <w:tr w:rsidR="00CB233E" w:rsidRPr="004D5A01" w14:paraId="1ADA6BCA" w14:textId="77777777" w:rsidTr="00861817">
        <w:trPr>
          <w:jc w:val="center"/>
        </w:trPr>
        <w:tc>
          <w:tcPr>
            <w:tcW w:w="800" w:type="dxa"/>
            <w:tcBorders>
              <w:bottom w:val="single" w:sz="8" w:space="0" w:color="005172"/>
            </w:tcBorders>
            <w:shd w:val="clear" w:color="auto" w:fill="auto"/>
          </w:tcPr>
          <w:p w14:paraId="1ADA6BC5" w14:textId="77777777" w:rsidR="00CB233E" w:rsidRPr="00551069" w:rsidRDefault="00CB233E" w:rsidP="00861817">
            <w:pPr>
              <w:pStyle w:val="000txt"/>
              <w:jc w:val="center"/>
            </w:pPr>
            <w:r w:rsidRPr="00551069">
              <w:t>3</w:t>
            </w:r>
          </w:p>
        </w:tc>
        <w:tc>
          <w:tcPr>
            <w:tcW w:w="8560" w:type="dxa"/>
            <w:tcBorders>
              <w:bottom w:val="single" w:sz="8" w:space="0" w:color="005172"/>
            </w:tcBorders>
            <w:shd w:val="clear" w:color="auto" w:fill="auto"/>
          </w:tcPr>
          <w:p w14:paraId="1ADA6BC6" w14:textId="515F7F30" w:rsidR="00B103D9" w:rsidRDefault="00B103D9" w:rsidP="00C962B9">
            <w:pPr>
              <w:pStyle w:val="000txt"/>
            </w:pPr>
            <w:r>
              <w:t xml:space="preserve">Select the </w:t>
            </w:r>
            <w:r w:rsidR="00CB233E" w:rsidRPr="004D5A01">
              <w:t xml:space="preserve">method of </w:t>
            </w:r>
            <w:r>
              <w:t>delivery</w:t>
            </w:r>
            <w:r w:rsidRPr="004D5A01">
              <w:t xml:space="preserve"> </w:t>
            </w:r>
            <w:r w:rsidR="00CB233E" w:rsidRPr="004D5A01">
              <w:t xml:space="preserve">from the </w:t>
            </w:r>
            <w:r w:rsidR="00CB233E" w:rsidRPr="004D5A01">
              <w:rPr>
                <w:b/>
              </w:rPr>
              <w:t>Transmission Code</w:t>
            </w:r>
            <w:r w:rsidR="00CB233E" w:rsidRPr="004D5A01">
              <w:t xml:space="preserve"> drop-down list</w:t>
            </w:r>
            <w:r w:rsidR="003A49EA">
              <w:t>:</w:t>
            </w:r>
          </w:p>
          <w:p w14:paraId="1ADA6BC7" w14:textId="1444A153" w:rsidR="00B103D9" w:rsidRDefault="00B103D9" w:rsidP="00C962B9">
            <w:pPr>
              <w:pStyle w:val="000bul"/>
            </w:pPr>
            <w:r>
              <w:t>Select</w:t>
            </w:r>
            <w:r w:rsidR="00CB6964" w:rsidRPr="00C962B9">
              <w:t xml:space="preserve"> </w:t>
            </w:r>
            <w:r w:rsidR="00CB6964" w:rsidRPr="00C962B9">
              <w:rPr>
                <w:b/>
              </w:rPr>
              <w:t>Electronic</w:t>
            </w:r>
            <w:r w:rsidR="00CB6964" w:rsidRPr="00C962B9">
              <w:t xml:space="preserve"> (the preferred method)</w:t>
            </w:r>
            <w:r>
              <w:t xml:space="preserve"> </w:t>
            </w:r>
            <w:r w:rsidR="00CB6964" w:rsidRPr="00C962B9">
              <w:t xml:space="preserve">to electronically attach </w:t>
            </w:r>
            <w:r>
              <w:t>the</w:t>
            </w:r>
            <w:r w:rsidRPr="00C962B9">
              <w:t xml:space="preserve"> </w:t>
            </w:r>
            <w:r w:rsidR="00CB6964" w:rsidRPr="00C962B9">
              <w:t xml:space="preserve">documents. </w:t>
            </w:r>
            <w:r>
              <w:t>Selecting this option</w:t>
            </w:r>
            <w:r w:rsidR="00CB6964" w:rsidRPr="00C962B9">
              <w:t xml:space="preserve"> allow</w:t>
            </w:r>
            <w:r w:rsidR="00A35FA8" w:rsidRPr="00C962B9">
              <w:t>s</w:t>
            </w:r>
            <w:r w:rsidR="00CB6964" w:rsidRPr="00C962B9">
              <w:t xml:space="preserve"> </w:t>
            </w:r>
            <w:r>
              <w:t>the provider</w:t>
            </w:r>
            <w:r w:rsidRPr="00C962B9">
              <w:t xml:space="preserve"> </w:t>
            </w:r>
            <w:r w:rsidR="00CB6964" w:rsidRPr="00C962B9">
              <w:t xml:space="preserve">to browse </w:t>
            </w:r>
            <w:r>
              <w:t>to his/her</w:t>
            </w:r>
            <w:r w:rsidRPr="00C962B9">
              <w:t xml:space="preserve"> </w:t>
            </w:r>
            <w:r w:rsidR="00CB6964" w:rsidRPr="00C962B9">
              <w:t>desktop for the document</w:t>
            </w:r>
            <w:r w:rsidR="003A49EA">
              <w:t>s</w:t>
            </w:r>
            <w:r w:rsidR="00CB6964" w:rsidRPr="00C962B9">
              <w:t xml:space="preserve"> and attach</w:t>
            </w:r>
            <w:r w:rsidR="003A49EA">
              <w:t xml:space="preserve"> them</w:t>
            </w:r>
            <w:r w:rsidR="005B6D03">
              <w:t>.</w:t>
            </w:r>
          </w:p>
          <w:p w14:paraId="1ADA6BC8" w14:textId="3555B44E" w:rsidR="00B103D9" w:rsidRDefault="00CB6964" w:rsidP="00C962B9">
            <w:pPr>
              <w:pStyle w:val="000bul"/>
            </w:pPr>
            <w:r w:rsidRPr="00C962B9">
              <w:t xml:space="preserve">Select </w:t>
            </w:r>
            <w:r w:rsidRPr="00C962B9">
              <w:rPr>
                <w:b/>
              </w:rPr>
              <w:t>Mail</w:t>
            </w:r>
            <w:r w:rsidRPr="00C962B9">
              <w:t xml:space="preserve"> to mail </w:t>
            </w:r>
            <w:r w:rsidR="00B103D9">
              <w:t>the</w:t>
            </w:r>
            <w:r w:rsidR="00B103D9" w:rsidRPr="00C962B9">
              <w:t xml:space="preserve"> </w:t>
            </w:r>
            <w:r w:rsidRPr="00C962B9">
              <w:t>documents</w:t>
            </w:r>
            <w:r w:rsidR="00B103D9">
              <w:t xml:space="preserve">. </w:t>
            </w:r>
            <w:r w:rsidR="003A49EA">
              <w:t>When this option is selected, t</w:t>
            </w:r>
            <w:r w:rsidRPr="00C962B9">
              <w:t xml:space="preserve">he mailing address to be used will populate in the </w:t>
            </w:r>
            <w:r w:rsidRPr="00C962B9">
              <w:rPr>
                <w:b/>
              </w:rPr>
              <w:t>Attachment Supplement</w:t>
            </w:r>
            <w:r w:rsidRPr="00C962B9">
              <w:t xml:space="preserve"> </w:t>
            </w:r>
            <w:r w:rsidR="003A49EA">
              <w:t>column</w:t>
            </w:r>
            <w:r w:rsidR="005B6D03">
              <w:t>.</w:t>
            </w:r>
          </w:p>
          <w:p w14:paraId="1ADA6BC9" w14:textId="27ED9E4F" w:rsidR="00CB233E" w:rsidRPr="00C962B9" w:rsidRDefault="00B103D9" w:rsidP="00C962B9">
            <w:pPr>
              <w:pStyle w:val="000bul"/>
            </w:pPr>
            <w:r>
              <w:t>Select</w:t>
            </w:r>
            <w:r w:rsidR="00CB6964" w:rsidRPr="00C962B9">
              <w:t xml:space="preserve"> </w:t>
            </w:r>
            <w:r w:rsidR="00CB6964" w:rsidRPr="00C962B9">
              <w:rPr>
                <w:b/>
              </w:rPr>
              <w:t>On Req</w:t>
            </w:r>
            <w:r w:rsidR="00CB6964" w:rsidRPr="00C962B9">
              <w:t xml:space="preserve"> if the provider </w:t>
            </w:r>
            <w:r w:rsidR="002159ED" w:rsidRPr="00C962B9">
              <w:t xml:space="preserve">plans to </w:t>
            </w:r>
            <w:r w:rsidR="00CB6964" w:rsidRPr="00C962B9">
              <w:t>make the supplemental information available upon request.</w:t>
            </w:r>
          </w:p>
        </w:tc>
      </w:tr>
      <w:tr w:rsidR="00CB233E" w:rsidRPr="004D5A01" w14:paraId="1ADA6BCD" w14:textId="77777777" w:rsidTr="00861817">
        <w:trPr>
          <w:jc w:val="center"/>
        </w:trPr>
        <w:tc>
          <w:tcPr>
            <w:tcW w:w="800" w:type="dxa"/>
            <w:shd w:val="clear" w:color="auto" w:fill="E6F3FB"/>
          </w:tcPr>
          <w:p w14:paraId="1ADA6BCB" w14:textId="77777777" w:rsidR="00CB233E" w:rsidRPr="00551069" w:rsidRDefault="00CB233E" w:rsidP="00861817">
            <w:pPr>
              <w:pStyle w:val="000txt"/>
              <w:jc w:val="center"/>
            </w:pPr>
            <w:r w:rsidRPr="00551069">
              <w:t>4</w:t>
            </w:r>
          </w:p>
        </w:tc>
        <w:tc>
          <w:tcPr>
            <w:tcW w:w="8560" w:type="dxa"/>
            <w:shd w:val="clear" w:color="auto" w:fill="E6F3FB"/>
          </w:tcPr>
          <w:p w14:paraId="1ADA6BCC" w14:textId="5A74D9DD" w:rsidR="00CB233E" w:rsidRPr="004D5A01" w:rsidRDefault="00CB233E" w:rsidP="001B06B5">
            <w:pPr>
              <w:pStyle w:val="000txt"/>
            </w:pPr>
            <w:r w:rsidRPr="004D5A01">
              <w:t xml:space="preserve">Would you like to attach files? Select </w:t>
            </w:r>
            <w:r w:rsidRPr="004D5A01">
              <w:rPr>
                <w:b/>
              </w:rPr>
              <w:t>No</w:t>
            </w:r>
            <w:r w:rsidRPr="00CB65F9">
              <w:t xml:space="preserve"> </w:t>
            </w:r>
            <w:r w:rsidRPr="004D5A01">
              <w:t>(to</w:t>
            </w:r>
            <w:r w:rsidRPr="00CB65F9">
              <w:t xml:space="preserve"> </w:t>
            </w:r>
            <w:r w:rsidRPr="004D5A01">
              <w:t xml:space="preserve">collapse the </w:t>
            </w:r>
            <w:r w:rsidRPr="00C962B9">
              <w:rPr>
                <w:b/>
              </w:rPr>
              <w:t>Attachment</w:t>
            </w:r>
            <w:r w:rsidR="00B103D9" w:rsidRPr="00C962B9">
              <w:rPr>
                <w:b/>
              </w:rPr>
              <w:t>s</w:t>
            </w:r>
            <w:r w:rsidRPr="004D5A01">
              <w:t xml:space="preserve"> section).</w:t>
            </w:r>
          </w:p>
        </w:tc>
      </w:tr>
    </w:tbl>
    <w:p w14:paraId="1ADA6BCE" w14:textId="77777777" w:rsidR="00BF39C0" w:rsidRDefault="00BF39C0" w:rsidP="00BF39C0">
      <w:pPr>
        <w:pStyle w:val="Para"/>
      </w:pPr>
      <w:bookmarkStart w:id="162" w:name="_Toc351387926"/>
      <w:bookmarkStart w:id="163" w:name="_Toc347763153"/>
      <w:bookmarkStart w:id="164" w:name="_Toc347763247"/>
      <w:bookmarkStart w:id="165" w:name="_Toc347809867"/>
      <w:bookmarkStart w:id="166" w:name="_Toc347834672"/>
      <w:bookmarkStart w:id="167" w:name="_Toc347834773"/>
      <w:bookmarkStart w:id="168" w:name="_Toc348331696"/>
    </w:p>
    <w:p w14:paraId="1ADA6BCF" w14:textId="3D3586D0" w:rsidR="0043251E" w:rsidRPr="000E0D07" w:rsidRDefault="002E1C4D" w:rsidP="00027194">
      <w:pPr>
        <w:pStyle w:val="Para"/>
      </w:pPr>
      <w:r w:rsidRPr="00BF39C0">
        <w:rPr>
          <w:b/>
        </w:rPr>
        <w:t>N</w:t>
      </w:r>
      <w:r w:rsidR="0043251E" w:rsidRPr="00BF39C0">
        <w:rPr>
          <w:b/>
        </w:rPr>
        <w:t>ote</w:t>
      </w:r>
      <w:r>
        <w:t>: T</w:t>
      </w:r>
      <w:r w:rsidR="0043251E" w:rsidRPr="000E0D07">
        <w:t xml:space="preserve">hese instructions are available in the most up-to-date form in the Participant User Guide </w:t>
      </w:r>
      <w:r w:rsidR="003A49EA">
        <w:t>for</w:t>
      </w:r>
      <w:r w:rsidR="0043251E" w:rsidRPr="000E0D07">
        <w:t xml:space="preserve"> the corresponding claim type in </w:t>
      </w:r>
      <w:r w:rsidR="003A1A71" w:rsidRPr="000E0D07">
        <w:t>SkillPort</w:t>
      </w:r>
      <w:r w:rsidR="0043251E" w:rsidRPr="000E0D07">
        <w:t>.</w:t>
      </w:r>
      <w:r w:rsidR="00362601" w:rsidRPr="000E0D07">
        <w:t xml:space="preserve"> Refer also to the </w:t>
      </w:r>
      <w:hyperlink r:id="rId63" w:history="1">
        <w:r w:rsidR="009244E2" w:rsidRPr="000E0D07">
          <w:rPr>
            <w:rStyle w:val="Hyperlink"/>
          </w:rPr>
          <w:t>How to Add an Attachment to a Claim</w:t>
        </w:r>
      </w:hyperlink>
      <w:r w:rsidR="009244E2" w:rsidRPr="000E0D07">
        <w:t xml:space="preserve"> Job Aid.</w:t>
      </w:r>
    </w:p>
    <w:p w14:paraId="1ADA6BD0" w14:textId="63D58885" w:rsidR="00CB233E" w:rsidRPr="00165377" w:rsidRDefault="00AE6244" w:rsidP="0066141E">
      <w:pPr>
        <w:pStyle w:val="Heading4"/>
      </w:pPr>
      <w:bookmarkStart w:id="169" w:name="_Toc63354027"/>
      <w:bookmarkStart w:id="170" w:name="_Toc154129673"/>
      <w:r>
        <w:t>9</w:t>
      </w:r>
      <w:r w:rsidR="005F6E6F" w:rsidRPr="00165377">
        <w:t>.</w:t>
      </w:r>
      <w:r w:rsidR="001D7BF5">
        <w:t>1</w:t>
      </w:r>
      <w:r w:rsidR="005F6E6F" w:rsidRPr="00165377">
        <w:t>.</w:t>
      </w:r>
      <w:r w:rsidR="001D7BF5">
        <w:t>8</w:t>
      </w:r>
      <w:r w:rsidR="005F6E6F" w:rsidRPr="00165377">
        <w:t xml:space="preserve">.1 </w:t>
      </w:r>
      <w:r w:rsidR="00CB233E" w:rsidRPr="00165377">
        <w:t>Submitting the Completed Claim</w:t>
      </w:r>
      <w:bookmarkEnd w:id="162"/>
      <w:bookmarkEnd w:id="169"/>
      <w:bookmarkEnd w:id="170"/>
    </w:p>
    <w:p w14:paraId="1ADA6BD1" w14:textId="157FCEC9" w:rsidR="00CB233E" w:rsidRPr="004D5A01" w:rsidRDefault="00CB233E" w:rsidP="007D6BB3">
      <w:pPr>
        <w:pStyle w:val="Para"/>
      </w:pPr>
      <w:r w:rsidRPr="004D5A01">
        <w:t xml:space="preserve">The Submit option becomes available once the </w:t>
      </w:r>
      <w:r w:rsidRPr="004D5A01">
        <w:rPr>
          <w:b/>
        </w:rPr>
        <w:t>Attachments</w:t>
      </w:r>
      <w:r w:rsidRPr="004D5A01">
        <w:t xml:space="preserve"> page is active. If the user </w:t>
      </w:r>
      <w:r w:rsidR="00BF39C0">
        <w:t>selects</w:t>
      </w:r>
      <w:r w:rsidR="00BF39C0" w:rsidRPr="004D5A01">
        <w:t xml:space="preserve"> </w:t>
      </w:r>
      <w:r w:rsidRPr="004D5A01">
        <w:t xml:space="preserve">the </w:t>
      </w:r>
      <w:r w:rsidRPr="004D5A01">
        <w:rPr>
          <w:b/>
        </w:rPr>
        <w:t>Submit</w:t>
      </w:r>
      <w:r w:rsidRPr="004D5A01">
        <w:t xml:space="preserve"> button and any errors are found, an </w:t>
      </w:r>
      <w:r w:rsidRPr="004D5A01">
        <w:rPr>
          <w:b/>
        </w:rPr>
        <w:t>Error Summary</w:t>
      </w:r>
      <w:r w:rsidRPr="004D5A01">
        <w:t xml:space="preserve"> dialog display</w:t>
      </w:r>
      <w:r w:rsidR="00A35FA8">
        <w:t>s</w:t>
      </w:r>
      <w:r w:rsidRPr="004D5A01">
        <w:t xml:space="preserve">. </w:t>
      </w:r>
      <w:r w:rsidR="00BF39C0">
        <w:t>Correct</w:t>
      </w:r>
      <w:r w:rsidR="00BF39C0" w:rsidRPr="004D5A01">
        <w:t xml:space="preserve"> </w:t>
      </w:r>
      <w:r w:rsidRPr="004D5A01">
        <w:t xml:space="preserve">the errors and </w:t>
      </w:r>
      <w:r w:rsidR="00BF39C0">
        <w:t>select</w:t>
      </w:r>
      <w:r w:rsidR="00BF39C0" w:rsidRPr="004D5A01">
        <w:t xml:space="preserve"> </w:t>
      </w:r>
      <w:r w:rsidRPr="004D5A01">
        <w:rPr>
          <w:b/>
        </w:rPr>
        <w:t>Submit</w:t>
      </w:r>
      <w:r w:rsidRPr="004D5A01">
        <w:t xml:space="preserve"> again to resubmit the claim.</w:t>
      </w:r>
    </w:p>
    <w:p w14:paraId="1ADA6BD3" w14:textId="4196B5AC" w:rsidR="003241D2" w:rsidRDefault="00626F5A" w:rsidP="003241D2">
      <w:pPr>
        <w:pStyle w:val="graphic"/>
      </w:pPr>
      <w:r w:rsidRPr="00465DC9">
        <w:rPr>
          <w:noProof/>
        </w:rPr>
        <w:lastRenderedPageBreak/>
        <mc:AlternateContent>
          <mc:Choice Requires="wps">
            <w:drawing>
              <wp:anchor distT="0" distB="0" distL="114300" distR="114300" simplePos="0" relativeHeight="251816960" behindDoc="0" locked="0" layoutInCell="1" allowOverlap="1" wp14:anchorId="1ADA759B" wp14:editId="55777315">
                <wp:simplePos x="0" y="0"/>
                <wp:positionH relativeFrom="column">
                  <wp:posOffset>5362575</wp:posOffset>
                </wp:positionH>
                <wp:positionV relativeFrom="paragraph">
                  <wp:posOffset>666750</wp:posOffset>
                </wp:positionV>
                <wp:extent cx="164465" cy="161925"/>
                <wp:effectExtent l="0" t="0" r="26035" b="28575"/>
                <wp:wrapNone/>
                <wp:docPr id="35858" name="Oval 35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80" w14:textId="77777777" w:rsidR="00C6360E" w:rsidRPr="00560354" w:rsidRDefault="00C6360E" w:rsidP="00843D74">
                            <w:pPr>
                              <w:pStyle w:val="CallNumber"/>
                              <w:rPr>
                                <w:rFonts w:ascii="Arial" w:hAnsi="Arial" w:cs="Arial"/>
                                <w:b/>
                                <w:color w:val="FFFFFF"/>
                                <w:sz w:val="16"/>
                                <w:szCs w:val="16"/>
                              </w:rPr>
                            </w:pPr>
                            <w:r>
                              <w:rPr>
                                <w:rFonts w:ascii="Arial" w:hAnsi="Arial" w:cs="Arial"/>
                                <w:b/>
                                <w:color w:val="FFFFFF"/>
                                <w:sz w:val="16"/>
                                <w:szCs w:val="16"/>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9B" id="Oval 35858" o:spid="_x0000_s1081" style="position:absolute;left:0;text-align:left;margin-left:422.25pt;margin-top:52.5pt;width:12.95pt;height:12.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" fillcolor="#080808" strokecolor="red" strokeweight=".5pt">
                <v:textbox inset="0,0,0,0">
                  <w:txbxContent>
                    <w:p w14:paraId="1ADA7680" w14:textId="77777777" w:rsidR="00C6360E" w:rsidRPr="00560354" w:rsidRDefault="00C6360E" w:rsidP="00843D74">
                      <w:pPr>
                        <w:pStyle w:val="CallNumber"/>
                        <w:rPr>
                          <w:rFonts w:ascii="Arial" w:hAnsi="Arial" w:cs="Arial"/>
                          <w:b/>
                          <w:color w:val="FFFFFF"/>
                          <w:sz w:val="16"/>
                          <w:szCs w:val="16"/>
                        </w:rPr>
                      </w:pPr>
                      <w:r>
                        <w:rPr>
                          <w:rFonts w:ascii="Arial" w:hAnsi="Arial" w:cs="Arial"/>
                          <w:b/>
                          <w:color w:val="FFFFFF"/>
                          <w:sz w:val="16"/>
                          <w:szCs w:val="16"/>
                        </w:rPr>
                        <w:t>2</w:t>
                      </w:r>
                    </w:p>
                  </w:txbxContent>
                </v:textbox>
              </v:oval>
            </w:pict>
          </mc:Fallback>
        </mc:AlternateContent>
      </w:r>
      <w:r w:rsidR="00843D74" w:rsidRPr="00465DC9">
        <w:rPr>
          <w:noProof/>
        </w:rPr>
        <mc:AlternateContent>
          <mc:Choice Requires="wps">
            <w:drawing>
              <wp:anchor distT="0" distB="0" distL="114300" distR="114300" simplePos="0" relativeHeight="251814912" behindDoc="0" locked="0" layoutInCell="1" allowOverlap="1" wp14:anchorId="1ADA759D" wp14:editId="6286C08C">
                <wp:simplePos x="0" y="0"/>
                <wp:positionH relativeFrom="column">
                  <wp:posOffset>-28575</wp:posOffset>
                </wp:positionH>
                <wp:positionV relativeFrom="paragraph">
                  <wp:posOffset>246591</wp:posOffset>
                </wp:positionV>
                <wp:extent cx="164465" cy="161925"/>
                <wp:effectExtent l="0" t="0" r="26035" b="28575"/>
                <wp:wrapNone/>
                <wp:docPr id="35857" name="Oval 35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1925"/>
                        </a:xfrm>
                        <a:prstGeom prst="ellipse">
                          <a:avLst/>
                        </a:prstGeom>
                        <a:solidFill>
                          <a:srgbClr val="080808"/>
                        </a:solidFill>
                        <a:ln w="6350">
                          <a:solidFill>
                            <a:srgbClr val="FF0000"/>
                          </a:solidFill>
                          <a:round/>
                          <a:headEnd/>
                          <a:tailEnd/>
                        </a:ln>
                      </wps:spPr>
                      <wps:txbx>
                        <w:txbxContent>
                          <w:p w14:paraId="1ADA7681" w14:textId="77777777" w:rsidR="00C6360E" w:rsidRPr="00560354" w:rsidRDefault="00C6360E" w:rsidP="00843D74">
                            <w:pPr>
                              <w:pStyle w:val="CallNumber"/>
                              <w:rPr>
                                <w:rFonts w:ascii="Arial" w:hAnsi="Arial" w:cs="Arial"/>
                                <w:b/>
                                <w:color w:val="FFFFFF"/>
                                <w:sz w:val="16"/>
                                <w:szCs w:val="16"/>
                              </w:rPr>
                            </w:pPr>
                            <w:r>
                              <w:rPr>
                                <w:rFonts w:ascii="Arial" w:hAnsi="Arial" w:cs="Arial"/>
                                <w:b/>
                                <w:color w:val="FFFFFF"/>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DA759D" id="Oval 35857" o:spid="_x0000_s1082" style="position:absolute;left:0;text-align:left;margin-left:-2.25pt;margin-top:19.4pt;width:12.95pt;height:12.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" fillcolor="#080808" strokecolor="red" strokeweight=".5pt">
                <v:textbox inset="0,0,0,0">
                  <w:txbxContent>
                    <w:p w14:paraId="1ADA7681" w14:textId="77777777" w:rsidR="00C6360E" w:rsidRPr="00560354" w:rsidRDefault="00C6360E" w:rsidP="00843D74">
                      <w:pPr>
                        <w:pStyle w:val="CallNumber"/>
                        <w:rPr>
                          <w:rFonts w:ascii="Arial" w:hAnsi="Arial" w:cs="Arial"/>
                          <w:b/>
                          <w:color w:val="FFFFFF"/>
                          <w:sz w:val="16"/>
                          <w:szCs w:val="16"/>
                        </w:rPr>
                      </w:pPr>
                      <w:r>
                        <w:rPr>
                          <w:rFonts w:ascii="Arial" w:hAnsi="Arial" w:cs="Arial"/>
                          <w:b/>
                          <w:color w:val="FFFFFF"/>
                          <w:sz w:val="16"/>
                          <w:szCs w:val="16"/>
                        </w:rPr>
                        <w:t>1</w:t>
                      </w:r>
                    </w:p>
                  </w:txbxContent>
                </v:textbox>
              </v:oval>
            </w:pict>
          </mc:Fallback>
        </mc:AlternateContent>
      </w:r>
      <w:bookmarkStart w:id="171" w:name="_Toc351387896"/>
      <w:bookmarkStart w:id="172" w:name="_Toc390758644"/>
      <w:r>
        <w:rPr>
          <w:noProof/>
        </w:rPr>
        <w:drawing>
          <wp:inline distT="0" distB="0" distL="0" distR="0" wp14:anchorId="1ADA75A1" wp14:editId="15FA4BBC">
            <wp:extent cx="5943600" cy="941705"/>
            <wp:effectExtent l="0" t="0" r="0" b="0"/>
            <wp:docPr id="35863" name="Picture 3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941705"/>
                    </a:xfrm>
                    <a:prstGeom prst="rect">
                      <a:avLst/>
                    </a:prstGeom>
                  </pic:spPr>
                </pic:pic>
              </a:graphicData>
            </a:graphic>
          </wp:inline>
        </w:drawing>
      </w:r>
    </w:p>
    <w:p w14:paraId="1ADA6BD4" w14:textId="0632FA99" w:rsidR="00CB233E" w:rsidRDefault="00712B17" w:rsidP="003241D2">
      <w:pPr>
        <w:pStyle w:val="Exhibit"/>
      </w:pPr>
      <w:bookmarkStart w:id="173" w:name="_Toc154129726"/>
      <w:r>
        <w:t xml:space="preserve">Exhibit </w:t>
      </w:r>
      <w:r w:rsidR="00137BD7">
        <w:t>9</w:t>
      </w:r>
      <w:r>
        <w:t xml:space="preserve">-9. </w:t>
      </w:r>
      <w:r w:rsidR="00CB233E" w:rsidRPr="004556E3">
        <w:t>Submit</w:t>
      </w:r>
      <w:r w:rsidR="00CB233E">
        <w:t xml:space="preserve"> Claim</w:t>
      </w:r>
      <w:bookmarkEnd w:id="171"/>
      <w:bookmarkEnd w:id="172"/>
      <w:bookmarkEnd w:id="173"/>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899"/>
        <w:gridCol w:w="8461"/>
      </w:tblGrid>
      <w:tr w:rsidR="00CB233E" w:rsidRPr="00764ABC" w14:paraId="1ADA6BD7" w14:textId="77777777" w:rsidTr="00861817">
        <w:trPr>
          <w:jc w:val="center"/>
        </w:trPr>
        <w:tc>
          <w:tcPr>
            <w:tcW w:w="899" w:type="dxa"/>
            <w:tcBorders>
              <w:right w:val="single" w:sz="8" w:space="0" w:color="FFFFFF"/>
            </w:tcBorders>
            <w:shd w:val="clear" w:color="auto" w:fill="005172"/>
          </w:tcPr>
          <w:p w14:paraId="1ADA6BD5" w14:textId="77777777" w:rsidR="00CB233E" w:rsidRPr="004D5A01" w:rsidRDefault="00CB233E" w:rsidP="00861817">
            <w:pPr>
              <w:pStyle w:val="000hd"/>
            </w:pPr>
            <w:r w:rsidRPr="004D5A01">
              <w:t>Step</w:t>
            </w:r>
          </w:p>
        </w:tc>
        <w:tc>
          <w:tcPr>
            <w:tcW w:w="8461" w:type="dxa"/>
            <w:tcBorders>
              <w:left w:val="single" w:sz="8" w:space="0" w:color="FFFFFF"/>
            </w:tcBorders>
            <w:shd w:val="clear" w:color="auto" w:fill="005172"/>
          </w:tcPr>
          <w:p w14:paraId="1ADA6BD6" w14:textId="77777777" w:rsidR="00CB233E" w:rsidRPr="004D5A01" w:rsidRDefault="00CB233E" w:rsidP="00D14B1F">
            <w:pPr>
              <w:pStyle w:val="000hd"/>
              <w:jc w:val="left"/>
            </w:pPr>
            <w:r w:rsidRPr="004D5A01">
              <w:t>Action</w:t>
            </w:r>
          </w:p>
        </w:tc>
      </w:tr>
      <w:tr w:rsidR="00CB233E" w:rsidRPr="00764ABC" w14:paraId="1ADA6BDA" w14:textId="77777777" w:rsidTr="00861817">
        <w:trPr>
          <w:jc w:val="center"/>
        </w:trPr>
        <w:tc>
          <w:tcPr>
            <w:tcW w:w="899" w:type="dxa"/>
            <w:tcBorders>
              <w:bottom w:val="single" w:sz="8" w:space="0" w:color="005172"/>
            </w:tcBorders>
            <w:shd w:val="clear" w:color="auto" w:fill="auto"/>
          </w:tcPr>
          <w:p w14:paraId="1ADA6BD8" w14:textId="77777777" w:rsidR="00CB233E" w:rsidRPr="00A62F60" w:rsidRDefault="00CB233E" w:rsidP="00861817">
            <w:pPr>
              <w:pStyle w:val="000txt"/>
              <w:jc w:val="center"/>
              <w:rPr>
                <w:szCs w:val="22"/>
              </w:rPr>
            </w:pPr>
            <w:r w:rsidRPr="00A62F60">
              <w:rPr>
                <w:szCs w:val="22"/>
              </w:rPr>
              <w:t>1</w:t>
            </w:r>
          </w:p>
        </w:tc>
        <w:tc>
          <w:tcPr>
            <w:tcW w:w="8461" w:type="dxa"/>
            <w:tcBorders>
              <w:bottom w:val="single" w:sz="8" w:space="0" w:color="005172"/>
            </w:tcBorders>
            <w:shd w:val="clear" w:color="auto" w:fill="auto"/>
          </w:tcPr>
          <w:p w14:paraId="1ADA6BD9" w14:textId="6D3E813F" w:rsidR="00CB233E" w:rsidRPr="004D5A01" w:rsidRDefault="00CB233E" w:rsidP="001B06B5">
            <w:pPr>
              <w:pStyle w:val="000txt"/>
            </w:pPr>
            <w:r w:rsidRPr="004D5A01">
              <w:t>Would you like to attach files? Select</w:t>
            </w:r>
            <w:r w:rsidR="00B103D9">
              <w:t xml:space="preserve"> the</w:t>
            </w:r>
            <w:r w:rsidRPr="004D5A01">
              <w:t xml:space="preserve"> </w:t>
            </w:r>
            <w:r w:rsidRPr="004D5A01">
              <w:rPr>
                <w:b/>
              </w:rPr>
              <w:t>No</w:t>
            </w:r>
            <w:r w:rsidRPr="00CB65F9">
              <w:t xml:space="preserve"> </w:t>
            </w:r>
            <w:r w:rsidRPr="004D5A01">
              <w:t>radio button.</w:t>
            </w:r>
          </w:p>
        </w:tc>
      </w:tr>
      <w:tr w:rsidR="00CB233E" w:rsidRPr="00764ABC" w14:paraId="1ADA6BDD" w14:textId="77777777" w:rsidTr="00861817">
        <w:trPr>
          <w:jc w:val="center"/>
        </w:trPr>
        <w:tc>
          <w:tcPr>
            <w:tcW w:w="899" w:type="dxa"/>
            <w:shd w:val="clear" w:color="auto" w:fill="E6F3FB"/>
          </w:tcPr>
          <w:p w14:paraId="1ADA6BDB" w14:textId="77777777" w:rsidR="00CB233E" w:rsidRPr="00A62F60" w:rsidRDefault="00CB233E" w:rsidP="00861817">
            <w:pPr>
              <w:pStyle w:val="000txt"/>
              <w:jc w:val="center"/>
              <w:rPr>
                <w:szCs w:val="22"/>
              </w:rPr>
            </w:pPr>
            <w:r w:rsidRPr="00A62F60">
              <w:rPr>
                <w:szCs w:val="22"/>
              </w:rPr>
              <w:t>2</w:t>
            </w:r>
          </w:p>
        </w:tc>
        <w:tc>
          <w:tcPr>
            <w:tcW w:w="8461" w:type="dxa"/>
            <w:shd w:val="clear" w:color="auto" w:fill="E6F3FB"/>
          </w:tcPr>
          <w:p w14:paraId="1ADA6BDC" w14:textId="62DCBFE7" w:rsidR="00CB233E" w:rsidRPr="004D5A01" w:rsidRDefault="00556099" w:rsidP="00861817">
            <w:pPr>
              <w:pStyle w:val="000txt"/>
            </w:pPr>
            <w:r>
              <w:t>Select</w:t>
            </w:r>
            <w:r w:rsidRPr="004D5A01">
              <w:t xml:space="preserve"> </w:t>
            </w:r>
            <w:r w:rsidR="00CB233E" w:rsidRPr="004D5A01">
              <w:t xml:space="preserve">the </w:t>
            </w:r>
            <w:r w:rsidR="00CB233E" w:rsidRPr="004D5A01">
              <w:rPr>
                <w:b/>
              </w:rPr>
              <w:t>Submit</w:t>
            </w:r>
            <w:r w:rsidR="00CB233E" w:rsidRPr="00CB65F9">
              <w:t xml:space="preserve"> </w:t>
            </w:r>
            <w:r w:rsidR="00CB233E" w:rsidRPr="004D5A01">
              <w:t>button.</w:t>
            </w:r>
            <w:r w:rsidR="00CB6964">
              <w:t xml:space="preserve"> </w:t>
            </w:r>
          </w:p>
        </w:tc>
      </w:tr>
      <w:bookmarkEnd w:id="163"/>
      <w:bookmarkEnd w:id="164"/>
      <w:bookmarkEnd w:id="165"/>
      <w:bookmarkEnd w:id="166"/>
      <w:bookmarkEnd w:id="167"/>
      <w:bookmarkEnd w:id="168"/>
    </w:tbl>
    <w:p w14:paraId="1ADA6BDE" w14:textId="77777777" w:rsidR="0043251E" w:rsidRPr="0066141E" w:rsidRDefault="0043251E" w:rsidP="0043251E">
      <w:pPr>
        <w:pStyle w:val="Para"/>
      </w:pPr>
    </w:p>
    <w:p w14:paraId="1ADA6BDF" w14:textId="611D3F76" w:rsidR="0043251E" w:rsidRPr="00BF39C0" w:rsidRDefault="002E1C4D" w:rsidP="0043251E">
      <w:pPr>
        <w:pStyle w:val="Para"/>
      </w:pPr>
      <w:r w:rsidRPr="00BF39C0">
        <w:rPr>
          <w:b/>
        </w:rPr>
        <w:t>N</w:t>
      </w:r>
      <w:r w:rsidR="0043251E" w:rsidRPr="00BF39C0">
        <w:rPr>
          <w:b/>
        </w:rPr>
        <w:t>ote</w:t>
      </w:r>
      <w:r w:rsidRPr="00BF39C0">
        <w:t>: T</w:t>
      </w:r>
      <w:r w:rsidR="0043251E" w:rsidRPr="00BF39C0">
        <w:t xml:space="preserve">hese instructions are available in the most up-to-date form in the Participant User Guide </w:t>
      </w:r>
      <w:r w:rsidR="003A49EA">
        <w:t>for</w:t>
      </w:r>
      <w:r w:rsidR="0043251E" w:rsidRPr="00BF39C0">
        <w:t xml:space="preserve"> the corresponding claim type in </w:t>
      </w:r>
      <w:r w:rsidR="003A1A71" w:rsidRPr="00BF39C0">
        <w:t>SkillPort</w:t>
      </w:r>
      <w:r w:rsidR="0043251E" w:rsidRPr="00BF39C0">
        <w:t>.</w:t>
      </w:r>
    </w:p>
    <w:p w14:paraId="1ADA6BE0" w14:textId="256C68FD" w:rsidR="00CB233E" w:rsidRDefault="00AE6244" w:rsidP="0066141E">
      <w:pPr>
        <w:pStyle w:val="Heading2"/>
      </w:pPr>
      <w:bookmarkStart w:id="174" w:name="_Toc63354028"/>
      <w:bookmarkStart w:id="175" w:name="_Toc154129674"/>
      <w:r>
        <w:t>9</w:t>
      </w:r>
      <w:r w:rsidR="007C36CB">
        <w:t>.</w:t>
      </w:r>
      <w:r w:rsidR="001D7BF5">
        <w:t>2</w:t>
      </w:r>
      <w:r w:rsidR="007C36CB">
        <w:t xml:space="preserve"> </w:t>
      </w:r>
      <w:r w:rsidR="00CB233E">
        <w:t>NC</w:t>
      </w:r>
      <w:r w:rsidR="00CB233E">
        <w:rPr>
          <w:spacing w:val="-6"/>
        </w:rPr>
        <w:t xml:space="preserve"> </w:t>
      </w:r>
      <w:r w:rsidR="00CB233E">
        <w:t>Medicaid</w:t>
      </w:r>
      <w:r w:rsidR="00CB233E">
        <w:rPr>
          <w:spacing w:val="-12"/>
        </w:rPr>
        <w:t xml:space="preserve"> </w:t>
      </w:r>
      <w:r w:rsidR="00CB233E">
        <w:t>Implementation</w:t>
      </w:r>
      <w:r w:rsidR="00CB233E">
        <w:rPr>
          <w:spacing w:val="-21"/>
        </w:rPr>
        <w:t xml:space="preserve"> </w:t>
      </w:r>
      <w:r w:rsidR="00CB233E">
        <w:t>of</w:t>
      </w:r>
      <w:r w:rsidR="00CB233E">
        <w:rPr>
          <w:spacing w:val="-3"/>
        </w:rPr>
        <w:t xml:space="preserve"> </w:t>
      </w:r>
      <w:r w:rsidR="00CB233E">
        <w:t>the</w:t>
      </w:r>
      <w:r w:rsidR="00CB233E">
        <w:rPr>
          <w:spacing w:val="-4"/>
        </w:rPr>
        <w:t xml:space="preserve"> </w:t>
      </w:r>
      <w:r w:rsidR="00CB233E">
        <w:t>National</w:t>
      </w:r>
      <w:r w:rsidR="00CB233E">
        <w:rPr>
          <w:spacing w:val="-11"/>
        </w:rPr>
        <w:t xml:space="preserve"> </w:t>
      </w:r>
      <w:r w:rsidR="00CB233E">
        <w:t>Correct</w:t>
      </w:r>
      <w:r w:rsidR="00CB233E">
        <w:rPr>
          <w:spacing w:val="-10"/>
        </w:rPr>
        <w:t xml:space="preserve"> </w:t>
      </w:r>
      <w:r w:rsidR="00CB233E">
        <w:t>Coding</w:t>
      </w:r>
      <w:r w:rsidR="00CB233E">
        <w:rPr>
          <w:spacing w:val="-10"/>
        </w:rPr>
        <w:t xml:space="preserve"> </w:t>
      </w:r>
      <w:r w:rsidR="00CB233E">
        <w:t>Initiative</w:t>
      </w:r>
      <w:bookmarkEnd w:id="174"/>
      <w:bookmarkEnd w:id="175"/>
    </w:p>
    <w:p w14:paraId="1ADA6BE1" w14:textId="6DAC5251" w:rsidR="00CB233E" w:rsidRDefault="00CB233E" w:rsidP="007C40F7">
      <w:pPr>
        <w:pStyle w:val="Para"/>
      </w:pPr>
      <w:r>
        <w:t>The</w:t>
      </w:r>
      <w:r>
        <w:rPr>
          <w:spacing w:val="-3"/>
        </w:rPr>
        <w:t xml:space="preserve"> </w:t>
      </w:r>
      <w:r>
        <w:t>Patient</w:t>
      </w:r>
      <w:r>
        <w:rPr>
          <w:spacing w:val="-6"/>
        </w:rPr>
        <w:t xml:space="preserve"> </w:t>
      </w:r>
      <w:r>
        <w:t>Protection</w:t>
      </w:r>
      <w:r>
        <w:rPr>
          <w:spacing w:val="-9"/>
        </w:rPr>
        <w:t xml:space="preserve"> </w:t>
      </w:r>
      <w:r>
        <w:t>and</w:t>
      </w:r>
      <w:r>
        <w:rPr>
          <w:spacing w:val="-4"/>
        </w:rPr>
        <w:t xml:space="preserve"> </w:t>
      </w:r>
      <w:r>
        <w:t>Affordable</w:t>
      </w:r>
      <w:r>
        <w:rPr>
          <w:spacing w:val="-10"/>
        </w:rPr>
        <w:t xml:space="preserve"> </w:t>
      </w:r>
      <w:r>
        <w:t>Care</w:t>
      </w:r>
      <w:r>
        <w:rPr>
          <w:spacing w:val="-4"/>
        </w:rPr>
        <w:t xml:space="preserve"> </w:t>
      </w:r>
      <w:r>
        <w:t>Act</w:t>
      </w:r>
      <w:r>
        <w:rPr>
          <w:spacing w:val="-2"/>
        </w:rPr>
        <w:t xml:space="preserve"> </w:t>
      </w:r>
      <w:r>
        <w:rPr>
          <w:spacing w:val="-1"/>
        </w:rPr>
        <w:t>[</w:t>
      </w:r>
      <w:r>
        <w:rPr>
          <w:spacing w:val="1"/>
        </w:rPr>
        <w:t>(</w:t>
      </w:r>
      <w:r>
        <w:t>H.R.</w:t>
      </w:r>
      <w:r>
        <w:rPr>
          <w:spacing w:val="-6"/>
        </w:rPr>
        <w:t xml:space="preserve"> </w:t>
      </w:r>
      <w:r>
        <w:t>35</w:t>
      </w:r>
      <w:r>
        <w:rPr>
          <w:spacing w:val="-1"/>
        </w:rPr>
        <w:t>9</w:t>
      </w:r>
      <w:r>
        <w:t>0)</w:t>
      </w:r>
      <w:r>
        <w:rPr>
          <w:spacing w:val="-5"/>
        </w:rPr>
        <w:t xml:space="preserve"> </w:t>
      </w:r>
      <w:r>
        <w:t>Secti</w:t>
      </w:r>
      <w:r>
        <w:rPr>
          <w:spacing w:val="-1"/>
        </w:rPr>
        <w:t>o</w:t>
      </w:r>
      <w:r>
        <w:t>n</w:t>
      </w:r>
      <w:r>
        <w:rPr>
          <w:spacing w:val="-7"/>
        </w:rPr>
        <w:t xml:space="preserve"> </w:t>
      </w:r>
      <w:r>
        <w:t>6</w:t>
      </w:r>
      <w:r>
        <w:rPr>
          <w:spacing w:val="-1"/>
        </w:rPr>
        <w:t>5</w:t>
      </w:r>
      <w:r>
        <w:t>607</w:t>
      </w:r>
      <w:r>
        <w:rPr>
          <w:spacing w:val="-5"/>
        </w:rPr>
        <w:t xml:space="preserve"> </w:t>
      </w:r>
      <w:r>
        <w:t>(M</w:t>
      </w:r>
      <w:r>
        <w:rPr>
          <w:spacing w:val="-1"/>
        </w:rPr>
        <w:t>a</w:t>
      </w:r>
      <w:r>
        <w:t>ndato</w:t>
      </w:r>
      <w:r>
        <w:rPr>
          <w:spacing w:val="-1"/>
        </w:rPr>
        <w:t>r</w:t>
      </w:r>
      <w:r>
        <w:t>y</w:t>
      </w:r>
      <w:r>
        <w:rPr>
          <w:spacing w:val="-8"/>
        </w:rPr>
        <w:t xml:space="preserve"> </w:t>
      </w:r>
      <w:r>
        <w:t>State</w:t>
      </w:r>
      <w:r>
        <w:rPr>
          <w:spacing w:val="-5"/>
        </w:rPr>
        <w:t xml:space="preserve"> </w:t>
      </w:r>
      <w:r>
        <w:t>Use</w:t>
      </w:r>
      <w:r>
        <w:rPr>
          <w:spacing w:val="-3"/>
        </w:rPr>
        <w:t xml:space="preserve"> </w:t>
      </w:r>
      <w:r>
        <w:t>of National</w:t>
      </w:r>
      <w:r>
        <w:rPr>
          <w:spacing w:val="-8"/>
        </w:rPr>
        <w:t xml:space="preserve"> </w:t>
      </w:r>
      <w:r>
        <w:t>Correct</w:t>
      </w:r>
      <w:r>
        <w:rPr>
          <w:spacing w:val="-7"/>
        </w:rPr>
        <w:t xml:space="preserve"> </w:t>
      </w:r>
      <w:r>
        <w:t>Coding</w:t>
      </w:r>
      <w:r>
        <w:rPr>
          <w:spacing w:val="-6"/>
        </w:rPr>
        <w:t xml:space="preserve"> </w:t>
      </w:r>
      <w:r>
        <w:t>Initiative</w:t>
      </w:r>
      <w:r>
        <w:rPr>
          <w:spacing w:val="-8"/>
        </w:rPr>
        <w:t xml:space="preserve"> </w:t>
      </w:r>
      <w:r w:rsidR="00DD3182">
        <w:t>[</w:t>
      </w:r>
      <w:r>
        <w:t>NCCI</w:t>
      </w:r>
      <w:r w:rsidR="00DD3182">
        <w:t>])</w:t>
      </w:r>
      <w:r>
        <w:t>]</w:t>
      </w:r>
      <w:r>
        <w:rPr>
          <w:spacing w:val="-9"/>
        </w:rPr>
        <w:t xml:space="preserve"> </w:t>
      </w:r>
      <w:r>
        <w:t>requires</w:t>
      </w:r>
      <w:r>
        <w:rPr>
          <w:spacing w:val="-6"/>
        </w:rPr>
        <w:t xml:space="preserve"> </w:t>
      </w:r>
      <w:r>
        <w:t>s</w:t>
      </w:r>
      <w:r>
        <w:rPr>
          <w:spacing w:val="1"/>
        </w:rPr>
        <w:t>t</w:t>
      </w:r>
      <w:r>
        <w:t>ate</w:t>
      </w:r>
      <w:r>
        <w:rPr>
          <w:spacing w:val="-4"/>
        </w:rPr>
        <w:t xml:space="preserve"> </w:t>
      </w:r>
      <w:r>
        <w:t>Medicaid</w:t>
      </w:r>
      <w:r>
        <w:rPr>
          <w:spacing w:val="-7"/>
        </w:rPr>
        <w:t xml:space="preserve"> </w:t>
      </w:r>
      <w:r>
        <w:t>progra</w:t>
      </w:r>
      <w:r>
        <w:rPr>
          <w:spacing w:val="-2"/>
        </w:rPr>
        <w:t>m</w:t>
      </w:r>
      <w:r>
        <w:t>s</w:t>
      </w:r>
      <w:r>
        <w:rPr>
          <w:spacing w:val="-8"/>
        </w:rPr>
        <w:t xml:space="preserve"> </w:t>
      </w:r>
      <w:r>
        <w:t>to</w:t>
      </w:r>
      <w:r>
        <w:rPr>
          <w:spacing w:val="-2"/>
        </w:rPr>
        <w:t xml:space="preserve"> </w:t>
      </w:r>
      <w:r>
        <w:rPr>
          <w:spacing w:val="1"/>
        </w:rPr>
        <w:t>in</w:t>
      </w:r>
      <w:r>
        <w:t>corporate</w:t>
      </w:r>
      <w:r>
        <w:rPr>
          <w:spacing w:val="-10"/>
        </w:rPr>
        <w:t xml:space="preserve"> </w:t>
      </w:r>
      <w:r>
        <w:t>NCCI methodologi</w:t>
      </w:r>
      <w:r>
        <w:rPr>
          <w:spacing w:val="-2"/>
        </w:rPr>
        <w:t>e</w:t>
      </w:r>
      <w:r>
        <w:t>s</w:t>
      </w:r>
      <w:r>
        <w:rPr>
          <w:spacing w:val="-13"/>
        </w:rPr>
        <w:t xml:space="preserve"> </w:t>
      </w:r>
      <w:r>
        <w:t>into</w:t>
      </w:r>
      <w:r>
        <w:rPr>
          <w:spacing w:val="-3"/>
        </w:rPr>
        <w:t xml:space="preserve"> </w:t>
      </w:r>
      <w:r>
        <w:t>their</w:t>
      </w:r>
      <w:r>
        <w:rPr>
          <w:spacing w:val="-4"/>
        </w:rPr>
        <w:t xml:space="preserve"> </w:t>
      </w:r>
      <w:r>
        <w:t>c</w:t>
      </w:r>
      <w:r>
        <w:rPr>
          <w:spacing w:val="-1"/>
        </w:rPr>
        <w:t>l</w:t>
      </w:r>
      <w:r>
        <w:t>ai</w:t>
      </w:r>
      <w:r>
        <w:rPr>
          <w:spacing w:val="-2"/>
        </w:rPr>
        <w:t>m</w:t>
      </w:r>
      <w:r>
        <w:t>s</w:t>
      </w:r>
      <w:r>
        <w:rPr>
          <w:spacing w:val="-6"/>
        </w:rPr>
        <w:t xml:space="preserve"> </w:t>
      </w:r>
      <w:r>
        <w:t>processing</w:t>
      </w:r>
      <w:r>
        <w:rPr>
          <w:spacing w:val="-9"/>
        </w:rPr>
        <w:t xml:space="preserve"> </w:t>
      </w:r>
      <w:r>
        <w:rPr>
          <w:spacing w:val="-2"/>
        </w:rPr>
        <w:t>s</w:t>
      </w:r>
      <w:r>
        <w:rPr>
          <w:spacing w:val="2"/>
        </w:rPr>
        <w:t>y</w:t>
      </w:r>
      <w:r>
        <w:t>stems.</w:t>
      </w:r>
      <w:r>
        <w:rPr>
          <w:spacing w:val="48"/>
        </w:rPr>
        <w:t xml:space="preserve"> </w:t>
      </w:r>
      <w:r>
        <w:t>The</w:t>
      </w:r>
      <w:r>
        <w:rPr>
          <w:spacing w:val="-3"/>
        </w:rPr>
        <w:t xml:space="preserve"> </w:t>
      </w:r>
      <w:r>
        <w:t>purpose</w:t>
      </w:r>
      <w:r>
        <w:rPr>
          <w:spacing w:val="-8"/>
        </w:rPr>
        <w:t xml:space="preserve"> </w:t>
      </w:r>
      <w:r>
        <w:t>of</w:t>
      </w:r>
      <w:r>
        <w:rPr>
          <w:spacing w:val="-2"/>
        </w:rPr>
        <w:t xml:space="preserve"> </w:t>
      </w:r>
      <w:r>
        <w:t>the</w:t>
      </w:r>
      <w:r>
        <w:rPr>
          <w:spacing w:val="-3"/>
        </w:rPr>
        <w:t xml:space="preserve"> </w:t>
      </w:r>
      <w:r>
        <w:t>NCCI</w:t>
      </w:r>
      <w:r>
        <w:rPr>
          <w:spacing w:val="-5"/>
        </w:rPr>
        <w:t xml:space="preserve"> </w:t>
      </w:r>
      <w:r>
        <w:t>edits</w:t>
      </w:r>
      <w:r>
        <w:rPr>
          <w:spacing w:val="-4"/>
        </w:rPr>
        <w:t xml:space="preserve"> </w:t>
      </w:r>
      <w:r>
        <w:t>is</w:t>
      </w:r>
      <w:r>
        <w:rPr>
          <w:spacing w:val="-1"/>
        </w:rPr>
        <w:t xml:space="preserve"> </w:t>
      </w:r>
      <w:r>
        <w:t>to</w:t>
      </w:r>
      <w:r>
        <w:rPr>
          <w:spacing w:val="-2"/>
        </w:rPr>
        <w:t xml:space="preserve"> </w:t>
      </w:r>
      <w:r>
        <w:t>prevent i</w:t>
      </w:r>
      <w:r>
        <w:rPr>
          <w:spacing w:val="-2"/>
        </w:rPr>
        <w:t>m</w:t>
      </w:r>
      <w:r>
        <w:t>proper</w:t>
      </w:r>
      <w:r>
        <w:rPr>
          <w:spacing w:val="-8"/>
        </w:rPr>
        <w:t xml:space="preserve"> </w:t>
      </w:r>
      <w:r>
        <w:t>payments</w:t>
      </w:r>
      <w:r>
        <w:rPr>
          <w:spacing w:val="-8"/>
        </w:rPr>
        <w:t xml:space="preserve"> </w:t>
      </w:r>
      <w:r>
        <w:t>when</w:t>
      </w:r>
      <w:r>
        <w:rPr>
          <w:spacing w:val="-5"/>
        </w:rPr>
        <w:t xml:space="preserve"> </w:t>
      </w:r>
      <w:r>
        <w:t>incorrect</w:t>
      </w:r>
      <w:r>
        <w:rPr>
          <w:spacing w:val="-8"/>
        </w:rPr>
        <w:t xml:space="preserve"> </w:t>
      </w:r>
      <w:r>
        <w:t>code</w:t>
      </w:r>
      <w:r>
        <w:rPr>
          <w:spacing w:val="-4"/>
        </w:rPr>
        <w:t xml:space="preserve"> </w:t>
      </w:r>
      <w:r>
        <w:t>co</w:t>
      </w:r>
      <w:r>
        <w:rPr>
          <w:spacing w:val="-2"/>
        </w:rPr>
        <w:t>m</w:t>
      </w:r>
      <w:r>
        <w:rPr>
          <w:spacing w:val="1"/>
        </w:rPr>
        <w:t>b</w:t>
      </w:r>
      <w:r>
        <w:t>inations</w:t>
      </w:r>
      <w:r>
        <w:rPr>
          <w:spacing w:val="-12"/>
        </w:rPr>
        <w:t xml:space="preserve"> </w:t>
      </w:r>
      <w:r>
        <w:t>are</w:t>
      </w:r>
      <w:r>
        <w:rPr>
          <w:spacing w:val="-3"/>
        </w:rPr>
        <w:t xml:space="preserve"> </w:t>
      </w:r>
      <w:r>
        <w:t>reporte</w:t>
      </w:r>
      <w:r>
        <w:rPr>
          <w:spacing w:val="2"/>
        </w:rPr>
        <w:t>d</w:t>
      </w:r>
      <w:r>
        <w:t>.</w:t>
      </w:r>
    </w:p>
    <w:p w14:paraId="1ADA6BE2" w14:textId="6DBDCE05" w:rsidR="00CB233E" w:rsidRDefault="00CB233E" w:rsidP="0066141E">
      <w:pPr>
        <w:pStyle w:val="Para"/>
      </w:pPr>
      <w:r>
        <w:t>The</w:t>
      </w:r>
      <w:r>
        <w:rPr>
          <w:spacing w:val="-3"/>
        </w:rPr>
        <w:t xml:space="preserve"> </w:t>
      </w:r>
      <w:r>
        <w:t>two</w:t>
      </w:r>
      <w:r>
        <w:rPr>
          <w:spacing w:val="-3"/>
        </w:rPr>
        <w:t xml:space="preserve"> </w:t>
      </w:r>
      <w:r>
        <w:t>components</w:t>
      </w:r>
      <w:r>
        <w:rPr>
          <w:spacing w:val="-11"/>
        </w:rPr>
        <w:t xml:space="preserve"> </w:t>
      </w:r>
      <w:r>
        <w:t>of</w:t>
      </w:r>
      <w:r>
        <w:rPr>
          <w:spacing w:val="-2"/>
        </w:rPr>
        <w:t xml:space="preserve"> </w:t>
      </w:r>
      <w:r>
        <w:rPr>
          <w:spacing w:val="-1"/>
        </w:rPr>
        <w:t>N</w:t>
      </w:r>
      <w:r>
        <w:t>CCI</w:t>
      </w:r>
      <w:r>
        <w:rPr>
          <w:spacing w:val="-5"/>
        </w:rPr>
        <w:t xml:space="preserve"> </w:t>
      </w:r>
      <w:r>
        <w:t>are</w:t>
      </w:r>
      <w:r>
        <w:rPr>
          <w:spacing w:val="-3"/>
        </w:rPr>
        <w:t xml:space="preserve"> </w:t>
      </w:r>
      <w:r>
        <w:t>procedure-to-pr</w:t>
      </w:r>
      <w:r>
        <w:rPr>
          <w:spacing w:val="1"/>
        </w:rPr>
        <w:t>o</w:t>
      </w:r>
      <w:r>
        <w:t>cedure</w:t>
      </w:r>
      <w:r>
        <w:rPr>
          <w:spacing w:val="-21"/>
        </w:rPr>
        <w:t xml:space="preserve"> </w:t>
      </w:r>
      <w:r>
        <w:t>(</w:t>
      </w:r>
      <w:r w:rsidR="00D816EC">
        <w:t>PTP</w:t>
      </w:r>
      <w:r>
        <w:t>)</w:t>
      </w:r>
      <w:r>
        <w:rPr>
          <w:spacing w:val="-5"/>
        </w:rPr>
        <w:t xml:space="preserve"> </w:t>
      </w:r>
      <w:r w:rsidR="008101C9">
        <w:t>edits</w:t>
      </w:r>
      <w:r w:rsidR="008101C9">
        <w:rPr>
          <w:spacing w:val="-4"/>
        </w:rPr>
        <w:t xml:space="preserve"> </w:t>
      </w:r>
      <w:r>
        <w:t>and</w:t>
      </w:r>
      <w:r>
        <w:rPr>
          <w:spacing w:val="-2"/>
        </w:rPr>
        <w:t xml:space="preserve"> m</w:t>
      </w:r>
      <w:r>
        <w:rPr>
          <w:spacing w:val="1"/>
        </w:rPr>
        <w:t>e</w:t>
      </w:r>
      <w:r>
        <w:t>dically</w:t>
      </w:r>
      <w:r>
        <w:rPr>
          <w:spacing w:val="-8"/>
        </w:rPr>
        <w:t xml:space="preserve"> </w:t>
      </w:r>
      <w:r>
        <w:t>unlik</w:t>
      </w:r>
      <w:r>
        <w:rPr>
          <w:spacing w:val="-1"/>
        </w:rPr>
        <w:t>e</w:t>
      </w:r>
      <w:r>
        <w:t>ly</w:t>
      </w:r>
      <w:r>
        <w:rPr>
          <w:spacing w:val="-7"/>
        </w:rPr>
        <w:t xml:space="preserve"> </w:t>
      </w:r>
      <w:r>
        <w:t>edits</w:t>
      </w:r>
      <w:r w:rsidR="007C36CB">
        <w:t xml:space="preserve"> </w:t>
      </w:r>
      <w:r>
        <w:t>(MUE).</w:t>
      </w:r>
    </w:p>
    <w:p w14:paraId="1ADA6BE3" w14:textId="3D013292" w:rsidR="00CB233E" w:rsidRDefault="00CB233E" w:rsidP="00D816EC">
      <w:pPr>
        <w:pStyle w:val="bullet"/>
      </w:pPr>
      <w:r>
        <w:t>CCI</w:t>
      </w:r>
      <w:r>
        <w:rPr>
          <w:spacing w:val="-4"/>
        </w:rPr>
        <w:t xml:space="preserve"> </w:t>
      </w:r>
      <w:r w:rsidR="00DD3182">
        <w:t>PTP</w:t>
      </w:r>
      <w:r>
        <w:rPr>
          <w:spacing w:val="-21"/>
        </w:rPr>
        <w:t xml:space="preserve"> </w:t>
      </w:r>
      <w:r>
        <w:t>edits</w:t>
      </w:r>
      <w:r>
        <w:rPr>
          <w:spacing w:val="-4"/>
        </w:rPr>
        <w:t xml:space="preserve"> </w:t>
      </w:r>
      <w:r>
        <w:t>are</w:t>
      </w:r>
      <w:r>
        <w:rPr>
          <w:spacing w:val="-3"/>
        </w:rPr>
        <w:t xml:space="preserve"> </w:t>
      </w:r>
      <w:r>
        <w:t>for</w:t>
      </w:r>
      <w:r>
        <w:rPr>
          <w:spacing w:val="-3"/>
        </w:rPr>
        <w:t xml:space="preserve"> </w:t>
      </w:r>
      <w:r>
        <w:t>p</w:t>
      </w:r>
      <w:r>
        <w:rPr>
          <w:spacing w:val="-1"/>
        </w:rPr>
        <w:t>r</w:t>
      </w:r>
      <w:r>
        <w:t>actitioners,</w:t>
      </w:r>
      <w:r>
        <w:rPr>
          <w:spacing w:val="-12"/>
        </w:rPr>
        <w:t xml:space="preserve"> </w:t>
      </w:r>
      <w:r>
        <w:t>a</w:t>
      </w:r>
      <w:r>
        <w:rPr>
          <w:spacing w:val="-2"/>
        </w:rPr>
        <w:t>m</w:t>
      </w:r>
      <w:r>
        <w:t>bulatory</w:t>
      </w:r>
      <w:r>
        <w:rPr>
          <w:spacing w:val="-8"/>
        </w:rPr>
        <w:t xml:space="preserve"> </w:t>
      </w:r>
      <w:r>
        <w:rPr>
          <w:spacing w:val="-2"/>
        </w:rPr>
        <w:t>s</w:t>
      </w:r>
      <w:r>
        <w:rPr>
          <w:spacing w:val="1"/>
        </w:rPr>
        <w:t>u</w:t>
      </w:r>
      <w:r>
        <w:t>rgical</w:t>
      </w:r>
      <w:r>
        <w:rPr>
          <w:spacing w:val="-7"/>
        </w:rPr>
        <w:t xml:space="preserve"> </w:t>
      </w:r>
      <w:r>
        <w:t>centers,</w:t>
      </w:r>
      <w:r>
        <w:rPr>
          <w:spacing w:val="-7"/>
        </w:rPr>
        <w:t xml:space="preserve"> </w:t>
      </w:r>
      <w:r>
        <w:t>and outpatient</w:t>
      </w:r>
      <w:r>
        <w:rPr>
          <w:spacing w:val="-9"/>
        </w:rPr>
        <w:t xml:space="preserve"> </w:t>
      </w:r>
      <w:r>
        <w:rPr>
          <w:spacing w:val="-1"/>
        </w:rPr>
        <w:t>ho</w:t>
      </w:r>
      <w:r>
        <w:t>spital</w:t>
      </w:r>
      <w:r>
        <w:rPr>
          <w:spacing w:val="-7"/>
        </w:rPr>
        <w:t xml:space="preserve"> </w:t>
      </w:r>
      <w:r>
        <w:t>service</w:t>
      </w:r>
      <w:r w:rsidR="00DD3182">
        <w:t>s</w:t>
      </w:r>
      <w:r>
        <w:rPr>
          <w:spacing w:val="-4"/>
        </w:rPr>
        <w:t xml:space="preserve"> </w:t>
      </w:r>
      <w:r>
        <w:t>(on</w:t>
      </w:r>
      <w:r>
        <w:rPr>
          <w:spacing w:val="-1"/>
        </w:rPr>
        <w:t>l</w:t>
      </w:r>
      <w:r>
        <w:t>y</w:t>
      </w:r>
      <w:r>
        <w:rPr>
          <w:spacing w:val="-3"/>
        </w:rPr>
        <w:t xml:space="preserve"> </w:t>
      </w:r>
      <w:r>
        <w:t>for</w:t>
      </w:r>
      <w:r>
        <w:rPr>
          <w:spacing w:val="-4"/>
        </w:rPr>
        <w:t xml:space="preserve"> </w:t>
      </w:r>
      <w:r>
        <w:t>dr</w:t>
      </w:r>
      <w:r>
        <w:rPr>
          <w:spacing w:val="-1"/>
        </w:rPr>
        <w:t>u</w:t>
      </w:r>
      <w:r>
        <w:rPr>
          <w:spacing w:val="1"/>
        </w:rPr>
        <w:t>g</w:t>
      </w:r>
      <w:r>
        <w:t>s,</w:t>
      </w:r>
      <w:r>
        <w:rPr>
          <w:spacing w:val="-5"/>
        </w:rPr>
        <w:t xml:space="preserve"> </w:t>
      </w:r>
      <w:r>
        <w:t>high-tech</w:t>
      </w:r>
      <w:r>
        <w:rPr>
          <w:spacing w:val="-9"/>
        </w:rPr>
        <w:t xml:space="preserve"> </w:t>
      </w:r>
      <w:r>
        <w:t>i</w:t>
      </w:r>
      <w:r>
        <w:rPr>
          <w:spacing w:val="-2"/>
        </w:rPr>
        <w:t>m</w:t>
      </w:r>
      <w:r>
        <w:t>ages,</w:t>
      </w:r>
      <w:r>
        <w:rPr>
          <w:spacing w:val="-7"/>
        </w:rPr>
        <w:t xml:space="preserve"> </w:t>
      </w:r>
      <w:r>
        <w:t>ultrasounds,</w:t>
      </w:r>
      <w:r>
        <w:rPr>
          <w:spacing w:val="-11"/>
        </w:rPr>
        <w:t xml:space="preserve"> </w:t>
      </w:r>
      <w:r>
        <w:t>a</w:t>
      </w:r>
      <w:r>
        <w:rPr>
          <w:spacing w:val="-1"/>
        </w:rPr>
        <w:t>n</w:t>
      </w:r>
      <w:r>
        <w:t>d</w:t>
      </w:r>
      <w:r>
        <w:rPr>
          <w:spacing w:val="-3"/>
        </w:rPr>
        <w:t xml:space="preserve"> </w:t>
      </w:r>
      <w:r>
        <w:t>l</w:t>
      </w:r>
      <w:r>
        <w:rPr>
          <w:spacing w:val="-2"/>
        </w:rPr>
        <w:t>a</w:t>
      </w:r>
      <w:r>
        <w:t>bs</w:t>
      </w:r>
      <w:r>
        <w:rPr>
          <w:spacing w:val="-4"/>
        </w:rPr>
        <w:t xml:space="preserve"> </w:t>
      </w:r>
      <w:r>
        <w:t>as</w:t>
      </w:r>
      <w:r>
        <w:rPr>
          <w:spacing w:val="-2"/>
        </w:rPr>
        <w:t xml:space="preserve"> </w:t>
      </w:r>
      <w:r>
        <w:t>they</w:t>
      </w:r>
      <w:r>
        <w:rPr>
          <w:spacing w:val="-2"/>
        </w:rPr>
        <w:t xml:space="preserve"> </w:t>
      </w:r>
      <w:r>
        <w:t>are billed</w:t>
      </w:r>
      <w:r>
        <w:rPr>
          <w:spacing w:val="-5"/>
        </w:rPr>
        <w:t xml:space="preserve"> </w:t>
      </w:r>
      <w:r>
        <w:t>at</w:t>
      </w:r>
      <w:r>
        <w:rPr>
          <w:spacing w:val="-2"/>
        </w:rPr>
        <w:t xml:space="preserve"> </w:t>
      </w:r>
      <w:r>
        <w:t>a</w:t>
      </w:r>
      <w:r>
        <w:rPr>
          <w:spacing w:val="-1"/>
        </w:rPr>
        <w:t xml:space="preserve"> </w:t>
      </w:r>
      <w:r w:rsidR="00D816EC" w:rsidRPr="00D816EC">
        <w:rPr>
          <w:spacing w:val="-1"/>
        </w:rPr>
        <w:t>Current Procedural Terminology</w:t>
      </w:r>
      <w:r w:rsidR="00D816EC">
        <w:rPr>
          <w:spacing w:val="-1"/>
        </w:rPr>
        <w:t xml:space="preserve"> (</w:t>
      </w:r>
      <w:r>
        <w:t>CPT</w:t>
      </w:r>
      <w:r w:rsidR="00D816EC">
        <w:t>)</w:t>
      </w:r>
      <w:r>
        <w:t>/HCPCS</w:t>
      </w:r>
      <w:r>
        <w:rPr>
          <w:spacing w:val="-12"/>
        </w:rPr>
        <w:t xml:space="preserve"> </w:t>
      </w:r>
      <w:r>
        <w:t>c</w:t>
      </w:r>
      <w:r>
        <w:rPr>
          <w:spacing w:val="2"/>
        </w:rPr>
        <w:t>o</w:t>
      </w:r>
      <w:r>
        <w:t>de</w:t>
      </w:r>
      <w:r>
        <w:rPr>
          <w:spacing w:val="-4"/>
        </w:rPr>
        <w:t xml:space="preserve"> </w:t>
      </w:r>
      <w:r>
        <w:t>level)</w:t>
      </w:r>
      <w:r w:rsidR="00DD3182">
        <w:t>.These edits</w:t>
      </w:r>
      <w:r w:rsidR="00DD3182">
        <w:rPr>
          <w:spacing w:val="-3"/>
        </w:rPr>
        <w:t xml:space="preserve"> </w:t>
      </w:r>
      <w:r>
        <w:t>define</w:t>
      </w:r>
      <w:r>
        <w:rPr>
          <w:spacing w:val="-7"/>
        </w:rPr>
        <w:t xml:space="preserve"> </w:t>
      </w:r>
      <w:r>
        <w:t>pairs</w:t>
      </w:r>
      <w:r>
        <w:rPr>
          <w:spacing w:val="-4"/>
        </w:rPr>
        <w:t xml:space="preserve"> </w:t>
      </w:r>
      <w:r>
        <w:t>of</w:t>
      </w:r>
      <w:r>
        <w:rPr>
          <w:spacing w:val="-2"/>
        </w:rPr>
        <w:t xml:space="preserve"> </w:t>
      </w:r>
      <w:r>
        <w:t>HCPCS/CPT</w:t>
      </w:r>
      <w:r>
        <w:rPr>
          <w:spacing w:val="-12"/>
        </w:rPr>
        <w:t xml:space="preserve"> </w:t>
      </w:r>
      <w:r>
        <w:t>codes</w:t>
      </w:r>
      <w:r>
        <w:rPr>
          <w:spacing w:val="-5"/>
        </w:rPr>
        <w:t xml:space="preserve"> </w:t>
      </w:r>
      <w:r>
        <w:t>that</w:t>
      </w:r>
      <w:r>
        <w:rPr>
          <w:spacing w:val="-3"/>
        </w:rPr>
        <w:t xml:space="preserve"> </w:t>
      </w:r>
      <w:r>
        <w:t>should</w:t>
      </w:r>
      <w:r>
        <w:rPr>
          <w:spacing w:val="-6"/>
        </w:rPr>
        <w:t xml:space="preserve"> </w:t>
      </w:r>
      <w:r>
        <w:t>not</w:t>
      </w:r>
      <w:r>
        <w:rPr>
          <w:spacing w:val="-4"/>
        </w:rPr>
        <w:t xml:space="preserve"> </w:t>
      </w:r>
      <w:r>
        <w:t>be reported</w:t>
      </w:r>
      <w:r>
        <w:rPr>
          <w:spacing w:val="-7"/>
        </w:rPr>
        <w:t xml:space="preserve"> </w:t>
      </w:r>
      <w:r>
        <w:t>toge</w:t>
      </w:r>
      <w:r>
        <w:rPr>
          <w:spacing w:val="-1"/>
        </w:rPr>
        <w:t>t</w:t>
      </w:r>
      <w:r>
        <w:rPr>
          <w:spacing w:val="1"/>
        </w:rPr>
        <w:t>h</w:t>
      </w:r>
      <w:r>
        <w:t>er.</w:t>
      </w:r>
    </w:p>
    <w:p w14:paraId="1ADA6BE4" w14:textId="77777777" w:rsidR="00CB233E" w:rsidRPr="00781029" w:rsidRDefault="00CB233E" w:rsidP="0066141E">
      <w:pPr>
        <w:pStyle w:val="bullet"/>
        <w:spacing w:after="180"/>
      </w:pPr>
      <w:r w:rsidRPr="00781029">
        <w:t xml:space="preserve">MUE </w:t>
      </w:r>
      <w:r w:rsidR="00B103D9">
        <w:t xml:space="preserve">edits </w:t>
      </w:r>
      <w:r w:rsidRPr="00781029">
        <w:t xml:space="preserve">are units of service edits for practitioners, ambulatory surgical centers, outpatient hospital service (only for drugs, high-tech images, ultrasounds, and labs as they are billed at a CPT/HCPCS code level), and </w:t>
      </w:r>
      <w:r w:rsidR="00FA496A" w:rsidRPr="00781029">
        <w:t>DME</w:t>
      </w:r>
      <w:r w:rsidRPr="00781029">
        <w:t>. This component defines for each HCPCS/CPT code the number of units of service that is unlikely to be correct (e.g., claims for excision of more than one appendix or more than one hysterectomy).</w:t>
      </w:r>
    </w:p>
    <w:p w14:paraId="1ADA6BE5" w14:textId="507037A4" w:rsidR="00CB233E" w:rsidRDefault="00F93B9C" w:rsidP="007C40F7">
      <w:pPr>
        <w:pStyle w:val="Para"/>
      </w:pPr>
      <w:r>
        <w:t xml:space="preserve">NCCI edits are updated quarterly. </w:t>
      </w:r>
      <w:r w:rsidR="00CB233E">
        <w:t>For</w:t>
      </w:r>
      <w:r w:rsidR="00CB233E">
        <w:rPr>
          <w:spacing w:val="-3"/>
        </w:rPr>
        <w:t xml:space="preserve"> </w:t>
      </w:r>
      <w:r w:rsidR="00CB233E">
        <w:rPr>
          <w:spacing w:val="-2"/>
        </w:rPr>
        <w:t>m</w:t>
      </w:r>
      <w:r w:rsidR="00CB233E">
        <w:rPr>
          <w:spacing w:val="1"/>
        </w:rPr>
        <w:t>o</w:t>
      </w:r>
      <w:r w:rsidR="00CB233E">
        <w:t>re infor</w:t>
      </w:r>
      <w:r w:rsidR="00CB233E">
        <w:rPr>
          <w:spacing w:val="-2"/>
        </w:rPr>
        <w:t>m</w:t>
      </w:r>
      <w:r w:rsidR="00CB233E">
        <w:t>ation</w:t>
      </w:r>
      <w:r w:rsidR="00CB233E">
        <w:rPr>
          <w:spacing w:val="-10"/>
        </w:rPr>
        <w:t xml:space="preserve"> </w:t>
      </w:r>
      <w:r w:rsidR="00CB233E">
        <w:t>on</w:t>
      </w:r>
      <w:r w:rsidR="00CB233E">
        <w:rPr>
          <w:spacing w:val="-2"/>
        </w:rPr>
        <w:t xml:space="preserve"> </w:t>
      </w:r>
      <w:r w:rsidR="00CB233E">
        <w:t>NCCI,</w:t>
      </w:r>
      <w:r w:rsidR="00CB233E">
        <w:rPr>
          <w:spacing w:val="-6"/>
        </w:rPr>
        <w:t xml:space="preserve"> </w:t>
      </w:r>
      <w:r w:rsidR="00CB233E">
        <w:t>refer</w:t>
      </w:r>
      <w:r w:rsidR="00CB233E">
        <w:rPr>
          <w:spacing w:val="-4"/>
        </w:rPr>
        <w:t xml:space="preserve"> </w:t>
      </w:r>
      <w:r w:rsidR="00CB233E">
        <w:t>to</w:t>
      </w:r>
      <w:r w:rsidR="00CB233E">
        <w:rPr>
          <w:spacing w:val="-2"/>
        </w:rPr>
        <w:t xml:space="preserve"> </w:t>
      </w:r>
      <w:r w:rsidR="00036807">
        <w:rPr>
          <w:spacing w:val="-2"/>
        </w:rPr>
        <w:t xml:space="preserve">the </w:t>
      </w:r>
      <w:r w:rsidR="00CF367F">
        <w:t>DHB</w:t>
      </w:r>
      <w:r w:rsidR="00CB233E">
        <w:rPr>
          <w:spacing w:val="-7"/>
        </w:rPr>
        <w:t xml:space="preserve"> </w:t>
      </w:r>
      <w:r w:rsidR="00CB233E">
        <w:t>website</w:t>
      </w:r>
      <w:r w:rsidR="00CB233E">
        <w:rPr>
          <w:spacing w:val="-7"/>
        </w:rPr>
        <w:t xml:space="preserve"> </w:t>
      </w:r>
      <w:r w:rsidR="00CB233E">
        <w:t>at</w:t>
      </w:r>
      <w:r w:rsidR="00CB233E">
        <w:rPr>
          <w:spacing w:val="-2"/>
        </w:rPr>
        <w:t xml:space="preserve"> </w:t>
      </w:r>
      <w:hyperlink r:id="rId65" w:history="1">
        <w:r w:rsidR="001D493A" w:rsidRPr="00FD1A1C">
          <w:rPr>
            <w:rStyle w:val="Hyperlink"/>
          </w:rPr>
          <w:t>https://medicaid.ncdhhs.gov/documents/ncci-additional-information</w:t>
        </w:r>
      </w:hyperlink>
      <w:r w:rsidR="001D493A">
        <w:t>. Refer also to</w:t>
      </w:r>
      <w:r>
        <w:t xml:space="preserve"> the </w:t>
      </w:r>
      <w:r w:rsidRPr="00D62429">
        <w:rPr>
          <w:i/>
        </w:rPr>
        <w:t>Understanding NCCI Edits Job Aid</w:t>
      </w:r>
      <w:r>
        <w:t xml:space="preserve"> located under </w:t>
      </w:r>
      <w:r w:rsidR="004F5290">
        <w:t xml:space="preserve">the </w:t>
      </w:r>
      <w:r w:rsidRPr="00C962B9">
        <w:rPr>
          <w:b/>
        </w:rPr>
        <w:t>Claims Submission</w:t>
      </w:r>
      <w:r>
        <w:t xml:space="preserve"> </w:t>
      </w:r>
      <w:r w:rsidR="004F5290">
        <w:t xml:space="preserve">section </w:t>
      </w:r>
      <w:r>
        <w:t>on the</w:t>
      </w:r>
      <w:r w:rsidR="004F5290">
        <w:t xml:space="preserve"> NCTracks</w:t>
      </w:r>
      <w:r>
        <w:t xml:space="preserve"> </w:t>
      </w:r>
      <w:hyperlink r:id="rId66" w:history="1">
        <w:r w:rsidRPr="00F93B9C">
          <w:rPr>
            <w:rStyle w:val="Hyperlink"/>
          </w:rPr>
          <w:t>User Guides &amp; Fact Sheets</w:t>
        </w:r>
        <w:r w:rsidR="004F5290">
          <w:rPr>
            <w:rStyle w:val="Hyperlink"/>
          </w:rPr>
          <w:t xml:space="preserve"> page</w:t>
        </w:r>
      </w:hyperlink>
      <w:r>
        <w:t>.</w:t>
      </w:r>
    </w:p>
    <w:p w14:paraId="1ADA6BE6" w14:textId="77777777" w:rsidR="00CB233E" w:rsidRDefault="00CB233E" w:rsidP="007C40F7">
      <w:pPr>
        <w:pStyle w:val="Para"/>
      </w:pPr>
      <w:r>
        <w:t>Providers</w:t>
      </w:r>
      <w:r>
        <w:rPr>
          <w:spacing w:val="-8"/>
        </w:rPr>
        <w:t xml:space="preserve"> </w:t>
      </w:r>
      <w:r>
        <w:t>are</w:t>
      </w:r>
      <w:r>
        <w:rPr>
          <w:spacing w:val="-3"/>
        </w:rPr>
        <w:t xml:space="preserve"> </w:t>
      </w:r>
      <w:r>
        <w:t>re</w:t>
      </w:r>
      <w:r>
        <w:rPr>
          <w:spacing w:val="-2"/>
        </w:rPr>
        <w:t>m</w:t>
      </w:r>
      <w:r>
        <w:t>inded</w:t>
      </w:r>
      <w:r>
        <w:rPr>
          <w:spacing w:val="-8"/>
        </w:rPr>
        <w:t xml:space="preserve"> </w:t>
      </w:r>
      <w:r>
        <w:t>that:</w:t>
      </w:r>
    </w:p>
    <w:p w14:paraId="1ADA6BE7" w14:textId="67D75CDE" w:rsidR="00CB233E" w:rsidRDefault="00CB233E" w:rsidP="007C40F7">
      <w:pPr>
        <w:pStyle w:val="bullet"/>
      </w:pPr>
      <w:r>
        <w:t>Services</w:t>
      </w:r>
      <w:r>
        <w:rPr>
          <w:spacing w:val="-6"/>
        </w:rPr>
        <w:t xml:space="preserve"> </w:t>
      </w:r>
      <w:r>
        <w:rPr>
          <w:spacing w:val="-2"/>
        </w:rPr>
        <w:t>m</w:t>
      </w:r>
      <w:r>
        <w:rPr>
          <w:spacing w:val="1"/>
        </w:rPr>
        <w:t>u</w:t>
      </w:r>
      <w:r>
        <w:t>st</w:t>
      </w:r>
      <w:r>
        <w:rPr>
          <w:spacing w:val="-2"/>
        </w:rPr>
        <w:t xml:space="preserve"> </w:t>
      </w:r>
      <w:r>
        <w:t>be</w:t>
      </w:r>
      <w:r>
        <w:rPr>
          <w:spacing w:val="-2"/>
        </w:rPr>
        <w:t xml:space="preserve"> </w:t>
      </w:r>
      <w:r>
        <w:t>reported</w:t>
      </w:r>
      <w:r>
        <w:rPr>
          <w:spacing w:val="-7"/>
        </w:rPr>
        <w:t xml:space="preserve"> </w:t>
      </w:r>
      <w:r>
        <w:t>correctly</w:t>
      </w:r>
      <w:r w:rsidR="00531B46">
        <w:t>.</w:t>
      </w:r>
    </w:p>
    <w:p w14:paraId="1ADA6BE8" w14:textId="7C238C9E" w:rsidR="00CB233E" w:rsidRDefault="00CB233E" w:rsidP="007C40F7">
      <w:pPr>
        <w:pStyle w:val="bullet"/>
      </w:pPr>
      <w:r>
        <w:t>Multiple</w:t>
      </w:r>
      <w:r>
        <w:rPr>
          <w:spacing w:val="-8"/>
        </w:rPr>
        <w:t xml:space="preserve"> </w:t>
      </w:r>
      <w:r>
        <w:t>HCPCS/CPT</w:t>
      </w:r>
      <w:r>
        <w:rPr>
          <w:spacing w:val="-12"/>
        </w:rPr>
        <w:t xml:space="preserve"> </w:t>
      </w:r>
      <w:r>
        <w:t>codes</w:t>
      </w:r>
      <w:r>
        <w:rPr>
          <w:spacing w:val="-5"/>
        </w:rPr>
        <w:t xml:space="preserve"> </w:t>
      </w:r>
      <w:r>
        <w:t>should</w:t>
      </w:r>
      <w:r>
        <w:rPr>
          <w:spacing w:val="-6"/>
        </w:rPr>
        <w:t xml:space="preserve"> </w:t>
      </w:r>
      <w:r>
        <w:t>not</w:t>
      </w:r>
      <w:r>
        <w:rPr>
          <w:spacing w:val="-3"/>
        </w:rPr>
        <w:t xml:space="preserve"> </w:t>
      </w:r>
      <w:r>
        <w:t>be</w:t>
      </w:r>
      <w:r>
        <w:rPr>
          <w:spacing w:val="-2"/>
        </w:rPr>
        <w:t xml:space="preserve"> </w:t>
      </w:r>
      <w:r>
        <w:t>repo</w:t>
      </w:r>
      <w:r>
        <w:rPr>
          <w:spacing w:val="-1"/>
        </w:rPr>
        <w:t>r</w:t>
      </w:r>
      <w:r>
        <w:t>ted</w:t>
      </w:r>
      <w:r>
        <w:rPr>
          <w:spacing w:val="-8"/>
        </w:rPr>
        <w:t xml:space="preserve"> </w:t>
      </w:r>
      <w:r>
        <w:t>when</w:t>
      </w:r>
      <w:r>
        <w:rPr>
          <w:spacing w:val="-5"/>
        </w:rPr>
        <w:t xml:space="preserve"> </w:t>
      </w:r>
      <w:r>
        <w:t>a</w:t>
      </w:r>
      <w:r>
        <w:rPr>
          <w:spacing w:val="-1"/>
        </w:rPr>
        <w:t xml:space="preserve"> </w:t>
      </w:r>
      <w:r>
        <w:t>single</w:t>
      </w:r>
      <w:r>
        <w:rPr>
          <w:spacing w:val="-5"/>
        </w:rPr>
        <w:t xml:space="preserve"> </w:t>
      </w:r>
      <w:r>
        <w:t>co</w:t>
      </w:r>
      <w:r>
        <w:rPr>
          <w:spacing w:val="-2"/>
        </w:rPr>
        <w:t>m</w:t>
      </w:r>
      <w:r>
        <w:rPr>
          <w:spacing w:val="1"/>
        </w:rPr>
        <w:t>p</w:t>
      </w:r>
      <w:r>
        <w:t>rehensive</w:t>
      </w:r>
      <w:r>
        <w:rPr>
          <w:spacing w:val="-13"/>
        </w:rPr>
        <w:t xml:space="preserve"> </w:t>
      </w:r>
      <w:r>
        <w:t>HCPCS/CPT</w:t>
      </w:r>
      <w:r w:rsidR="00412A86">
        <w:t xml:space="preserve"> code is used</w:t>
      </w:r>
      <w:r w:rsidR="00531B46">
        <w:t>.</w:t>
      </w:r>
    </w:p>
    <w:p w14:paraId="1ADA6BE9" w14:textId="744E2BC1" w:rsidR="00CB233E" w:rsidRDefault="007C40F7" w:rsidP="007C40F7">
      <w:pPr>
        <w:pStyle w:val="bullet"/>
      </w:pPr>
      <w:r>
        <w:t>C</w:t>
      </w:r>
      <w:r w:rsidR="00CB233E">
        <w:t>ode</w:t>
      </w:r>
      <w:r w:rsidR="00CB233E">
        <w:rPr>
          <w:spacing w:val="-4"/>
        </w:rPr>
        <w:t xml:space="preserve"> </w:t>
      </w:r>
      <w:r w:rsidR="00CB233E">
        <w:t>describ</w:t>
      </w:r>
      <w:r w:rsidR="00CB233E">
        <w:rPr>
          <w:spacing w:val="1"/>
        </w:rPr>
        <w:t>e</w:t>
      </w:r>
      <w:r w:rsidR="00CB233E">
        <w:t>s</w:t>
      </w:r>
      <w:r w:rsidR="00CB233E">
        <w:rPr>
          <w:spacing w:val="-8"/>
        </w:rPr>
        <w:t xml:space="preserve"> </w:t>
      </w:r>
      <w:r w:rsidR="00CB233E">
        <w:t>these</w:t>
      </w:r>
      <w:r w:rsidR="00CB233E">
        <w:rPr>
          <w:spacing w:val="-5"/>
        </w:rPr>
        <w:t xml:space="preserve"> </w:t>
      </w:r>
      <w:r w:rsidR="00CB233E">
        <w:rPr>
          <w:w w:val="99"/>
        </w:rPr>
        <w:t>servi</w:t>
      </w:r>
      <w:r w:rsidR="00CB233E">
        <w:rPr>
          <w:spacing w:val="1"/>
          <w:w w:val="99"/>
        </w:rPr>
        <w:t>c</w:t>
      </w:r>
      <w:r w:rsidR="00CB233E">
        <w:rPr>
          <w:w w:val="99"/>
        </w:rPr>
        <w:t>es</w:t>
      </w:r>
      <w:r w:rsidR="00531B46">
        <w:rPr>
          <w:w w:val="99"/>
        </w:rPr>
        <w:t>.</w:t>
      </w:r>
    </w:p>
    <w:p w14:paraId="1ADA6BEA" w14:textId="6788A725" w:rsidR="00CB233E" w:rsidRDefault="00CB233E" w:rsidP="007C40F7">
      <w:pPr>
        <w:pStyle w:val="bullet"/>
      </w:pPr>
      <w:r>
        <w:t>A</w:t>
      </w:r>
      <w:r>
        <w:rPr>
          <w:spacing w:val="-2"/>
        </w:rPr>
        <w:t xml:space="preserve"> </w:t>
      </w:r>
      <w:r>
        <w:t>procedure</w:t>
      </w:r>
      <w:r>
        <w:rPr>
          <w:spacing w:val="-9"/>
        </w:rPr>
        <w:t xml:space="preserve"> </w:t>
      </w:r>
      <w:r>
        <w:t>should</w:t>
      </w:r>
      <w:r>
        <w:rPr>
          <w:spacing w:val="-7"/>
        </w:rPr>
        <w:t xml:space="preserve"> </w:t>
      </w:r>
      <w:r>
        <w:t>not</w:t>
      </w:r>
      <w:r>
        <w:rPr>
          <w:spacing w:val="-3"/>
        </w:rPr>
        <w:t xml:space="preserve"> </w:t>
      </w:r>
      <w:r>
        <w:t>be</w:t>
      </w:r>
      <w:r>
        <w:rPr>
          <w:spacing w:val="-3"/>
        </w:rPr>
        <w:t xml:space="preserve"> </w:t>
      </w:r>
      <w:r>
        <w:t>fra</w:t>
      </w:r>
      <w:r>
        <w:rPr>
          <w:spacing w:val="2"/>
        </w:rPr>
        <w:t>g</w:t>
      </w:r>
      <w:r>
        <w:rPr>
          <w:spacing w:val="-2"/>
        </w:rPr>
        <w:t>m</w:t>
      </w:r>
      <w:r>
        <w:t>ented</w:t>
      </w:r>
      <w:r>
        <w:rPr>
          <w:spacing w:val="-10"/>
        </w:rPr>
        <w:t xml:space="preserve"> </w:t>
      </w:r>
      <w:r>
        <w:t>into</w:t>
      </w:r>
      <w:r>
        <w:rPr>
          <w:spacing w:val="-3"/>
        </w:rPr>
        <w:t xml:space="preserve"> </w:t>
      </w:r>
      <w:r>
        <w:t>co</w:t>
      </w:r>
      <w:r>
        <w:rPr>
          <w:spacing w:val="-2"/>
        </w:rPr>
        <w:t>m</w:t>
      </w:r>
      <w:r>
        <w:t>ponent</w:t>
      </w:r>
      <w:r>
        <w:rPr>
          <w:spacing w:val="-10"/>
        </w:rPr>
        <w:t xml:space="preserve"> </w:t>
      </w:r>
      <w:r>
        <w:t>parts</w:t>
      </w:r>
      <w:r w:rsidR="00531B46">
        <w:t>.</w:t>
      </w:r>
    </w:p>
    <w:p w14:paraId="1ADA6BEB" w14:textId="234DC052" w:rsidR="00CB233E" w:rsidRDefault="00CB233E" w:rsidP="007C40F7">
      <w:pPr>
        <w:pStyle w:val="bullet"/>
      </w:pPr>
      <w:r>
        <w:t>A</w:t>
      </w:r>
      <w:r>
        <w:rPr>
          <w:spacing w:val="-2"/>
        </w:rPr>
        <w:t xml:space="preserve"> </w:t>
      </w:r>
      <w:r>
        <w:t>bilateral</w:t>
      </w:r>
      <w:r>
        <w:rPr>
          <w:spacing w:val="-7"/>
        </w:rPr>
        <w:t xml:space="preserve"> </w:t>
      </w:r>
      <w:r>
        <w:t>procedure</w:t>
      </w:r>
      <w:r>
        <w:rPr>
          <w:spacing w:val="-9"/>
        </w:rPr>
        <w:t xml:space="preserve"> </w:t>
      </w:r>
      <w:r>
        <w:t>code</w:t>
      </w:r>
      <w:r>
        <w:rPr>
          <w:spacing w:val="-4"/>
        </w:rPr>
        <w:t xml:space="preserve"> </w:t>
      </w:r>
      <w:r>
        <w:t>should</w:t>
      </w:r>
      <w:r>
        <w:rPr>
          <w:spacing w:val="-7"/>
        </w:rPr>
        <w:t xml:space="preserve"> </w:t>
      </w:r>
      <w:r>
        <w:t>not</w:t>
      </w:r>
      <w:r>
        <w:rPr>
          <w:spacing w:val="-3"/>
        </w:rPr>
        <w:t xml:space="preserve"> </w:t>
      </w:r>
      <w:r>
        <w:t>be</w:t>
      </w:r>
      <w:r>
        <w:rPr>
          <w:spacing w:val="-3"/>
        </w:rPr>
        <w:t xml:space="preserve"> </w:t>
      </w:r>
      <w:r>
        <w:t>un</w:t>
      </w:r>
      <w:r>
        <w:rPr>
          <w:spacing w:val="-1"/>
        </w:rPr>
        <w:t>b</w:t>
      </w:r>
      <w:r>
        <w:t>undled</w:t>
      </w:r>
      <w:r>
        <w:rPr>
          <w:spacing w:val="-9"/>
        </w:rPr>
        <w:t xml:space="preserve"> </w:t>
      </w:r>
      <w:r>
        <w:rPr>
          <w:spacing w:val="-1"/>
        </w:rPr>
        <w:t>in</w:t>
      </w:r>
      <w:r>
        <w:t>to</w:t>
      </w:r>
      <w:r>
        <w:rPr>
          <w:spacing w:val="-3"/>
        </w:rPr>
        <w:t xml:space="preserve"> </w:t>
      </w:r>
      <w:r>
        <w:t>two</w:t>
      </w:r>
      <w:r>
        <w:rPr>
          <w:spacing w:val="-3"/>
        </w:rPr>
        <w:t xml:space="preserve"> </w:t>
      </w:r>
      <w:r>
        <w:t>un</w:t>
      </w:r>
      <w:r>
        <w:rPr>
          <w:spacing w:val="-1"/>
        </w:rPr>
        <w:t>i</w:t>
      </w:r>
      <w:r>
        <w:t>lateral</w:t>
      </w:r>
      <w:r>
        <w:rPr>
          <w:spacing w:val="-8"/>
        </w:rPr>
        <w:t xml:space="preserve"> </w:t>
      </w:r>
      <w:r>
        <w:t>procedure</w:t>
      </w:r>
      <w:r>
        <w:rPr>
          <w:spacing w:val="-9"/>
        </w:rPr>
        <w:t xml:space="preserve"> </w:t>
      </w:r>
      <w:r>
        <w:t>codes</w:t>
      </w:r>
      <w:r w:rsidR="00531B46">
        <w:t>.</w:t>
      </w:r>
    </w:p>
    <w:p w14:paraId="1ADA6BEC" w14:textId="77777777" w:rsidR="00CB233E" w:rsidRDefault="00CB233E" w:rsidP="0066141E">
      <w:pPr>
        <w:pStyle w:val="bullet"/>
        <w:spacing w:after="180"/>
      </w:pPr>
      <w:r>
        <w:t>Down</w:t>
      </w:r>
      <w:r>
        <w:rPr>
          <w:spacing w:val="-4"/>
        </w:rPr>
        <w:t xml:space="preserve"> </w:t>
      </w:r>
      <w:r>
        <w:t>coding</w:t>
      </w:r>
      <w:r>
        <w:rPr>
          <w:spacing w:val="-6"/>
        </w:rPr>
        <w:t xml:space="preserve"> </w:t>
      </w:r>
      <w:r>
        <w:t>and</w:t>
      </w:r>
      <w:r>
        <w:rPr>
          <w:spacing w:val="-2"/>
        </w:rPr>
        <w:t xml:space="preserve"> </w:t>
      </w:r>
      <w:r>
        <w:t>up</w:t>
      </w:r>
      <w:r>
        <w:rPr>
          <w:spacing w:val="-1"/>
        </w:rPr>
        <w:t xml:space="preserve"> </w:t>
      </w:r>
      <w:r>
        <w:t>c</w:t>
      </w:r>
      <w:r>
        <w:rPr>
          <w:spacing w:val="-1"/>
        </w:rPr>
        <w:t>o</w:t>
      </w:r>
      <w:r>
        <w:t>di</w:t>
      </w:r>
      <w:r>
        <w:rPr>
          <w:spacing w:val="-1"/>
        </w:rPr>
        <w:t>n</w:t>
      </w:r>
      <w:r>
        <w:t>g</w:t>
      </w:r>
      <w:r>
        <w:rPr>
          <w:spacing w:val="-5"/>
        </w:rPr>
        <w:t xml:space="preserve"> </w:t>
      </w:r>
      <w:r>
        <w:t>shou</w:t>
      </w:r>
      <w:r>
        <w:rPr>
          <w:spacing w:val="-1"/>
        </w:rPr>
        <w:t>l</w:t>
      </w:r>
      <w:r>
        <w:t>d</w:t>
      </w:r>
      <w:r>
        <w:rPr>
          <w:spacing w:val="-5"/>
        </w:rPr>
        <w:t xml:space="preserve"> </w:t>
      </w:r>
      <w:r>
        <w:t>be</w:t>
      </w:r>
      <w:r>
        <w:rPr>
          <w:spacing w:val="-1"/>
        </w:rPr>
        <w:t xml:space="preserve"> a</w:t>
      </w:r>
      <w:r>
        <w:t>voided</w:t>
      </w:r>
      <w:r w:rsidR="00FA496A">
        <w:t>.</w:t>
      </w:r>
    </w:p>
    <w:p w14:paraId="1ADA6BED" w14:textId="05A00801" w:rsidR="00CB233E" w:rsidRDefault="00AE6244" w:rsidP="007C36CB">
      <w:pPr>
        <w:pStyle w:val="Heading3"/>
      </w:pPr>
      <w:bookmarkStart w:id="176" w:name="_Toc63354029"/>
      <w:bookmarkStart w:id="177" w:name="_Toc154129675"/>
      <w:r>
        <w:lastRenderedPageBreak/>
        <w:t>9</w:t>
      </w:r>
      <w:r w:rsidR="007C36CB">
        <w:t>.</w:t>
      </w:r>
      <w:r w:rsidR="001D7BF5">
        <w:t>2</w:t>
      </w:r>
      <w:r w:rsidR="007C36CB">
        <w:t xml:space="preserve">.1 </w:t>
      </w:r>
      <w:r w:rsidR="00CB233E">
        <w:t>Additional Correct Coding Edits Implem</w:t>
      </w:r>
      <w:r w:rsidR="00CB233E">
        <w:rPr>
          <w:spacing w:val="-1"/>
        </w:rPr>
        <w:t>e</w:t>
      </w:r>
      <w:r w:rsidR="00CB233E">
        <w:t>ntation</w:t>
      </w:r>
      <w:bookmarkEnd w:id="176"/>
      <w:bookmarkEnd w:id="177"/>
    </w:p>
    <w:p w14:paraId="1ADA6BEE" w14:textId="3FCE01DB" w:rsidR="00CB233E" w:rsidRPr="0066141E" w:rsidRDefault="00CF367F" w:rsidP="007C40F7">
      <w:pPr>
        <w:pStyle w:val="Para"/>
      </w:pPr>
      <w:r w:rsidRPr="0066141E">
        <w:t>DHB</w:t>
      </w:r>
      <w:r w:rsidR="00CB233E" w:rsidRPr="0066141E">
        <w:t xml:space="preserve"> </w:t>
      </w:r>
      <w:r w:rsidR="004F5290">
        <w:t xml:space="preserve">has </w:t>
      </w:r>
      <w:r w:rsidR="00CB233E" w:rsidRPr="0066141E">
        <w:t>implement</w:t>
      </w:r>
      <w:r w:rsidR="00412A86" w:rsidRPr="0066141E">
        <w:t>ed</w:t>
      </w:r>
      <w:r w:rsidR="00CB233E" w:rsidRPr="0066141E">
        <w:t xml:space="preserve"> correct coding guidelines and edits nationally sourced by organizations such as CMS and </w:t>
      </w:r>
      <w:r w:rsidR="004F5290">
        <w:t>t</w:t>
      </w:r>
      <w:r w:rsidR="00CB233E" w:rsidRPr="0066141E">
        <w:t xml:space="preserve">he American Medical Association (AMA). These edits identify any inconsistencies with CPT, AMA, </w:t>
      </w:r>
      <w:r w:rsidR="00092736" w:rsidRPr="0066141E">
        <w:t>CMS,</w:t>
      </w:r>
      <w:r w:rsidR="00CB233E" w:rsidRPr="0066141E">
        <w:t xml:space="preserve"> and/or </w:t>
      </w:r>
      <w:r w:rsidRPr="0066141E">
        <w:t>DHB</w:t>
      </w:r>
      <w:r w:rsidR="00CB233E" w:rsidRPr="0066141E">
        <w:t xml:space="preserve"> policies and deny the claim line.</w:t>
      </w:r>
    </w:p>
    <w:p w14:paraId="1ADA6BEF" w14:textId="77777777" w:rsidR="00CB233E" w:rsidRDefault="00CB233E" w:rsidP="007C40F7">
      <w:pPr>
        <w:pStyle w:val="Para"/>
      </w:pPr>
      <w:r>
        <w:t>For</w:t>
      </w:r>
      <w:r>
        <w:rPr>
          <w:spacing w:val="-3"/>
        </w:rPr>
        <w:t xml:space="preserve"> </w:t>
      </w:r>
      <w:r>
        <w:t>exa</w:t>
      </w:r>
      <w:r>
        <w:rPr>
          <w:spacing w:val="-2"/>
        </w:rPr>
        <w:t>m</w:t>
      </w:r>
      <w:r>
        <w:t>ple,</w:t>
      </w:r>
      <w:r>
        <w:rPr>
          <w:spacing w:val="-7"/>
        </w:rPr>
        <w:t xml:space="preserve"> </w:t>
      </w:r>
      <w:r>
        <w:t>the</w:t>
      </w:r>
      <w:r>
        <w:rPr>
          <w:spacing w:val="-3"/>
        </w:rPr>
        <w:t xml:space="preserve"> </w:t>
      </w:r>
      <w:r>
        <w:t>edits</w:t>
      </w:r>
      <w:r>
        <w:rPr>
          <w:spacing w:val="-4"/>
        </w:rPr>
        <w:t xml:space="preserve"> </w:t>
      </w:r>
      <w:r>
        <w:t>ensure</w:t>
      </w:r>
      <w:r>
        <w:rPr>
          <w:spacing w:val="-6"/>
        </w:rPr>
        <w:t xml:space="preserve"> </w:t>
      </w:r>
      <w:r>
        <w:t>that:</w:t>
      </w:r>
    </w:p>
    <w:p w14:paraId="1ADA6BF0" w14:textId="168A81D9" w:rsidR="00CB233E" w:rsidRPr="00781029" w:rsidRDefault="00CB233E" w:rsidP="007C40F7">
      <w:pPr>
        <w:pStyle w:val="bullet"/>
      </w:pPr>
      <w:r w:rsidRPr="00781029">
        <w:t>The appropriate procedure code is utilized based on age and gender of the patient</w:t>
      </w:r>
      <w:r w:rsidR="00531B46">
        <w:t>.</w:t>
      </w:r>
    </w:p>
    <w:p w14:paraId="1ADA6BF1" w14:textId="10C7C3E8" w:rsidR="00CB233E" w:rsidRPr="00781029" w:rsidRDefault="00CB233E" w:rsidP="007C40F7">
      <w:pPr>
        <w:pStyle w:val="bullet"/>
      </w:pPr>
      <w:r w:rsidRPr="00781029">
        <w:t xml:space="preserve">If a procedure code is submitted that requires a primary procedure code, </w:t>
      </w:r>
      <w:r w:rsidR="00CF367F" w:rsidRPr="00781029">
        <w:t>DHB</w:t>
      </w:r>
      <w:r w:rsidRPr="00781029">
        <w:t xml:space="preserve"> verif</w:t>
      </w:r>
      <w:r w:rsidR="00A35FA8" w:rsidRPr="00781029">
        <w:t>ies</w:t>
      </w:r>
      <w:r w:rsidRPr="00781029">
        <w:t xml:space="preserve"> that the primary procedure code has been submitted</w:t>
      </w:r>
      <w:r w:rsidR="00531B46">
        <w:t>.</w:t>
      </w:r>
    </w:p>
    <w:p w14:paraId="1ADA6BF2" w14:textId="148276D0" w:rsidR="00CB233E" w:rsidRPr="00781029" w:rsidRDefault="00CB233E" w:rsidP="000B4B59">
      <w:pPr>
        <w:pStyle w:val="bullet"/>
      </w:pPr>
      <w:r w:rsidRPr="00781029">
        <w:t xml:space="preserve">Procedure codes are billed in the appropriate place of service as defined by AMA and/or CMS; </w:t>
      </w:r>
      <w:r w:rsidR="00412A86" w:rsidRPr="00781029">
        <w:t>f</w:t>
      </w:r>
      <w:r w:rsidRPr="00781029">
        <w:t>or example, certain procedure codes are not permitted to be performed outside of an inpatient setting</w:t>
      </w:r>
      <w:r w:rsidR="00531B46">
        <w:t>.</w:t>
      </w:r>
    </w:p>
    <w:p w14:paraId="1ADA6BF3" w14:textId="498D2989" w:rsidR="00CB233E" w:rsidRPr="00781029" w:rsidRDefault="00CB233E" w:rsidP="000B4B59">
      <w:pPr>
        <w:pStyle w:val="bullet"/>
      </w:pPr>
      <w:r w:rsidRPr="00781029">
        <w:t xml:space="preserve">Obstetric services including </w:t>
      </w:r>
      <w:r w:rsidR="0056721D" w:rsidRPr="00781029">
        <w:t>antepartum</w:t>
      </w:r>
      <w:r w:rsidRPr="00781029">
        <w:t xml:space="preserve"> care, delivery, and postpartum care are billed appropriately according to CMS guidelines and </w:t>
      </w:r>
      <w:r w:rsidR="00CF367F" w:rsidRPr="00781029">
        <w:t>DHB</w:t>
      </w:r>
      <w:r w:rsidRPr="00781029">
        <w:t xml:space="preserve"> policy</w:t>
      </w:r>
      <w:r w:rsidR="00531B46">
        <w:t>.</w:t>
      </w:r>
    </w:p>
    <w:p w14:paraId="1ADA6BF4" w14:textId="71866F27" w:rsidR="00CB233E" w:rsidRPr="00781029" w:rsidRDefault="00CB233E" w:rsidP="000B4B59">
      <w:pPr>
        <w:pStyle w:val="bullet"/>
      </w:pPr>
      <w:r w:rsidRPr="00781029">
        <w:t>The appropriate Evaluation and Management (E&amp;M) codes are utilized for new patients and established patients</w:t>
      </w:r>
      <w:r w:rsidR="00531B46">
        <w:t>.</w:t>
      </w:r>
    </w:p>
    <w:p w14:paraId="1ADA6BF5" w14:textId="327AAC79" w:rsidR="00CB233E" w:rsidRPr="00781029" w:rsidRDefault="00CB233E" w:rsidP="000B4B59">
      <w:pPr>
        <w:pStyle w:val="bullet"/>
      </w:pPr>
      <w:r w:rsidRPr="00781029">
        <w:t>Certain services related to surgical procedure</w:t>
      </w:r>
      <w:r w:rsidR="00173146">
        <w:t>s</w:t>
      </w:r>
      <w:r w:rsidRPr="00781029">
        <w:t xml:space="preserve"> are included in the payment of the global surgery package; </w:t>
      </w:r>
      <w:r w:rsidR="00412A86" w:rsidRPr="00781029">
        <w:t>t</w:t>
      </w:r>
      <w:r w:rsidRPr="00781029">
        <w:t>hese services include E&amp;M and related surgical procedures performed by the same physician for the same patient</w:t>
      </w:r>
      <w:r w:rsidR="00531B46">
        <w:t>.</w:t>
      </w:r>
    </w:p>
    <w:p w14:paraId="1ADA6BF6" w14:textId="3850F91B" w:rsidR="00CB233E" w:rsidRPr="00781029" w:rsidRDefault="00CB233E" w:rsidP="0066141E">
      <w:pPr>
        <w:pStyle w:val="bullet"/>
        <w:spacing w:after="180"/>
      </w:pPr>
      <w:r w:rsidRPr="00781029">
        <w:t xml:space="preserve">Duplicate services are not submitted for the same provider, same patient for the same </w:t>
      </w:r>
      <w:r w:rsidR="00672C41">
        <w:t>DOS</w:t>
      </w:r>
      <w:r w:rsidR="00CB680F" w:rsidRPr="00781029">
        <w:t>.</w:t>
      </w:r>
    </w:p>
    <w:p w14:paraId="1ADA6BF7" w14:textId="59E2DFA2" w:rsidR="00CB233E" w:rsidRPr="00CC5F99" w:rsidRDefault="00AE6244" w:rsidP="007C36CB">
      <w:pPr>
        <w:pStyle w:val="Heading2"/>
      </w:pPr>
      <w:bookmarkStart w:id="178" w:name="_Toc63354030"/>
      <w:bookmarkStart w:id="179" w:name="_Toc154129676"/>
      <w:r>
        <w:t>9</w:t>
      </w:r>
      <w:r w:rsidR="007C36CB">
        <w:t>.</w:t>
      </w:r>
      <w:r w:rsidR="001D7BF5">
        <w:t>3</w:t>
      </w:r>
      <w:r w:rsidR="007C36CB">
        <w:t xml:space="preserve"> </w:t>
      </w:r>
      <w:r w:rsidR="00CB233E" w:rsidRPr="00CC5F99">
        <w:t>Trading Partner Agreements</w:t>
      </w:r>
      <w:bookmarkEnd w:id="178"/>
      <w:bookmarkEnd w:id="179"/>
    </w:p>
    <w:p w14:paraId="1ADA6BF8" w14:textId="530AD8A1" w:rsidR="001A2273" w:rsidRDefault="00CB233E" w:rsidP="000B4B59">
      <w:pPr>
        <w:pStyle w:val="Para"/>
        <w:rPr>
          <w:szCs w:val="22"/>
        </w:rPr>
      </w:pPr>
      <w:r>
        <w:t xml:space="preserve">A Trading Partner Agreement (TPA), defined in 45 CFR 160.163 of the transaction and code set rule, is a contract between parties who have chosen to exchange information electronically. The TPA stipulates the general terms and conditions by which the partners agree to exchange information electronically. The document defines participant roles, communication, </w:t>
      </w:r>
      <w:r w:rsidR="001F393C">
        <w:t xml:space="preserve">and </w:t>
      </w:r>
      <w:r>
        <w:t xml:space="preserve">privacy and security requirements, and identifies the electronic documents to be exchanged. TPAs are used by all entities that wish to establish an electronic relationship with the NC DHHS programs supported </w:t>
      </w:r>
      <w:r w:rsidRPr="00FD495C">
        <w:rPr>
          <w:szCs w:val="22"/>
        </w:rPr>
        <w:t>by NCTracks. TPAs must be on file prior to testing electronic transactions with NCTracks.</w:t>
      </w:r>
    </w:p>
    <w:p w14:paraId="1ADA6BF9" w14:textId="300708EF" w:rsidR="00CB233E" w:rsidRDefault="00CB233E" w:rsidP="000B4B59">
      <w:pPr>
        <w:pStyle w:val="Para"/>
        <w:rPr>
          <w:rFonts w:eastAsia="ArialMT"/>
        </w:rPr>
      </w:pPr>
      <w:r w:rsidRPr="00FD495C">
        <w:rPr>
          <w:rFonts w:eastAsia="ArialMT"/>
        </w:rPr>
        <w:t>An EDI Trading Partner is any entity (provider, billing service,</w:t>
      </w:r>
      <w:r w:rsidR="000B4B59">
        <w:rPr>
          <w:rFonts w:eastAsia="ArialMT"/>
        </w:rPr>
        <w:t xml:space="preserve"> </w:t>
      </w:r>
      <w:r w:rsidRPr="00FD495C">
        <w:rPr>
          <w:rFonts w:eastAsia="ArialMT"/>
        </w:rPr>
        <w:t>software vendor, employer group, financial institution, clearinghouse</w:t>
      </w:r>
      <w:r w:rsidR="001F393C">
        <w:rPr>
          <w:rFonts w:eastAsia="ArialMT"/>
        </w:rPr>
        <w:t>,</w:t>
      </w:r>
      <w:r w:rsidRPr="00FD495C">
        <w:rPr>
          <w:rFonts w:eastAsia="ArialMT"/>
        </w:rPr>
        <w:t xml:space="preserve"> etc.) that transmits</w:t>
      </w:r>
      <w:r w:rsidR="000B4B59">
        <w:rPr>
          <w:rFonts w:eastAsia="ArialMT"/>
        </w:rPr>
        <w:t xml:space="preserve"> </w:t>
      </w:r>
      <w:r w:rsidRPr="00FD495C">
        <w:rPr>
          <w:rFonts w:eastAsia="ArialMT"/>
        </w:rPr>
        <w:t>electronic data to</w:t>
      </w:r>
      <w:r w:rsidR="008E37F6">
        <w:rPr>
          <w:rFonts w:eastAsia="ArialMT"/>
        </w:rPr>
        <w:t>,</w:t>
      </w:r>
      <w:r w:rsidRPr="00FD495C">
        <w:rPr>
          <w:rFonts w:eastAsia="ArialMT"/>
        </w:rPr>
        <w:t xml:space="preserve"> or receives electronic data from</w:t>
      </w:r>
      <w:r w:rsidR="008E37F6">
        <w:rPr>
          <w:rFonts w:eastAsia="ArialMT"/>
        </w:rPr>
        <w:t>,</w:t>
      </w:r>
      <w:r w:rsidRPr="00FD495C">
        <w:rPr>
          <w:rFonts w:eastAsia="ArialMT"/>
        </w:rPr>
        <w:t xml:space="preserve"> another entity.</w:t>
      </w:r>
    </w:p>
    <w:p w14:paraId="1ADA6BFA" w14:textId="6D09EB76" w:rsidR="00CB233E" w:rsidRPr="0066141E" w:rsidRDefault="0032193A" w:rsidP="0066141E">
      <w:pPr>
        <w:pStyle w:val="Para"/>
      </w:pPr>
      <w:r w:rsidRPr="0044749E">
        <w:t>Trading partner registration, which includes electronic signature of the TPA</w:t>
      </w:r>
      <w:r w:rsidR="001F393C">
        <w:t xml:space="preserve"> and</w:t>
      </w:r>
      <w:r w:rsidRPr="0044749E">
        <w:t xml:space="preserve"> generation of </w:t>
      </w:r>
      <w:r w:rsidR="001F393C">
        <w:t xml:space="preserve">the </w:t>
      </w:r>
      <w:r w:rsidRPr="0044749E">
        <w:t>Transaction Supplier Number (TSN)</w:t>
      </w:r>
      <w:r w:rsidR="001F393C">
        <w:t>,</w:t>
      </w:r>
      <w:r w:rsidRPr="0044749E">
        <w:t xml:space="preserve"> is an online process. Clearinghouses, service bureaus, </w:t>
      </w:r>
      <w:r w:rsidR="001F393C">
        <w:t>T</w:t>
      </w:r>
      <w:r w:rsidRPr="0044749E">
        <w:t xml:space="preserve">rading </w:t>
      </w:r>
      <w:r w:rsidR="001F393C">
        <w:t>P</w:t>
      </w:r>
      <w:r w:rsidRPr="0044749E">
        <w:t>artner</w:t>
      </w:r>
      <w:r w:rsidR="0044749E" w:rsidRPr="0044749E">
        <w:t>s</w:t>
      </w:r>
      <w:r w:rsidRPr="0044749E">
        <w:t>, billing</w:t>
      </w:r>
      <w:r w:rsidR="0044749E" w:rsidRPr="0044749E">
        <w:t xml:space="preserve"> </w:t>
      </w:r>
      <w:r w:rsidRPr="0044749E">
        <w:t>agent</w:t>
      </w:r>
      <w:r w:rsidR="0044749E" w:rsidRPr="0044749E">
        <w:t>s</w:t>
      </w:r>
      <w:r w:rsidRPr="0044749E">
        <w:t>, and other entities that intend to exchange electronic transactions with NCTracks must</w:t>
      </w:r>
      <w:r w:rsidR="0044749E" w:rsidRPr="0044749E">
        <w:t xml:space="preserve"> </w:t>
      </w:r>
      <w:r w:rsidRPr="0044749E">
        <w:t>sign the TPA and be enrolled into NCTracks.</w:t>
      </w:r>
      <w:r w:rsidR="00DA4FF0">
        <w:t xml:space="preserve"> </w:t>
      </w:r>
      <w:r w:rsidR="00CB233E" w:rsidRPr="0044749E">
        <w:rPr>
          <w:rFonts w:eastAsia="ArialMT"/>
        </w:rPr>
        <w:t>Providers who are not enrolled in NCTracks cannot enroll as Trading Partne</w:t>
      </w:r>
      <w:r w:rsidR="00CB233E" w:rsidRPr="00CE59A5">
        <w:rPr>
          <w:rFonts w:eastAsia="ArialMT"/>
        </w:rPr>
        <w:t>r</w:t>
      </w:r>
      <w:r w:rsidR="001F393C">
        <w:rPr>
          <w:rFonts w:eastAsia="ArialMT"/>
        </w:rPr>
        <w:t>s</w:t>
      </w:r>
      <w:r w:rsidR="00CB233E" w:rsidRPr="00CE59A5">
        <w:rPr>
          <w:rFonts w:eastAsia="ArialMT"/>
        </w:rPr>
        <w:t xml:space="preserve"> until </w:t>
      </w:r>
      <w:r w:rsidR="001F393C">
        <w:rPr>
          <w:rFonts w:eastAsia="ArialMT"/>
        </w:rPr>
        <w:t xml:space="preserve">they have been </w:t>
      </w:r>
      <w:r w:rsidR="00CB233E" w:rsidRPr="00CE59A5">
        <w:rPr>
          <w:rFonts w:eastAsia="ArialMT"/>
        </w:rPr>
        <w:t>registered</w:t>
      </w:r>
      <w:r w:rsidR="000B4B59" w:rsidRPr="00CE59A5">
        <w:rPr>
          <w:rFonts w:eastAsia="ArialMT"/>
        </w:rPr>
        <w:t xml:space="preserve"> </w:t>
      </w:r>
      <w:r w:rsidR="00CB233E" w:rsidRPr="00CE59A5">
        <w:rPr>
          <w:rFonts w:eastAsia="ArialMT"/>
        </w:rPr>
        <w:t xml:space="preserve">and credentialed with NCTracks. </w:t>
      </w:r>
      <w:r w:rsidR="00CE59A5" w:rsidRPr="00CE59A5">
        <w:rPr>
          <w:rFonts w:eastAsia="ArialMT"/>
        </w:rPr>
        <w:t>V</w:t>
      </w:r>
      <w:r w:rsidR="00CB233E" w:rsidRPr="00CE59A5">
        <w:rPr>
          <w:rFonts w:eastAsia="ArialMT"/>
        </w:rPr>
        <w:t>isit</w:t>
      </w:r>
      <w:r w:rsidR="000B4B59" w:rsidRPr="00CE59A5">
        <w:rPr>
          <w:rFonts w:eastAsia="ArialMT"/>
        </w:rPr>
        <w:t xml:space="preserve"> </w:t>
      </w:r>
      <w:hyperlink r:id="rId67" w:history="1">
        <w:r w:rsidR="00CB233E" w:rsidRPr="00CE59A5">
          <w:rPr>
            <w:rStyle w:val="Hyperlink"/>
            <w:rFonts w:eastAsia="ArialMT"/>
            <w:szCs w:val="22"/>
          </w:rPr>
          <w:t>https://www.nctracks.nc.gov/content/public/providers/provider-enrollment.html</w:t>
        </w:r>
      </w:hyperlink>
      <w:r w:rsidR="00CE59A5" w:rsidRPr="00027194">
        <w:t xml:space="preserve"> for more information</w:t>
      </w:r>
      <w:r w:rsidR="00CB233E" w:rsidRPr="00CE59A5">
        <w:rPr>
          <w:rFonts w:eastAsia="ArialMT"/>
          <w:color w:val="0000FF"/>
        </w:rPr>
        <w:t>.</w:t>
      </w:r>
    </w:p>
    <w:p w14:paraId="1ADA6BFB" w14:textId="05CBBE41" w:rsidR="00DC0679" w:rsidRDefault="00CB233E" w:rsidP="000B4B59">
      <w:pPr>
        <w:pStyle w:val="Para"/>
        <w:rPr>
          <w:rFonts w:eastAsia="ArialMT"/>
        </w:rPr>
      </w:pPr>
      <w:r w:rsidRPr="0066141E">
        <w:rPr>
          <w:rFonts w:eastAsia="ArialMT"/>
        </w:rPr>
        <w:t>The NCTracks website contains links to all forms and related information for enrollment as a</w:t>
      </w:r>
      <w:r w:rsidR="000B4B59" w:rsidRPr="0066141E">
        <w:rPr>
          <w:rFonts w:eastAsia="ArialMT"/>
        </w:rPr>
        <w:t xml:space="preserve"> </w:t>
      </w:r>
      <w:r w:rsidRPr="0066141E">
        <w:rPr>
          <w:rFonts w:eastAsia="ArialMT"/>
        </w:rPr>
        <w:t xml:space="preserve">Trading Partner. Refer to </w:t>
      </w:r>
      <w:hyperlink r:id="rId68" w:history="1">
        <w:r w:rsidR="00CE59A5" w:rsidRPr="007029CA">
          <w:rPr>
            <w:rStyle w:val="Hyperlink"/>
            <w:rFonts w:eastAsia="ArialMT"/>
          </w:rPr>
          <w:t>https://www.nctracks.nc.gov/content/public/providers/provider-trading-partners.html</w:t>
        </w:r>
      </w:hyperlink>
      <w:r w:rsidR="00CE59A5" w:rsidRPr="0066141E">
        <w:rPr>
          <w:rFonts w:eastAsia="ArialMT"/>
        </w:rPr>
        <w:t xml:space="preserve"> </w:t>
      </w:r>
      <w:r w:rsidRPr="0066141E">
        <w:rPr>
          <w:rFonts w:eastAsia="ArialMT"/>
        </w:rPr>
        <w:t>for additional information and a</w:t>
      </w:r>
      <w:r w:rsidR="000B4B59" w:rsidRPr="0066141E">
        <w:rPr>
          <w:rFonts w:eastAsia="ArialMT"/>
        </w:rPr>
        <w:t xml:space="preserve"> </w:t>
      </w:r>
      <w:r w:rsidRPr="0066141E">
        <w:rPr>
          <w:rFonts w:eastAsia="ArialMT"/>
        </w:rPr>
        <w:t>variety of useful quick links such as F</w:t>
      </w:r>
      <w:r w:rsidR="008E37F6" w:rsidRPr="0066141E">
        <w:rPr>
          <w:rFonts w:eastAsia="ArialMT"/>
        </w:rPr>
        <w:t>requently Asked Questions (F</w:t>
      </w:r>
      <w:r w:rsidRPr="0066141E">
        <w:rPr>
          <w:rFonts w:eastAsia="ArialMT"/>
        </w:rPr>
        <w:t>AQs</w:t>
      </w:r>
      <w:r w:rsidR="008E37F6" w:rsidRPr="0066141E">
        <w:rPr>
          <w:rFonts w:eastAsia="ArialMT"/>
        </w:rPr>
        <w:t>)</w:t>
      </w:r>
      <w:r w:rsidRPr="0066141E">
        <w:rPr>
          <w:rFonts w:eastAsia="ArialMT"/>
        </w:rPr>
        <w:t xml:space="preserve">, enrollment instructions, and </w:t>
      </w:r>
      <w:r w:rsidR="007029CA">
        <w:rPr>
          <w:rFonts w:eastAsia="ArialMT"/>
        </w:rPr>
        <w:t>NCTracks HIPAA C</w:t>
      </w:r>
      <w:r w:rsidRPr="0066141E">
        <w:rPr>
          <w:rFonts w:eastAsia="ArialMT"/>
        </w:rPr>
        <w:t xml:space="preserve">ompanion </w:t>
      </w:r>
      <w:r w:rsidR="007029CA">
        <w:rPr>
          <w:rFonts w:eastAsia="ArialMT"/>
        </w:rPr>
        <w:t>G</w:t>
      </w:r>
      <w:r w:rsidRPr="0066141E">
        <w:rPr>
          <w:rFonts w:eastAsia="ArialMT"/>
        </w:rPr>
        <w:t>uides.</w:t>
      </w:r>
    </w:p>
    <w:p w14:paraId="1ADA6BFC" w14:textId="77777777" w:rsidR="00CB233E" w:rsidRPr="0066141E" w:rsidRDefault="007029CA" w:rsidP="000B4B59">
      <w:pPr>
        <w:pStyle w:val="Para"/>
        <w:rPr>
          <w:rFonts w:eastAsia="ArialMT"/>
        </w:rPr>
      </w:pPr>
      <w:r w:rsidRPr="0066141E">
        <w:rPr>
          <w:rFonts w:eastAsia="ArialMT"/>
        </w:rPr>
        <w:lastRenderedPageBreak/>
        <w:t>Note that all entities should obtain an NCID before enrolling into NCTracks</w:t>
      </w:r>
      <w:r>
        <w:rPr>
          <w:rFonts w:eastAsia="ArialMT"/>
        </w:rPr>
        <w:t>.</w:t>
      </w:r>
    </w:p>
    <w:p w14:paraId="1ADA6BFE" w14:textId="7433F1A0" w:rsidR="00CB233E" w:rsidRPr="0066141E" w:rsidRDefault="00CB233E" w:rsidP="000B4B59">
      <w:pPr>
        <w:pStyle w:val="Para"/>
        <w:rPr>
          <w:rFonts w:eastAsia="ArialMT"/>
        </w:rPr>
      </w:pPr>
      <w:r w:rsidRPr="0066141E">
        <w:rPr>
          <w:rFonts w:eastAsia="ArialMT"/>
        </w:rPr>
        <w:t xml:space="preserve">NCID Registration: </w:t>
      </w:r>
      <w:hyperlink r:id="rId69" w:history="1">
        <w:hyperlink r:id="rId70" w:history="1">
          <w:r w:rsidR="00DC0679" w:rsidRPr="00791B60">
            <w:rPr>
              <w:rStyle w:val="Hyperlink"/>
            </w:rPr>
            <w:t>https://ncid.nc.gov</w:t>
          </w:r>
        </w:hyperlink>
      </w:hyperlink>
      <w:r w:rsidR="005434A0" w:rsidRPr="0066141E">
        <w:rPr>
          <w:rFonts w:eastAsia="ArialMT"/>
        </w:rPr>
        <w:t xml:space="preserve">. </w:t>
      </w:r>
      <w:r w:rsidRPr="0066141E">
        <w:rPr>
          <w:rFonts w:eastAsia="ArialMT"/>
        </w:rPr>
        <w:t xml:space="preserve">Contact information and instructions for enrolling as a NCTracks Trading Partner, obtaining technical assistance, initiating and maintaining connectivity, sending and receiving files, testing, and other related information is </w:t>
      </w:r>
      <w:r w:rsidR="00DC0679">
        <w:rPr>
          <w:rFonts w:eastAsia="ArialMT"/>
        </w:rPr>
        <w:t>listed</w:t>
      </w:r>
      <w:r w:rsidR="00DC0679" w:rsidRPr="0066141E">
        <w:rPr>
          <w:rFonts w:eastAsia="ArialMT"/>
        </w:rPr>
        <w:t xml:space="preserve"> </w:t>
      </w:r>
      <w:r w:rsidRPr="0066141E">
        <w:rPr>
          <w:rFonts w:eastAsia="ArialMT"/>
        </w:rPr>
        <w:t>below.</w:t>
      </w:r>
    </w:p>
    <w:p w14:paraId="1ADA6BFF" w14:textId="77777777" w:rsidR="00CB233E" w:rsidRPr="008807FA" w:rsidRDefault="00CB233E" w:rsidP="008807FA">
      <w:pPr>
        <w:pStyle w:val="ParaIndent"/>
        <w:rPr>
          <w:rFonts w:eastAsia="ArialMT"/>
        </w:rPr>
      </w:pPr>
      <w:r w:rsidRPr="008807FA">
        <w:rPr>
          <w:b/>
        </w:rPr>
        <w:t>NCTracks Support Services Contact Information</w:t>
      </w:r>
      <w:r w:rsidR="008807FA">
        <w:br/>
      </w:r>
      <w:r w:rsidRPr="00106010">
        <w:rPr>
          <w:rFonts w:eastAsia="ArialMT"/>
        </w:rPr>
        <w:t>Phone: 1-800-688-6696</w:t>
      </w:r>
      <w:r w:rsidR="008807FA">
        <w:rPr>
          <w:rFonts w:eastAsia="ArialMT"/>
        </w:rPr>
        <w:br/>
      </w:r>
      <w:r w:rsidRPr="00106010">
        <w:rPr>
          <w:rFonts w:eastAsia="ArialMT"/>
        </w:rPr>
        <w:t>E</w:t>
      </w:r>
      <w:r w:rsidR="00DC0679">
        <w:rPr>
          <w:rFonts w:eastAsia="ArialMT"/>
        </w:rPr>
        <w:t>-</w:t>
      </w:r>
      <w:r w:rsidRPr="00106010">
        <w:rPr>
          <w:rFonts w:eastAsia="ArialMT"/>
        </w:rPr>
        <w:t xml:space="preserve">mail: </w:t>
      </w:r>
      <w:hyperlink r:id="rId71" w:history="1">
        <w:r w:rsidRPr="008D6B6F">
          <w:rPr>
            <w:rStyle w:val="Hyperlink"/>
            <w:rFonts w:eastAsia="ArialMT"/>
          </w:rPr>
          <w:t>NC</w:t>
        </w:r>
        <w:r w:rsidR="008D6B6F" w:rsidRPr="008D6B6F">
          <w:rPr>
            <w:rStyle w:val="Hyperlink"/>
            <w:rFonts w:eastAsia="ArialMT"/>
          </w:rPr>
          <w:t>Tracksprovider</w:t>
        </w:r>
        <w:r w:rsidRPr="008D6B6F">
          <w:rPr>
            <w:rStyle w:val="Hyperlink"/>
            <w:rFonts w:eastAsia="ArialMT"/>
          </w:rPr>
          <w:t>@</w:t>
        </w:r>
        <w:r w:rsidR="008D6B6F" w:rsidRPr="008D6B6F">
          <w:rPr>
            <w:rStyle w:val="Hyperlink"/>
            <w:rFonts w:eastAsia="ArialMT"/>
          </w:rPr>
          <w:t>nctracks</w:t>
        </w:r>
        <w:r w:rsidRPr="008D6B6F">
          <w:rPr>
            <w:rStyle w:val="Hyperlink"/>
            <w:rFonts w:eastAsia="ArialMT"/>
          </w:rPr>
          <w:t>.com</w:t>
        </w:r>
      </w:hyperlink>
      <w:r w:rsidR="008807FA">
        <w:rPr>
          <w:rFonts w:eastAsia="ArialMT"/>
          <w:color w:val="0000FF"/>
        </w:rPr>
        <w:br/>
      </w:r>
      <w:r w:rsidRPr="00106010">
        <w:rPr>
          <w:rFonts w:eastAsia="ArialMT"/>
        </w:rPr>
        <w:t xml:space="preserve">Website: </w:t>
      </w:r>
      <w:hyperlink r:id="rId72" w:history="1">
        <w:r w:rsidR="008D6B6F" w:rsidRPr="008D6B6F">
          <w:rPr>
            <w:rStyle w:val="Hyperlink"/>
          </w:rPr>
          <w:t>https://www.nctracks.nc.gov/content/public/providers.html</w:t>
        </w:r>
      </w:hyperlink>
      <w:r w:rsidR="008807FA">
        <w:rPr>
          <w:rFonts w:eastAsia="ArialMT"/>
          <w:color w:val="0000FF"/>
        </w:rPr>
        <w:br/>
      </w:r>
    </w:p>
    <w:p w14:paraId="1ADA6C00" w14:textId="16F279E2" w:rsidR="00CB233E" w:rsidRPr="008807FA" w:rsidRDefault="00CB233E" w:rsidP="008807FA">
      <w:pPr>
        <w:pStyle w:val="ParaIndent"/>
        <w:rPr>
          <w:rFonts w:eastAsia="ArialMT"/>
        </w:rPr>
      </w:pPr>
      <w:r w:rsidRPr="008807FA">
        <w:rPr>
          <w:b/>
        </w:rPr>
        <w:t>EDI Technical Assistance</w:t>
      </w:r>
      <w:r w:rsidR="008807FA">
        <w:br/>
      </w:r>
      <w:r w:rsidRPr="00106010">
        <w:rPr>
          <w:rFonts w:eastAsia="ArialMT"/>
        </w:rPr>
        <w:t xml:space="preserve">Phone: </w:t>
      </w:r>
      <w:r w:rsidR="008D6B6F" w:rsidRPr="00106010">
        <w:rPr>
          <w:rFonts w:eastAsia="ArialMT"/>
        </w:rPr>
        <w:t>1-800-688-6696</w:t>
      </w:r>
      <w:r w:rsidR="008807FA">
        <w:rPr>
          <w:rFonts w:eastAsia="ArialMT"/>
        </w:rPr>
        <w:br/>
      </w:r>
      <w:r w:rsidRPr="00106010">
        <w:rPr>
          <w:rFonts w:eastAsia="ArialMT"/>
        </w:rPr>
        <w:t>E</w:t>
      </w:r>
      <w:r w:rsidR="00DC0679">
        <w:rPr>
          <w:rFonts w:eastAsia="ArialMT"/>
        </w:rPr>
        <w:t>-</w:t>
      </w:r>
      <w:r w:rsidRPr="00106010">
        <w:rPr>
          <w:rFonts w:eastAsia="ArialMT"/>
        </w:rPr>
        <w:t xml:space="preserve">mail: </w:t>
      </w:r>
      <w:r w:rsidR="0062008A" w:rsidRPr="0062008A">
        <w:rPr>
          <w:rFonts w:eastAsia="ArialMT"/>
          <w:color w:val="0000FF"/>
        </w:rPr>
        <w:t>NCMMIS_EDI_Support@csra.com</w:t>
      </w:r>
      <w:r w:rsidR="008807FA">
        <w:rPr>
          <w:rFonts w:eastAsia="ArialMT"/>
          <w:color w:val="0000FF"/>
        </w:rPr>
        <w:br/>
      </w:r>
      <w:r w:rsidRPr="00106010">
        <w:rPr>
          <w:rFonts w:eastAsia="ArialMT"/>
        </w:rPr>
        <w:t xml:space="preserve">Website: </w:t>
      </w:r>
      <w:hyperlink r:id="rId73" w:history="1">
        <w:r w:rsidRPr="00DA4FF0">
          <w:rPr>
            <w:rStyle w:val="Hyperlink"/>
            <w:rFonts w:eastAsia="ArialMT"/>
          </w:rPr>
          <w:t>http://www.nctracks.nc.gov/provider/index.html</w:t>
        </w:r>
      </w:hyperlink>
      <w:r w:rsidR="008807FA">
        <w:rPr>
          <w:rFonts w:eastAsia="ArialMT"/>
          <w:color w:val="0000FF"/>
        </w:rPr>
        <w:br/>
      </w:r>
      <w:r w:rsidRPr="00106010">
        <w:rPr>
          <w:rFonts w:eastAsia="ArialMT"/>
        </w:rPr>
        <w:t xml:space="preserve">Companion Guides: </w:t>
      </w:r>
      <w:hyperlink r:id="rId74" w:history="1">
        <w:r w:rsidR="008D6B6F" w:rsidRPr="008D6B6F">
          <w:rPr>
            <w:rStyle w:val="Hyperlink"/>
          </w:rPr>
          <w:t>https://www.nctracks.nc.gov/content/public/providers/provider-trading-partners.html</w:t>
        </w:r>
      </w:hyperlink>
      <w:r w:rsidR="008807FA">
        <w:rPr>
          <w:rFonts w:eastAsia="ArialMT"/>
          <w:color w:val="0000FF"/>
        </w:rPr>
        <w:br/>
      </w:r>
    </w:p>
    <w:p w14:paraId="1ADA6C01" w14:textId="77777777" w:rsidR="00CB233E" w:rsidRPr="00106010" w:rsidRDefault="00CB233E" w:rsidP="008807FA">
      <w:pPr>
        <w:pStyle w:val="ParaIndent"/>
        <w:rPr>
          <w:rFonts w:eastAsia="ArialMT"/>
        </w:rPr>
      </w:pPr>
      <w:r w:rsidRPr="008807FA">
        <w:rPr>
          <w:b/>
        </w:rPr>
        <w:t>Provider/Trading Partner Enrollment</w:t>
      </w:r>
      <w:r w:rsidR="008807FA">
        <w:br/>
      </w:r>
      <w:r w:rsidRPr="00106010">
        <w:rPr>
          <w:rFonts w:eastAsia="ArialMT"/>
        </w:rPr>
        <w:t>Phone: 1-800-688-6696</w:t>
      </w:r>
      <w:r w:rsidR="008807FA">
        <w:rPr>
          <w:rFonts w:eastAsia="ArialMT"/>
        </w:rPr>
        <w:br/>
      </w:r>
      <w:r w:rsidRPr="00106010">
        <w:rPr>
          <w:rFonts w:eastAsia="ArialMT"/>
        </w:rPr>
        <w:t>E</w:t>
      </w:r>
      <w:r w:rsidR="00DC0679">
        <w:rPr>
          <w:rFonts w:eastAsia="ArialMT"/>
        </w:rPr>
        <w:t>-</w:t>
      </w:r>
      <w:r w:rsidRPr="00106010">
        <w:rPr>
          <w:rFonts w:eastAsia="ArialMT"/>
        </w:rPr>
        <w:t xml:space="preserve">mail: </w:t>
      </w:r>
      <w:hyperlink r:id="rId75" w:history="1">
        <w:r w:rsidR="008D6B6F" w:rsidRPr="008D6B6F">
          <w:rPr>
            <w:rStyle w:val="Hyperlink"/>
            <w:rFonts w:eastAsia="ArialMT"/>
          </w:rPr>
          <w:t>NCTracksprovider@nctracks.com</w:t>
        </w:r>
      </w:hyperlink>
      <w:r w:rsidR="008807FA">
        <w:rPr>
          <w:rFonts w:eastAsia="ArialMT"/>
          <w:color w:val="0000FF"/>
        </w:rPr>
        <w:br/>
      </w:r>
      <w:hyperlink r:id="rId76" w:history="1">
        <w:r w:rsidR="008D6B6F" w:rsidRPr="008D6B6F">
          <w:rPr>
            <w:rStyle w:val="Hyperlink"/>
            <w:rFonts w:eastAsia="ArialMT"/>
          </w:rPr>
          <w:t>https://www.nctracks.nc.gov/content/public/providers/provider-enrollment.html</w:t>
        </w:r>
      </w:hyperlink>
    </w:p>
    <w:p w14:paraId="1ADA6C02" w14:textId="77777777" w:rsidR="000E0D07" w:rsidRDefault="000E0D07" w:rsidP="008807FA">
      <w:pPr>
        <w:pStyle w:val="ParaIndent"/>
        <w:rPr>
          <w:rFonts w:eastAsia="ArialMT"/>
        </w:rPr>
      </w:pPr>
    </w:p>
    <w:p w14:paraId="1ADA6C03" w14:textId="77777777" w:rsidR="00CB233E" w:rsidRPr="00E8547B" w:rsidRDefault="00CB233E" w:rsidP="000B4B59">
      <w:pPr>
        <w:pStyle w:val="Para"/>
      </w:pPr>
      <w:r w:rsidRPr="000B4B59">
        <w:rPr>
          <w:rFonts w:eastAsia="ArialMT"/>
          <w:b/>
        </w:rPr>
        <w:t>Note</w:t>
      </w:r>
      <w:r w:rsidRPr="007029CA">
        <w:rPr>
          <w:rFonts w:eastAsia="ArialMT"/>
        </w:rPr>
        <w:t>: D</w:t>
      </w:r>
      <w:r w:rsidRPr="00E8547B">
        <w:rPr>
          <w:rFonts w:eastAsia="ArialMT"/>
        </w:rPr>
        <w:t>etailed data specifications are published separately by the</w:t>
      </w:r>
      <w:r>
        <w:rPr>
          <w:rFonts w:eastAsia="ArialMT"/>
        </w:rPr>
        <w:t xml:space="preserve"> </w:t>
      </w:r>
      <w:r w:rsidRPr="00E8547B">
        <w:rPr>
          <w:rFonts w:eastAsia="ArialMT"/>
        </w:rPr>
        <w:t>industry committees responsible for their creation and maintenance.</w:t>
      </w:r>
    </w:p>
    <w:p w14:paraId="1ADA6C04" w14:textId="770417CC" w:rsidR="00CB233E" w:rsidRDefault="00AE6244" w:rsidP="000B4B59">
      <w:pPr>
        <w:pStyle w:val="Heading2"/>
      </w:pPr>
      <w:bookmarkStart w:id="180" w:name="_Toc63354031"/>
      <w:bookmarkStart w:id="181" w:name="_Toc154129677"/>
      <w:r>
        <w:t>9</w:t>
      </w:r>
      <w:r w:rsidR="007C36CB">
        <w:t>.</w:t>
      </w:r>
      <w:r w:rsidR="001D7BF5">
        <w:t>4</w:t>
      </w:r>
      <w:r w:rsidR="007C36CB">
        <w:t xml:space="preserve"> </w:t>
      </w:r>
      <w:r w:rsidR="00CB233E">
        <w:t>Billing</w:t>
      </w:r>
      <w:r w:rsidR="00CB233E">
        <w:rPr>
          <w:spacing w:val="-2"/>
        </w:rPr>
        <w:t xml:space="preserve"> </w:t>
      </w:r>
      <w:r w:rsidR="00CB233E">
        <w:t>wi</w:t>
      </w:r>
      <w:r w:rsidR="00CB233E">
        <w:rPr>
          <w:spacing w:val="-1"/>
        </w:rPr>
        <w:t>t</w:t>
      </w:r>
      <w:r w:rsidR="00CB233E">
        <w:t>h Sof</w:t>
      </w:r>
      <w:r w:rsidR="00CB233E">
        <w:rPr>
          <w:spacing w:val="-1"/>
        </w:rPr>
        <w:t>t</w:t>
      </w:r>
      <w:r w:rsidR="00CB233E">
        <w:t>ware</w:t>
      </w:r>
      <w:r w:rsidR="00CB233E">
        <w:rPr>
          <w:spacing w:val="-1"/>
        </w:rPr>
        <w:t xml:space="preserve"> </w:t>
      </w:r>
      <w:r w:rsidR="00CB233E">
        <w:t>Obtained from a C</w:t>
      </w:r>
      <w:r w:rsidR="00CB233E">
        <w:rPr>
          <w:spacing w:val="-1"/>
        </w:rPr>
        <w:t>o</w:t>
      </w:r>
      <w:r w:rsidR="00CB233E">
        <w:t>ntractor</w:t>
      </w:r>
      <w:bookmarkEnd w:id="180"/>
      <w:bookmarkEnd w:id="181"/>
    </w:p>
    <w:p w14:paraId="1ADA6C05" w14:textId="6F3A8C1F" w:rsidR="001A2273" w:rsidRDefault="00CB233E" w:rsidP="008E37F6">
      <w:pPr>
        <w:pStyle w:val="Para"/>
      </w:pPr>
      <w:r w:rsidRPr="007029CA">
        <w:t xml:space="preserve">A variety of software programs that provide integrated health insurance billing are available. Providers must obtain software from a contractor who has written the </w:t>
      </w:r>
      <w:r w:rsidR="00753A92">
        <w:t>software</w:t>
      </w:r>
      <w:r w:rsidR="00753A92" w:rsidRPr="007029CA">
        <w:t xml:space="preserve"> </w:t>
      </w:r>
      <w:r w:rsidRPr="007029CA">
        <w:t>using specifications adopted under HIPAA.</w:t>
      </w:r>
    </w:p>
    <w:p w14:paraId="1ADA6C07" w14:textId="0846B63C" w:rsidR="00897955" w:rsidRDefault="00CB233E" w:rsidP="00B53341">
      <w:pPr>
        <w:pStyle w:val="Para"/>
      </w:pPr>
      <w:r>
        <w:t>After</w:t>
      </w:r>
      <w:r>
        <w:rPr>
          <w:spacing w:val="-5"/>
        </w:rPr>
        <w:t xml:space="preserve"> </w:t>
      </w:r>
      <w:r>
        <w:t>verif</w:t>
      </w:r>
      <w:r>
        <w:rPr>
          <w:spacing w:val="2"/>
        </w:rPr>
        <w:t>y</w:t>
      </w:r>
      <w:r>
        <w:t>ing</w:t>
      </w:r>
      <w:r>
        <w:rPr>
          <w:spacing w:val="-8"/>
        </w:rPr>
        <w:t xml:space="preserve"> </w:t>
      </w:r>
      <w:r>
        <w:t>that</w:t>
      </w:r>
      <w:r>
        <w:rPr>
          <w:spacing w:val="-3"/>
        </w:rPr>
        <w:t xml:space="preserve"> </w:t>
      </w:r>
      <w:r>
        <w:t>the</w:t>
      </w:r>
      <w:r>
        <w:rPr>
          <w:spacing w:val="-3"/>
        </w:rPr>
        <w:t xml:space="preserve"> </w:t>
      </w:r>
      <w:r>
        <w:t>contractor</w:t>
      </w:r>
      <w:r>
        <w:rPr>
          <w:spacing w:val="-9"/>
        </w:rPr>
        <w:t xml:space="preserve"> </w:t>
      </w:r>
      <w:r>
        <w:t>has</w:t>
      </w:r>
      <w:r>
        <w:rPr>
          <w:spacing w:val="-3"/>
        </w:rPr>
        <w:t xml:space="preserve"> </w:t>
      </w:r>
      <w:r>
        <w:t>te</w:t>
      </w:r>
      <w:r>
        <w:rPr>
          <w:spacing w:val="1"/>
        </w:rPr>
        <w:t>s</w:t>
      </w:r>
      <w:r>
        <w:t>ted</w:t>
      </w:r>
      <w:r>
        <w:rPr>
          <w:spacing w:val="-5"/>
        </w:rPr>
        <w:t xml:space="preserve"> </w:t>
      </w:r>
      <w:r>
        <w:t>the</w:t>
      </w:r>
      <w:r>
        <w:rPr>
          <w:spacing w:val="-1"/>
        </w:rPr>
        <w:t>i</w:t>
      </w:r>
      <w:r>
        <w:t>r</w:t>
      </w:r>
      <w:r>
        <w:rPr>
          <w:spacing w:val="-4"/>
        </w:rPr>
        <w:t xml:space="preserve"> </w:t>
      </w:r>
      <w:r>
        <w:t>software</w:t>
      </w:r>
      <w:r>
        <w:rPr>
          <w:spacing w:val="-8"/>
        </w:rPr>
        <w:t xml:space="preserve"> </w:t>
      </w:r>
      <w:r>
        <w:t>with</w:t>
      </w:r>
      <w:r>
        <w:rPr>
          <w:spacing w:val="-4"/>
        </w:rPr>
        <w:t xml:space="preserve"> </w:t>
      </w:r>
      <w:r w:rsidR="00A320D2">
        <w:t>NCTracks</w:t>
      </w:r>
      <w:r>
        <w:t>,</w:t>
      </w:r>
      <w:r>
        <w:rPr>
          <w:spacing w:val="-8"/>
        </w:rPr>
        <w:t xml:space="preserve"> </w:t>
      </w:r>
      <w:r w:rsidR="00753A92">
        <w:rPr>
          <w:spacing w:val="-8"/>
        </w:rPr>
        <w:t xml:space="preserve">the provider must </w:t>
      </w:r>
      <w:r>
        <w:t>c</w:t>
      </w:r>
      <w:r>
        <w:rPr>
          <w:spacing w:val="2"/>
        </w:rPr>
        <w:t>o</w:t>
      </w:r>
      <w:r>
        <w:rPr>
          <w:spacing w:val="-2"/>
        </w:rPr>
        <w:t>m</w:t>
      </w:r>
      <w:r>
        <w:rPr>
          <w:spacing w:val="2"/>
        </w:rPr>
        <w:t>p</w:t>
      </w:r>
      <w:r>
        <w:t>lete</w:t>
      </w:r>
      <w:r>
        <w:rPr>
          <w:spacing w:val="-8"/>
        </w:rPr>
        <w:t xml:space="preserve"> </w:t>
      </w:r>
      <w:r>
        <w:t>a</w:t>
      </w:r>
      <w:r w:rsidR="008E37F6">
        <w:t xml:space="preserve"> </w:t>
      </w:r>
      <w:r>
        <w:t>TPA</w:t>
      </w:r>
      <w:r>
        <w:rPr>
          <w:spacing w:val="-6"/>
        </w:rPr>
        <w:t xml:space="preserve"> </w:t>
      </w:r>
      <w:r>
        <w:t>locat</w:t>
      </w:r>
      <w:r>
        <w:rPr>
          <w:spacing w:val="1"/>
        </w:rPr>
        <w:t>e</w:t>
      </w:r>
      <w:r>
        <w:t>d</w:t>
      </w:r>
      <w:r>
        <w:rPr>
          <w:spacing w:val="-5"/>
        </w:rPr>
        <w:t xml:space="preserve"> </w:t>
      </w:r>
      <w:r>
        <w:t>on</w:t>
      </w:r>
      <w:r>
        <w:rPr>
          <w:spacing w:val="-2"/>
        </w:rPr>
        <w:t xml:space="preserve"> </w:t>
      </w:r>
      <w:r w:rsidR="00036807">
        <w:rPr>
          <w:spacing w:val="-2"/>
        </w:rPr>
        <w:t xml:space="preserve">the </w:t>
      </w:r>
      <w:r w:rsidR="00CF367F">
        <w:t>DHB</w:t>
      </w:r>
      <w:r>
        <w:rPr>
          <w:spacing w:val="-7"/>
        </w:rPr>
        <w:t xml:space="preserve"> </w:t>
      </w:r>
      <w:r>
        <w:t>website</w:t>
      </w:r>
      <w:r>
        <w:rPr>
          <w:spacing w:val="-7"/>
        </w:rPr>
        <w:t xml:space="preserve"> </w:t>
      </w:r>
      <w:r>
        <w:t>at</w:t>
      </w:r>
      <w:r>
        <w:rPr>
          <w:spacing w:val="-2"/>
        </w:rPr>
        <w:t xml:space="preserve"> </w:t>
      </w:r>
      <w:hyperlink r:id="rId77" w:history="1">
        <w:r w:rsidR="003B6CE4" w:rsidRPr="007029CA">
          <w:rPr>
            <w:rStyle w:val="Hyperlink"/>
          </w:rPr>
          <w:t>https://medicaid.ncdhhs.gov/medicaid/your-rights</w:t>
        </w:r>
      </w:hyperlink>
      <w:r>
        <w:t>.</w:t>
      </w:r>
      <w:r>
        <w:rPr>
          <w:spacing w:val="29"/>
        </w:rPr>
        <w:t xml:space="preserve"> </w:t>
      </w:r>
      <w:r>
        <w:t>Once</w:t>
      </w:r>
      <w:r>
        <w:rPr>
          <w:spacing w:val="-5"/>
        </w:rPr>
        <w:t xml:space="preserve"> </w:t>
      </w:r>
      <w:r w:rsidR="006C758D">
        <w:rPr>
          <w:spacing w:val="2"/>
        </w:rPr>
        <w:t>the</w:t>
      </w:r>
      <w:r w:rsidR="006C758D">
        <w:rPr>
          <w:spacing w:val="-4"/>
        </w:rPr>
        <w:t xml:space="preserve"> </w:t>
      </w:r>
      <w:r>
        <w:t>TPA</w:t>
      </w:r>
      <w:r>
        <w:rPr>
          <w:spacing w:val="-4"/>
        </w:rPr>
        <w:t xml:space="preserve"> </w:t>
      </w:r>
      <w:r>
        <w:t>is</w:t>
      </w:r>
      <w:r>
        <w:rPr>
          <w:spacing w:val="-1"/>
        </w:rPr>
        <w:t xml:space="preserve"> </w:t>
      </w:r>
      <w:r>
        <w:t>processed,</w:t>
      </w:r>
      <w:r>
        <w:rPr>
          <w:spacing w:val="-7"/>
        </w:rPr>
        <w:t xml:space="preserve"> </w:t>
      </w:r>
      <w:r w:rsidR="001A6CAD">
        <w:rPr>
          <w:spacing w:val="2"/>
        </w:rPr>
        <w:t>providers</w:t>
      </w:r>
      <w:r w:rsidR="001A6CAD">
        <w:rPr>
          <w:spacing w:val="-3"/>
        </w:rPr>
        <w:t xml:space="preserve"> </w:t>
      </w:r>
      <w:r>
        <w:rPr>
          <w:spacing w:val="-2"/>
        </w:rPr>
        <w:t>m</w:t>
      </w:r>
      <w:r>
        <w:t>ay</w:t>
      </w:r>
      <w:r>
        <w:rPr>
          <w:spacing w:val="-2"/>
        </w:rPr>
        <w:t xml:space="preserve"> </w:t>
      </w:r>
      <w:r>
        <w:t>begin</w:t>
      </w:r>
      <w:r>
        <w:rPr>
          <w:spacing w:val="-5"/>
        </w:rPr>
        <w:t xml:space="preserve"> </w:t>
      </w:r>
      <w:r>
        <w:t>bill</w:t>
      </w:r>
      <w:r>
        <w:rPr>
          <w:spacing w:val="-1"/>
        </w:rPr>
        <w:t>i</w:t>
      </w:r>
      <w:r>
        <w:t>ng</w:t>
      </w:r>
      <w:r>
        <w:rPr>
          <w:spacing w:val="-7"/>
        </w:rPr>
        <w:t xml:space="preserve"> </w:t>
      </w:r>
      <w:r>
        <w:rPr>
          <w:spacing w:val="1"/>
        </w:rPr>
        <w:t>i</w:t>
      </w:r>
      <w:r>
        <w:rPr>
          <w:spacing w:val="-1"/>
        </w:rPr>
        <w:t>m</w:t>
      </w:r>
      <w:r>
        <w:rPr>
          <w:spacing w:val="-2"/>
        </w:rPr>
        <w:t>m</w:t>
      </w:r>
      <w:r>
        <w:t>edia</w:t>
      </w:r>
      <w:r>
        <w:rPr>
          <w:spacing w:val="1"/>
        </w:rPr>
        <w:t>t</w:t>
      </w:r>
      <w:r>
        <w:t>el</w:t>
      </w:r>
      <w:r>
        <w:rPr>
          <w:spacing w:val="2"/>
        </w:rPr>
        <w:t>y</w:t>
      </w:r>
      <w:r>
        <w:t>.</w:t>
      </w:r>
      <w:bookmarkStart w:id="182" w:name="_Toc63354032"/>
    </w:p>
    <w:p w14:paraId="1ADA6C08" w14:textId="668FAA92" w:rsidR="00CB233E" w:rsidRDefault="00AE6244" w:rsidP="00F404E9">
      <w:pPr>
        <w:pStyle w:val="Heading2"/>
      </w:pPr>
      <w:bookmarkStart w:id="183" w:name="_Toc154129678"/>
      <w:r>
        <w:t>9</w:t>
      </w:r>
      <w:r w:rsidR="007C36CB">
        <w:t>.</w:t>
      </w:r>
      <w:r w:rsidR="001D7BF5">
        <w:t>5</w:t>
      </w:r>
      <w:r w:rsidR="007C36CB">
        <w:t xml:space="preserve"> </w:t>
      </w:r>
      <w:r w:rsidR="00CB233E">
        <w:t>Billing</w:t>
      </w:r>
      <w:r w:rsidR="00CB233E">
        <w:rPr>
          <w:spacing w:val="-2"/>
        </w:rPr>
        <w:t xml:space="preserve"> </w:t>
      </w:r>
      <w:r w:rsidR="00CB233E">
        <w:t>wi</w:t>
      </w:r>
      <w:r w:rsidR="00CB233E">
        <w:rPr>
          <w:spacing w:val="-1"/>
        </w:rPr>
        <w:t>t</w:t>
      </w:r>
      <w:r w:rsidR="00CB233E">
        <w:t>h Sof</w:t>
      </w:r>
      <w:r w:rsidR="00CB233E">
        <w:rPr>
          <w:spacing w:val="-1"/>
        </w:rPr>
        <w:t>t</w:t>
      </w:r>
      <w:r w:rsidR="00CB233E">
        <w:t>ware</w:t>
      </w:r>
      <w:r w:rsidR="00CB233E">
        <w:rPr>
          <w:spacing w:val="-1"/>
        </w:rPr>
        <w:t xml:space="preserve"> </w:t>
      </w:r>
      <w:r w:rsidR="00CB233E">
        <w:t>Written</w:t>
      </w:r>
      <w:r w:rsidR="00CB233E">
        <w:rPr>
          <w:spacing w:val="1"/>
        </w:rPr>
        <w:t xml:space="preserve"> </w:t>
      </w:r>
      <w:r w:rsidR="00CB233E">
        <w:rPr>
          <w:spacing w:val="-2"/>
        </w:rPr>
        <w:t>b</w:t>
      </w:r>
      <w:r w:rsidR="00CB233E">
        <w:t>y</w:t>
      </w:r>
      <w:r w:rsidR="00CB233E">
        <w:rPr>
          <w:spacing w:val="-1"/>
        </w:rPr>
        <w:t xml:space="preserve"> </w:t>
      </w:r>
      <w:r w:rsidR="006C758D">
        <w:t>Provider’s</w:t>
      </w:r>
      <w:r w:rsidR="006C758D">
        <w:rPr>
          <w:spacing w:val="1"/>
        </w:rPr>
        <w:t xml:space="preserve"> </w:t>
      </w:r>
      <w:r w:rsidR="00CB233E">
        <w:t>Of</w:t>
      </w:r>
      <w:r w:rsidR="00CB233E">
        <w:rPr>
          <w:spacing w:val="-1"/>
        </w:rPr>
        <w:t>fi</w:t>
      </w:r>
      <w:r w:rsidR="00CB233E">
        <w:t>ce</w:t>
      </w:r>
      <w:r w:rsidR="00CB233E">
        <w:rPr>
          <w:spacing w:val="1"/>
        </w:rPr>
        <w:t xml:space="preserve"> </w:t>
      </w:r>
      <w:r w:rsidR="00CB233E">
        <w:t>or</w:t>
      </w:r>
      <w:r w:rsidR="00CB233E">
        <w:rPr>
          <w:spacing w:val="1"/>
        </w:rPr>
        <w:t xml:space="preserve"> </w:t>
      </w:r>
      <w:r w:rsidR="00CB233E">
        <w:t>Company</w:t>
      </w:r>
      <w:bookmarkEnd w:id="182"/>
      <w:bookmarkEnd w:id="183"/>
    </w:p>
    <w:p w14:paraId="1ADA6C09" w14:textId="26FAF34B" w:rsidR="003241D2" w:rsidRDefault="00CB233E" w:rsidP="00712B17">
      <w:pPr>
        <w:pStyle w:val="Para"/>
      </w:pPr>
      <w:r>
        <w:t>Facilities</w:t>
      </w:r>
      <w:r>
        <w:rPr>
          <w:spacing w:val="-8"/>
        </w:rPr>
        <w:t xml:space="preserve"> </w:t>
      </w:r>
      <w:r>
        <w:t>and</w:t>
      </w:r>
      <w:r>
        <w:rPr>
          <w:spacing w:val="-1"/>
        </w:rPr>
        <w:t xml:space="preserve"> </w:t>
      </w:r>
      <w:r>
        <w:t>prov</w:t>
      </w:r>
      <w:r>
        <w:rPr>
          <w:spacing w:val="-1"/>
        </w:rPr>
        <w:t>i</w:t>
      </w:r>
      <w:r>
        <w:t>ders</w:t>
      </w:r>
      <w:r>
        <w:rPr>
          <w:spacing w:val="-7"/>
        </w:rPr>
        <w:t xml:space="preserve"> </w:t>
      </w:r>
      <w:r>
        <w:rPr>
          <w:spacing w:val="-2"/>
        </w:rPr>
        <w:t>m</w:t>
      </w:r>
      <w:r>
        <w:rPr>
          <w:spacing w:val="1"/>
        </w:rPr>
        <w:t>a</w:t>
      </w:r>
      <w:r>
        <w:t>y</w:t>
      </w:r>
      <w:r>
        <w:rPr>
          <w:spacing w:val="-4"/>
        </w:rPr>
        <w:t xml:space="preserve"> </w:t>
      </w:r>
      <w:r>
        <w:t>develop</w:t>
      </w:r>
      <w:r>
        <w:rPr>
          <w:spacing w:val="-7"/>
        </w:rPr>
        <w:t xml:space="preserve"> </w:t>
      </w:r>
      <w:r>
        <w:rPr>
          <w:spacing w:val="-1"/>
        </w:rPr>
        <w:t>t</w:t>
      </w:r>
      <w:r>
        <w:rPr>
          <w:spacing w:val="1"/>
        </w:rPr>
        <w:t>h</w:t>
      </w:r>
      <w:r>
        <w:t>eir</w:t>
      </w:r>
      <w:r>
        <w:rPr>
          <w:spacing w:val="-4"/>
        </w:rPr>
        <w:t xml:space="preserve"> </w:t>
      </w:r>
      <w:r>
        <w:t>own</w:t>
      </w:r>
      <w:r>
        <w:rPr>
          <w:spacing w:val="-4"/>
        </w:rPr>
        <w:t xml:space="preserve"> </w:t>
      </w:r>
      <w:r>
        <w:t>software</w:t>
      </w:r>
      <w:r>
        <w:rPr>
          <w:spacing w:val="-10"/>
        </w:rPr>
        <w:t xml:space="preserve"> </w:t>
      </w:r>
      <w:r>
        <w:t>for</w:t>
      </w:r>
      <w:r>
        <w:rPr>
          <w:spacing w:val="-3"/>
        </w:rPr>
        <w:t xml:space="preserve"> </w:t>
      </w:r>
      <w:r>
        <w:t>electr</w:t>
      </w:r>
      <w:r>
        <w:rPr>
          <w:spacing w:val="2"/>
        </w:rPr>
        <w:t>o</w:t>
      </w:r>
      <w:r>
        <w:t>nic</w:t>
      </w:r>
      <w:r>
        <w:rPr>
          <w:spacing w:val="-9"/>
        </w:rPr>
        <w:t xml:space="preserve"> </w:t>
      </w:r>
      <w:r>
        <w:t>cla</w:t>
      </w:r>
      <w:r>
        <w:rPr>
          <w:spacing w:val="1"/>
        </w:rPr>
        <w:t>i</w:t>
      </w:r>
      <w:r>
        <w:rPr>
          <w:spacing w:val="-2"/>
        </w:rPr>
        <w:t>m</w:t>
      </w:r>
      <w:r>
        <w:t>s</w:t>
      </w:r>
      <w:r>
        <w:rPr>
          <w:spacing w:val="-6"/>
        </w:rPr>
        <w:t xml:space="preserve"> </w:t>
      </w:r>
      <w:r>
        <w:t>fil</w:t>
      </w:r>
      <w:r>
        <w:rPr>
          <w:spacing w:val="1"/>
        </w:rPr>
        <w:t>i</w:t>
      </w:r>
      <w:r>
        <w:t>ng.</w:t>
      </w:r>
      <w:r>
        <w:rPr>
          <w:spacing w:val="50"/>
        </w:rPr>
        <w:t xml:space="preserve"> </w:t>
      </w:r>
      <w:r>
        <w:rPr>
          <w:spacing w:val="-1"/>
        </w:rPr>
        <w:t>T</w:t>
      </w:r>
      <w:r>
        <w:rPr>
          <w:spacing w:val="1"/>
        </w:rPr>
        <w:t>h</w:t>
      </w:r>
      <w:r>
        <w:t>is</w:t>
      </w:r>
      <w:r>
        <w:rPr>
          <w:spacing w:val="-4"/>
        </w:rPr>
        <w:t xml:space="preserve"> </w:t>
      </w:r>
      <w:r>
        <w:t>software</w:t>
      </w:r>
      <w:r>
        <w:rPr>
          <w:spacing w:val="-7"/>
        </w:rPr>
        <w:t xml:space="preserve"> </w:t>
      </w:r>
      <w:r>
        <w:rPr>
          <w:spacing w:val="-2"/>
        </w:rPr>
        <w:t>m</w:t>
      </w:r>
      <w:r>
        <w:rPr>
          <w:spacing w:val="2"/>
        </w:rPr>
        <w:t>u</w:t>
      </w:r>
      <w:r>
        <w:t>st c</w:t>
      </w:r>
      <w:r>
        <w:rPr>
          <w:spacing w:val="2"/>
        </w:rPr>
        <w:t>o</w:t>
      </w:r>
      <w:r>
        <w:rPr>
          <w:spacing w:val="-2"/>
        </w:rPr>
        <w:t>m</w:t>
      </w:r>
      <w:r>
        <w:rPr>
          <w:spacing w:val="1"/>
        </w:rPr>
        <w:t>p</w:t>
      </w:r>
      <w:r>
        <w:t>ly</w:t>
      </w:r>
      <w:r>
        <w:rPr>
          <w:spacing w:val="-5"/>
        </w:rPr>
        <w:t xml:space="preserve"> </w:t>
      </w:r>
      <w:r>
        <w:t>with</w:t>
      </w:r>
      <w:r>
        <w:rPr>
          <w:spacing w:val="-4"/>
        </w:rPr>
        <w:t xml:space="preserve"> </w:t>
      </w:r>
      <w:r>
        <w:rPr>
          <w:spacing w:val="-1"/>
        </w:rPr>
        <w:t>t</w:t>
      </w:r>
      <w:r>
        <w:rPr>
          <w:spacing w:val="1"/>
        </w:rPr>
        <w:t>h</w:t>
      </w:r>
      <w:r>
        <w:t>e</w:t>
      </w:r>
      <w:r>
        <w:rPr>
          <w:spacing w:val="-3"/>
        </w:rPr>
        <w:t xml:space="preserve"> </w:t>
      </w:r>
      <w:r>
        <w:t>electronic</w:t>
      </w:r>
      <w:r>
        <w:rPr>
          <w:spacing w:val="-9"/>
        </w:rPr>
        <w:t xml:space="preserve"> </w:t>
      </w:r>
      <w:r>
        <w:t>standards</w:t>
      </w:r>
      <w:r>
        <w:rPr>
          <w:spacing w:val="-8"/>
        </w:rPr>
        <w:t xml:space="preserve"> </w:t>
      </w:r>
      <w:r>
        <w:t>as</w:t>
      </w:r>
      <w:r>
        <w:rPr>
          <w:spacing w:val="-2"/>
        </w:rPr>
        <w:t xml:space="preserve"> </w:t>
      </w:r>
      <w:r>
        <w:t>adopted</w:t>
      </w:r>
      <w:r>
        <w:rPr>
          <w:spacing w:val="-7"/>
        </w:rPr>
        <w:t xml:space="preserve"> </w:t>
      </w:r>
      <w:r>
        <w:t>under</w:t>
      </w:r>
      <w:r>
        <w:rPr>
          <w:spacing w:val="-6"/>
        </w:rPr>
        <w:t xml:space="preserve"> </w:t>
      </w:r>
      <w:r>
        <w:t>HIPAA.</w:t>
      </w:r>
      <w:r>
        <w:rPr>
          <w:spacing w:val="49"/>
        </w:rPr>
        <w:t xml:space="preserve"> </w:t>
      </w:r>
      <w:r>
        <w:t>HIPAA</w:t>
      </w:r>
      <w:r>
        <w:rPr>
          <w:spacing w:val="-7"/>
        </w:rPr>
        <w:t xml:space="preserve"> </w:t>
      </w:r>
      <w:r>
        <w:t>Transaction</w:t>
      </w:r>
      <w:r>
        <w:rPr>
          <w:spacing w:val="-10"/>
        </w:rPr>
        <w:t xml:space="preserve"> </w:t>
      </w:r>
      <w:r>
        <w:t>I</w:t>
      </w:r>
      <w:r>
        <w:rPr>
          <w:spacing w:val="-2"/>
        </w:rPr>
        <w:t>m</w:t>
      </w:r>
      <w:r>
        <w:t>plementation Guides</w:t>
      </w:r>
      <w:r>
        <w:rPr>
          <w:spacing w:val="-4"/>
        </w:rPr>
        <w:t xml:space="preserve"> </w:t>
      </w:r>
      <w:r>
        <w:rPr>
          <w:spacing w:val="-2"/>
        </w:rPr>
        <w:t>m</w:t>
      </w:r>
      <w:r>
        <w:t>ay</w:t>
      </w:r>
      <w:r>
        <w:rPr>
          <w:spacing w:val="-2"/>
        </w:rPr>
        <w:t xml:space="preserve"> </w:t>
      </w:r>
      <w:r>
        <w:rPr>
          <w:spacing w:val="-1"/>
        </w:rPr>
        <w:t>b</w:t>
      </w:r>
      <w:r>
        <w:t>e</w:t>
      </w:r>
      <w:r>
        <w:rPr>
          <w:spacing w:val="-2"/>
        </w:rPr>
        <w:t xml:space="preserve"> </w:t>
      </w:r>
      <w:r>
        <w:t>obtained</w:t>
      </w:r>
      <w:r>
        <w:rPr>
          <w:spacing w:val="-8"/>
        </w:rPr>
        <w:t xml:space="preserve"> </w:t>
      </w:r>
      <w:r>
        <w:t>fr</w:t>
      </w:r>
      <w:r>
        <w:rPr>
          <w:spacing w:val="-1"/>
        </w:rPr>
        <w:t>o</w:t>
      </w:r>
      <w:r>
        <w:t>m</w:t>
      </w:r>
      <w:r>
        <w:rPr>
          <w:spacing w:val="-5"/>
        </w:rPr>
        <w:t xml:space="preserve"> </w:t>
      </w:r>
      <w:r>
        <w:t>Washington</w:t>
      </w:r>
      <w:r>
        <w:rPr>
          <w:spacing w:val="-11"/>
        </w:rPr>
        <w:t xml:space="preserve"> </w:t>
      </w:r>
      <w:r>
        <w:t>Publish</w:t>
      </w:r>
      <w:r>
        <w:rPr>
          <w:spacing w:val="-1"/>
        </w:rPr>
        <w:t>i</w:t>
      </w:r>
      <w:r>
        <w:t>ng</w:t>
      </w:r>
      <w:r>
        <w:rPr>
          <w:spacing w:val="-10"/>
        </w:rPr>
        <w:t xml:space="preserve"> </w:t>
      </w:r>
      <w:r>
        <w:t>C</w:t>
      </w:r>
      <w:r>
        <w:rPr>
          <w:spacing w:val="2"/>
        </w:rPr>
        <w:t>o</w:t>
      </w:r>
      <w:r>
        <w:rPr>
          <w:spacing w:val="-2"/>
        </w:rPr>
        <w:t>m</w:t>
      </w:r>
      <w:r>
        <w:rPr>
          <w:spacing w:val="1"/>
        </w:rPr>
        <w:t>p</w:t>
      </w:r>
      <w:r>
        <w:t>any</w:t>
      </w:r>
      <w:r>
        <w:rPr>
          <w:spacing w:val="-7"/>
        </w:rPr>
        <w:t xml:space="preserve"> </w:t>
      </w:r>
      <w:r>
        <w:t>at</w:t>
      </w:r>
      <w:r>
        <w:rPr>
          <w:spacing w:val="-2"/>
        </w:rPr>
        <w:t xml:space="preserve"> </w:t>
      </w:r>
      <w:hyperlink r:id="rId78" w:history="1">
        <w:r>
          <w:rPr>
            <w:rStyle w:val="Hyperlink"/>
          </w:rPr>
          <w:t>www.wpc</w:t>
        </w:r>
        <w:r>
          <w:rPr>
            <w:rStyle w:val="Hyperlink"/>
            <w:spacing w:val="1"/>
          </w:rPr>
          <w:t>-</w:t>
        </w:r>
        <w:r>
          <w:rPr>
            <w:rStyle w:val="Hyperlink"/>
          </w:rPr>
          <w:t>e</w:t>
        </w:r>
        <w:r>
          <w:rPr>
            <w:rStyle w:val="Hyperlink"/>
            <w:spacing w:val="2"/>
          </w:rPr>
          <w:t>d</w:t>
        </w:r>
        <w:r>
          <w:rPr>
            <w:rStyle w:val="Hyperlink"/>
          </w:rPr>
          <w:t>i.co</w:t>
        </w:r>
        <w:r>
          <w:rPr>
            <w:rStyle w:val="Hyperlink"/>
            <w:spacing w:val="-1"/>
          </w:rPr>
          <w:t>m</w:t>
        </w:r>
      </w:hyperlink>
      <w:r>
        <w:t>.</w:t>
      </w:r>
      <w:r>
        <w:rPr>
          <w:spacing w:val="39"/>
        </w:rPr>
        <w:t xml:space="preserve"> </w:t>
      </w:r>
      <w:r>
        <w:t>In</w:t>
      </w:r>
      <w:r>
        <w:rPr>
          <w:spacing w:val="-2"/>
        </w:rPr>
        <w:t xml:space="preserve"> </w:t>
      </w:r>
      <w:r>
        <w:t>addition,</w:t>
      </w:r>
      <w:r>
        <w:rPr>
          <w:spacing w:val="-8"/>
        </w:rPr>
        <w:t xml:space="preserve"> </w:t>
      </w:r>
      <w:r>
        <w:t>NC Medicaid</w:t>
      </w:r>
      <w:r>
        <w:rPr>
          <w:spacing w:val="-8"/>
        </w:rPr>
        <w:t xml:space="preserve"> </w:t>
      </w:r>
      <w:r>
        <w:t>Co</w:t>
      </w:r>
      <w:r>
        <w:rPr>
          <w:spacing w:val="-2"/>
        </w:rPr>
        <w:t>m</w:t>
      </w:r>
      <w:r>
        <w:rPr>
          <w:spacing w:val="2"/>
        </w:rPr>
        <w:t>p</w:t>
      </w:r>
      <w:r>
        <w:t>anion</w:t>
      </w:r>
      <w:r>
        <w:rPr>
          <w:spacing w:val="-10"/>
        </w:rPr>
        <w:t xml:space="preserve"> </w:t>
      </w:r>
      <w:r>
        <w:t>Gu</w:t>
      </w:r>
      <w:r>
        <w:rPr>
          <w:spacing w:val="-1"/>
        </w:rPr>
        <w:t>i</w:t>
      </w:r>
      <w:r>
        <w:rPr>
          <w:spacing w:val="1"/>
        </w:rPr>
        <w:t>d</w:t>
      </w:r>
      <w:r>
        <w:t>es,</w:t>
      </w:r>
      <w:r>
        <w:rPr>
          <w:spacing w:val="-7"/>
        </w:rPr>
        <w:t xml:space="preserve"> </w:t>
      </w:r>
      <w:r>
        <w:t>designed</w:t>
      </w:r>
      <w:r>
        <w:rPr>
          <w:spacing w:val="-8"/>
        </w:rPr>
        <w:t xml:space="preserve"> </w:t>
      </w:r>
      <w:r>
        <w:t>for</w:t>
      </w:r>
      <w:r>
        <w:rPr>
          <w:spacing w:val="-3"/>
        </w:rPr>
        <w:t xml:space="preserve"> </w:t>
      </w:r>
      <w:r>
        <w:t>use</w:t>
      </w:r>
      <w:r>
        <w:rPr>
          <w:spacing w:val="-3"/>
        </w:rPr>
        <w:t xml:space="preserve"> </w:t>
      </w:r>
      <w:r>
        <w:t>in</w:t>
      </w:r>
      <w:r>
        <w:rPr>
          <w:spacing w:val="-3"/>
        </w:rPr>
        <w:t xml:space="preserve"> </w:t>
      </w:r>
      <w:r>
        <w:t>c</w:t>
      </w:r>
      <w:r>
        <w:rPr>
          <w:spacing w:val="-1"/>
        </w:rPr>
        <w:t>o</w:t>
      </w:r>
      <w:r>
        <w:t>njuncti</w:t>
      </w:r>
      <w:r>
        <w:rPr>
          <w:spacing w:val="-1"/>
        </w:rPr>
        <w:t>o</w:t>
      </w:r>
      <w:r>
        <w:t>n</w:t>
      </w:r>
      <w:r>
        <w:rPr>
          <w:spacing w:val="-10"/>
        </w:rPr>
        <w:t xml:space="preserve"> </w:t>
      </w:r>
      <w:r>
        <w:t>with</w:t>
      </w:r>
      <w:r>
        <w:rPr>
          <w:spacing w:val="-4"/>
        </w:rPr>
        <w:t xml:space="preserve"> </w:t>
      </w:r>
      <w:r>
        <w:t>HIPAA</w:t>
      </w:r>
      <w:r>
        <w:rPr>
          <w:spacing w:val="-7"/>
        </w:rPr>
        <w:t xml:space="preserve"> </w:t>
      </w:r>
      <w:r>
        <w:t>Transaction</w:t>
      </w:r>
      <w:r>
        <w:rPr>
          <w:spacing w:val="-10"/>
        </w:rPr>
        <w:t xml:space="preserve"> </w:t>
      </w:r>
      <w:r>
        <w:t>I</w:t>
      </w:r>
      <w:r>
        <w:rPr>
          <w:spacing w:val="-2"/>
        </w:rPr>
        <w:t>m</w:t>
      </w:r>
      <w:r>
        <w:t>ple</w:t>
      </w:r>
      <w:r>
        <w:rPr>
          <w:spacing w:val="-2"/>
        </w:rPr>
        <w:t>m</w:t>
      </w:r>
      <w:r>
        <w:t>entation Guides,</w:t>
      </w:r>
      <w:r>
        <w:rPr>
          <w:spacing w:val="-5"/>
        </w:rPr>
        <w:t xml:space="preserve"> </w:t>
      </w:r>
      <w:r>
        <w:rPr>
          <w:spacing w:val="-2"/>
        </w:rPr>
        <w:t>m</w:t>
      </w:r>
      <w:r>
        <w:t>ay</w:t>
      </w:r>
      <w:r>
        <w:rPr>
          <w:spacing w:val="-3"/>
        </w:rPr>
        <w:t xml:space="preserve"> </w:t>
      </w:r>
      <w:r>
        <w:t>be</w:t>
      </w:r>
      <w:r>
        <w:rPr>
          <w:spacing w:val="-2"/>
        </w:rPr>
        <w:t xml:space="preserve"> </w:t>
      </w:r>
      <w:r>
        <w:t>found</w:t>
      </w:r>
      <w:r>
        <w:rPr>
          <w:spacing w:val="-5"/>
        </w:rPr>
        <w:t xml:space="preserve"> </w:t>
      </w:r>
      <w:r w:rsidR="003B6CE4">
        <w:t xml:space="preserve">at </w:t>
      </w:r>
      <w:hyperlink r:id="rId79" w:history="1">
        <w:r w:rsidR="003B6CE4" w:rsidRPr="00B714A2">
          <w:rPr>
            <w:rStyle w:val="Hyperlink"/>
          </w:rPr>
          <w:t>https://www.nctracks.nc.gov/content/public/providers/provider-trading-partners.html</w:t>
        </w:r>
      </w:hyperlink>
      <w:r w:rsidR="003B1EA7">
        <w:t>.</w:t>
      </w:r>
    </w:p>
    <w:p w14:paraId="1ADA6C1E" w14:textId="53A78CFF" w:rsidR="00712B17" w:rsidRPr="003254B7" w:rsidRDefault="00712B17" w:rsidP="00712B17">
      <w:pPr>
        <w:pStyle w:val="Heading1"/>
      </w:pPr>
      <w:r>
        <w:br w:type="page"/>
      </w:r>
      <w:bookmarkStart w:id="184" w:name="_Toc63354033"/>
      <w:bookmarkStart w:id="185" w:name="_Toc154129679"/>
      <w:r w:rsidR="00AE6244">
        <w:lastRenderedPageBreak/>
        <w:t>10</w:t>
      </w:r>
      <w:r>
        <w:t xml:space="preserve">. </w:t>
      </w:r>
      <w:r w:rsidR="00842CD4" w:rsidRPr="00842CD4">
        <w:t>Claim Forms and Resolution</w:t>
      </w:r>
      <w:bookmarkEnd w:id="184"/>
      <w:bookmarkEnd w:id="185"/>
    </w:p>
    <w:p w14:paraId="0D171775" w14:textId="77777777" w:rsidR="00C6360E" w:rsidRDefault="00034633" w:rsidP="00C6360E">
      <w:pPr>
        <w:pStyle w:val="Para"/>
      </w:pPr>
      <w:r w:rsidRPr="00034633">
        <w:t>North Carolina Medicaid requires providers to submit claims electronically</w:t>
      </w:r>
      <w:r w:rsidR="00A57CF1">
        <w:t>,</w:t>
      </w:r>
      <w:r w:rsidRPr="00034633">
        <w:t xml:space="preserve"> either as a batch X12 837 transaction or through the NCTracks Provider Portal. Electronic submission allows claims to be processed more efficiently</w:t>
      </w:r>
      <w:r w:rsidR="00A57CF1">
        <w:t xml:space="preserve"> and</w:t>
      </w:r>
      <w:r w:rsidRPr="00034633">
        <w:t xml:space="preserve"> accurately, and allows instant status tracking in real time.</w:t>
      </w:r>
    </w:p>
    <w:p w14:paraId="1ADA6C20" w14:textId="614B6226" w:rsidR="00CB24A3" w:rsidRPr="00D11E0B" w:rsidRDefault="00AE6244" w:rsidP="002C30CD">
      <w:pPr>
        <w:pStyle w:val="Heading2"/>
        <w:rPr>
          <w:bCs/>
        </w:rPr>
      </w:pPr>
      <w:bookmarkStart w:id="186" w:name="_Toc154129680"/>
      <w:r>
        <w:t>10</w:t>
      </w:r>
      <w:r w:rsidR="00C6360E">
        <w:t>.</w:t>
      </w:r>
      <w:r w:rsidR="00CB24A3">
        <w:t>1 Pharmacy Claims</w:t>
      </w:r>
      <w:bookmarkEnd w:id="186"/>
    </w:p>
    <w:p w14:paraId="1ADA6C21" w14:textId="5E8ED10F" w:rsidR="001A2273" w:rsidRDefault="00712B17" w:rsidP="00706B6F">
      <w:pPr>
        <w:pStyle w:val="Para"/>
        <w:rPr>
          <w:color w:val="000000"/>
        </w:rPr>
      </w:pPr>
      <w:r w:rsidRPr="00027194">
        <w:t>All pharmacy claims may be submitted electronically</w:t>
      </w:r>
      <w:r w:rsidRPr="0070460B">
        <w:t xml:space="preserve"> including DPH pharmacy claims.</w:t>
      </w:r>
      <w:r w:rsidR="001A2273">
        <w:t xml:space="preserve"> </w:t>
      </w:r>
      <w:r w:rsidRPr="00027194">
        <w:t>Providers may also submit pharmacy claims directly to NCTracks via the Provider Portal if preferred, although POS transmissions are the most efficient method for pharmacy claim submissions.</w:t>
      </w:r>
    </w:p>
    <w:p w14:paraId="1ADA6C22" w14:textId="47D5D61E" w:rsidR="00712B17" w:rsidRPr="00432B78" w:rsidRDefault="00AE6244" w:rsidP="002C30CD">
      <w:pPr>
        <w:pStyle w:val="Heading2"/>
        <w:rPr>
          <w:bCs/>
        </w:rPr>
      </w:pPr>
      <w:bookmarkStart w:id="187" w:name="_Toc63354034"/>
      <w:bookmarkStart w:id="188" w:name="_Toc154129681"/>
      <w:r w:rsidRPr="00432B78">
        <w:t>10</w:t>
      </w:r>
      <w:r w:rsidR="00712B17" w:rsidRPr="00432B78">
        <w:t>.</w:t>
      </w:r>
      <w:r w:rsidR="00CB24A3" w:rsidRPr="00432B78">
        <w:t>2</w:t>
      </w:r>
      <w:r w:rsidR="00712B17" w:rsidRPr="00432B78">
        <w:t xml:space="preserve"> Processing Claims </w:t>
      </w:r>
      <w:r w:rsidR="002011E3" w:rsidRPr="00432B78">
        <w:t>W</w:t>
      </w:r>
      <w:r w:rsidR="00712B17" w:rsidRPr="00432B78">
        <w:t>ithout a Signature</w:t>
      </w:r>
      <w:bookmarkEnd w:id="187"/>
      <w:bookmarkEnd w:id="188"/>
    </w:p>
    <w:p w14:paraId="1ADA6C23" w14:textId="1F2FA644" w:rsidR="00712B17" w:rsidRPr="00432B78" w:rsidRDefault="00712B17" w:rsidP="00712B17">
      <w:pPr>
        <w:pStyle w:val="Para"/>
      </w:pPr>
      <w:r w:rsidRPr="00432B78">
        <w:t xml:space="preserve">Providers who file claims electronically are </w:t>
      </w:r>
      <w:r w:rsidRPr="00432B78">
        <w:rPr>
          <w:b/>
        </w:rPr>
        <w:t>not</w:t>
      </w:r>
      <w:r w:rsidRPr="00432B78">
        <w:t xml:space="preserve"> required to provide a signature. </w:t>
      </w:r>
      <w:r w:rsidR="00432B78" w:rsidRPr="00CC1F23">
        <w:rPr>
          <w:color w:val="000000"/>
          <w:szCs w:val="22"/>
          <w:shd w:val="clear" w:color="auto" w:fill="FFFFFF"/>
        </w:rPr>
        <w:t xml:space="preserve">Provider signatures are required </w:t>
      </w:r>
      <w:r w:rsidR="00A57CF1">
        <w:rPr>
          <w:color w:val="000000"/>
          <w:szCs w:val="22"/>
          <w:shd w:val="clear" w:color="auto" w:fill="FFFFFF"/>
        </w:rPr>
        <w:t xml:space="preserve">only </w:t>
      </w:r>
      <w:r w:rsidR="00432B78" w:rsidRPr="00CC1F23">
        <w:rPr>
          <w:color w:val="000000"/>
          <w:szCs w:val="22"/>
          <w:shd w:val="clear" w:color="auto" w:fill="FFFFFF"/>
        </w:rPr>
        <w:t>if there is no signature on file on their provider record for the paper claim forms.</w:t>
      </w:r>
    </w:p>
    <w:p w14:paraId="1ADA6C24" w14:textId="72A5184D" w:rsidR="001A2273" w:rsidRDefault="00712B17" w:rsidP="00712B17">
      <w:pPr>
        <w:pStyle w:val="Para"/>
      </w:pPr>
      <w:r w:rsidRPr="00432B78">
        <w:t>Forms that must be signed must contain the provider’s original signature; stamped signatures are not accepted.</w:t>
      </w:r>
      <w:r w:rsidR="00594A30" w:rsidRPr="00432B78">
        <w:t xml:space="preserve"> Providers are encouraged to review the current </w:t>
      </w:r>
      <w:hyperlink r:id="rId80" w:history="1">
        <w:r w:rsidR="003A49EA" w:rsidRPr="00432B78">
          <w:rPr>
            <w:rStyle w:val="Hyperlink"/>
          </w:rPr>
          <w:t>C</w:t>
        </w:r>
        <w:r w:rsidR="00594A30" w:rsidRPr="00432B78">
          <w:rPr>
            <w:rStyle w:val="Hyperlink"/>
          </w:rPr>
          <w:t xml:space="preserve">linical </w:t>
        </w:r>
        <w:r w:rsidR="003A49EA" w:rsidRPr="00432B78">
          <w:rPr>
            <w:rStyle w:val="Hyperlink"/>
          </w:rPr>
          <w:t>C</w:t>
        </w:r>
        <w:r w:rsidR="00594A30" w:rsidRPr="00432B78">
          <w:rPr>
            <w:rStyle w:val="Hyperlink"/>
          </w:rPr>
          <w:t xml:space="preserve">overage </w:t>
        </w:r>
        <w:r w:rsidR="003A49EA" w:rsidRPr="00432B78">
          <w:rPr>
            <w:rStyle w:val="Hyperlink"/>
          </w:rPr>
          <w:t>P</w:t>
        </w:r>
        <w:r w:rsidR="00594A30" w:rsidRPr="00432B78">
          <w:rPr>
            <w:rStyle w:val="Hyperlink"/>
          </w:rPr>
          <w:t>olicy</w:t>
        </w:r>
      </w:hyperlink>
      <w:r w:rsidR="00594A30" w:rsidRPr="00432B78">
        <w:t xml:space="preserve"> that applies to them for </w:t>
      </w:r>
      <w:r w:rsidR="00713EF8" w:rsidRPr="00432B78">
        <w:t>other specific</w:t>
      </w:r>
      <w:r w:rsidR="00594A30" w:rsidRPr="00432B78">
        <w:t xml:space="preserve"> requirements.</w:t>
      </w:r>
    </w:p>
    <w:p w14:paraId="1ADA6C25" w14:textId="6DB297C9" w:rsidR="00712B17" w:rsidRPr="003254B7" w:rsidRDefault="00AE6244" w:rsidP="002C30CD">
      <w:pPr>
        <w:pStyle w:val="Heading2"/>
      </w:pPr>
      <w:bookmarkStart w:id="189" w:name="_Toc63354035"/>
      <w:bookmarkStart w:id="190" w:name="_Toc154129682"/>
      <w:r>
        <w:t>10</w:t>
      </w:r>
      <w:r w:rsidR="00712B17">
        <w:t>.</w:t>
      </w:r>
      <w:r w:rsidR="00CB24A3">
        <w:t>3</w:t>
      </w:r>
      <w:r w:rsidR="00712B17">
        <w:t xml:space="preserve"> </w:t>
      </w:r>
      <w:r w:rsidR="00712B17" w:rsidRPr="003254B7">
        <w:t>Ti</w:t>
      </w:r>
      <w:r w:rsidR="00712B17" w:rsidRPr="003254B7">
        <w:rPr>
          <w:spacing w:val="-1"/>
        </w:rPr>
        <w:t>m</w:t>
      </w:r>
      <w:r w:rsidR="00712B17" w:rsidRPr="003254B7">
        <w:t>e Li</w:t>
      </w:r>
      <w:r w:rsidR="00712B17" w:rsidRPr="003254B7">
        <w:rPr>
          <w:spacing w:val="-1"/>
        </w:rPr>
        <w:t>m</w:t>
      </w:r>
      <w:r w:rsidR="00712B17" w:rsidRPr="003254B7">
        <w:t>it</w:t>
      </w:r>
      <w:r w:rsidR="00712B17" w:rsidRPr="003254B7">
        <w:rPr>
          <w:spacing w:val="-3"/>
        </w:rPr>
        <w:t xml:space="preserve"> </w:t>
      </w:r>
      <w:r w:rsidR="00712B17" w:rsidRPr="003254B7">
        <w:t>O</w:t>
      </w:r>
      <w:r w:rsidR="00712B17" w:rsidRPr="003254B7">
        <w:rPr>
          <w:spacing w:val="-1"/>
        </w:rPr>
        <w:t>verr</w:t>
      </w:r>
      <w:r w:rsidR="00712B17" w:rsidRPr="003254B7">
        <w:t>id</w:t>
      </w:r>
      <w:r w:rsidR="00712B17" w:rsidRPr="003254B7">
        <w:rPr>
          <w:spacing w:val="-1"/>
        </w:rPr>
        <w:t>es</w:t>
      </w:r>
      <w:bookmarkEnd w:id="189"/>
      <w:bookmarkEnd w:id="190"/>
    </w:p>
    <w:p w14:paraId="1ADA6C26" w14:textId="4C5369EC" w:rsidR="00712B17" w:rsidRPr="0066141E" w:rsidRDefault="00712B17" w:rsidP="00712B17">
      <w:pPr>
        <w:pStyle w:val="Para"/>
      </w:pPr>
      <w:r w:rsidRPr="0066141E">
        <w:t xml:space="preserve">Since DHB and NCTracks must follow all federal regulations to override the billing time limit, requests for time limit overrides must document that the original was submitted within the initial 365-day time period. </w:t>
      </w:r>
      <w:r w:rsidR="00ED0D3E">
        <w:t xml:space="preserve">Providers </w:t>
      </w:r>
      <w:r w:rsidR="00C64586">
        <w:t>should</w:t>
      </w:r>
      <w:r w:rsidR="00ED0D3E">
        <w:t xml:space="preserve"> submit time limit override requests electronically for efficient processing. </w:t>
      </w:r>
      <w:r w:rsidRPr="0066141E">
        <w:t>Examples of acceptable documentation for time limit overrides include:</w:t>
      </w:r>
    </w:p>
    <w:p w14:paraId="1ADA6C27" w14:textId="74D9DD01" w:rsidR="00712B17" w:rsidRPr="00C24DA9" w:rsidRDefault="00712B17" w:rsidP="00712B17">
      <w:pPr>
        <w:pStyle w:val="bullet"/>
      </w:pPr>
      <w:r w:rsidRPr="00C24DA9">
        <w:t>Dated correspondence from DHB or NCTracks about the specific cl</w:t>
      </w:r>
      <w:r w:rsidR="00A53FD7">
        <w:t>aim received that is within 365 </w:t>
      </w:r>
      <w:r w:rsidRPr="00C24DA9">
        <w:t xml:space="preserve">days of the </w:t>
      </w:r>
      <w:r w:rsidR="00672C41">
        <w:t>DOS</w:t>
      </w:r>
      <w:r w:rsidR="00531B46">
        <w:t>.</w:t>
      </w:r>
    </w:p>
    <w:p w14:paraId="1ADA6C28" w14:textId="3E7304B9" w:rsidR="00712B17" w:rsidRPr="00C24DA9" w:rsidRDefault="00712B17" w:rsidP="00712B17">
      <w:pPr>
        <w:pStyle w:val="bullet"/>
      </w:pPr>
      <w:r w:rsidRPr="00C24DA9">
        <w:t>An explanation of Medicare benefits or other third-party insu</w:t>
      </w:r>
      <w:r w:rsidR="00A53FD7">
        <w:t>rance benefits dated within 180 </w:t>
      </w:r>
      <w:r w:rsidRPr="00C24DA9">
        <w:t>days from the date of Medicare or other third-party payment or denial</w:t>
      </w:r>
      <w:r w:rsidR="00531B46">
        <w:t>.</w:t>
      </w:r>
    </w:p>
    <w:p w14:paraId="1ADA6C29" w14:textId="32EA5B07" w:rsidR="00712B17" w:rsidRPr="00C24DA9" w:rsidRDefault="00712B17" w:rsidP="0066141E">
      <w:pPr>
        <w:pStyle w:val="bullet"/>
        <w:spacing w:after="180"/>
      </w:pPr>
      <w:r w:rsidRPr="00C24DA9">
        <w:t xml:space="preserve">A copy of the </w:t>
      </w:r>
      <w:r w:rsidR="00C93512">
        <w:t>Remittance Statement</w:t>
      </w:r>
      <w:r w:rsidRPr="00C24DA9">
        <w:t xml:space="preserve"> showing that the claim is pending or denied; the denial must be for reasons other than time limit.</w:t>
      </w:r>
    </w:p>
    <w:p w14:paraId="1ADA6C2A" w14:textId="77777777" w:rsidR="00C80F0D" w:rsidRDefault="00712B17" w:rsidP="00712B17">
      <w:pPr>
        <w:pStyle w:val="Para"/>
      </w:pPr>
      <w:r w:rsidRPr="0066141E">
        <w:t>The billing date on the claim or a copy of an office ledger is not acceptable documentation. The date that the claim was submitted does not verify that the claim was received by NCTracks</w:t>
      </w:r>
      <w:r w:rsidR="00F73AD9">
        <w:t xml:space="preserve"> within the 365-day time limit.</w:t>
      </w:r>
      <w:r w:rsidR="00A724E1">
        <w:t xml:space="preserve"> Providers may also </w:t>
      </w:r>
      <w:r w:rsidR="00ED0D3E">
        <w:t>submit</w:t>
      </w:r>
      <w:r w:rsidR="00A724E1">
        <w:t xml:space="preserve"> via the </w:t>
      </w:r>
      <w:r w:rsidR="00A724E1" w:rsidRPr="00E137FB">
        <w:t xml:space="preserve">batch </w:t>
      </w:r>
      <w:r w:rsidR="00A724E1">
        <w:t xml:space="preserve">claims process </w:t>
      </w:r>
      <w:r w:rsidR="00A724E1" w:rsidRPr="00E137FB">
        <w:t xml:space="preserve">and </w:t>
      </w:r>
      <w:r w:rsidR="00A724E1">
        <w:t>use the EOB cover sheet as an attachment.</w:t>
      </w:r>
    </w:p>
    <w:p w14:paraId="1ADA6C2B" w14:textId="725F6F37" w:rsidR="00F109B0" w:rsidRDefault="00C80F0D" w:rsidP="00712B17">
      <w:pPr>
        <w:pStyle w:val="Para"/>
      </w:pPr>
      <w:r>
        <w:t>A d</w:t>
      </w:r>
      <w:r w:rsidRPr="00C80F0D">
        <w:t xml:space="preserve">elay reason code </w:t>
      </w:r>
      <w:r>
        <w:t>must</w:t>
      </w:r>
      <w:r w:rsidRPr="00C80F0D">
        <w:t xml:space="preserve"> be used and attachments</w:t>
      </w:r>
      <w:r w:rsidR="00F109B0">
        <w:t xml:space="preserve"> must be provided when submitting a</w:t>
      </w:r>
      <w:r w:rsidR="0011105F">
        <w:t>n electronic</w:t>
      </w:r>
      <w:r w:rsidR="00F109B0">
        <w:t xml:space="preserve"> timely filing override.</w:t>
      </w:r>
      <w:r w:rsidRPr="00C80F0D">
        <w:t xml:space="preserve"> Providers </w:t>
      </w:r>
      <w:r w:rsidR="00F109B0">
        <w:t>should</w:t>
      </w:r>
      <w:r w:rsidRPr="00C80F0D">
        <w:t xml:space="preserve"> use delay reason code 7 if they are requesting an override based on delay o</w:t>
      </w:r>
      <w:r w:rsidR="00F109B0">
        <w:t>f processing from another payer, or</w:t>
      </w:r>
      <w:r w:rsidRPr="00C80F0D">
        <w:t xml:space="preserve"> delay reason code</w:t>
      </w:r>
      <w:r w:rsidR="00F109B0">
        <w:t xml:space="preserve"> 9</w:t>
      </w:r>
      <w:r w:rsidRPr="00C80F0D">
        <w:t xml:space="preserve"> if they are requesting an override based </w:t>
      </w:r>
      <w:r w:rsidR="00F109B0">
        <w:t>on documentation from</w:t>
      </w:r>
      <w:r w:rsidRPr="00C80F0D">
        <w:t xml:space="preserve"> </w:t>
      </w:r>
      <w:r w:rsidR="004F5290">
        <w:t xml:space="preserve">an </w:t>
      </w:r>
      <w:r w:rsidRPr="00C80F0D">
        <w:t xml:space="preserve">NCTracks </w:t>
      </w:r>
      <w:r w:rsidR="00C93512">
        <w:t>Remittance Statement</w:t>
      </w:r>
      <w:r w:rsidRPr="00C80F0D">
        <w:t xml:space="preserve"> and a rejected/denied claim</w:t>
      </w:r>
      <w:r w:rsidR="00F109B0">
        <w:t>.</w:t>
      </w:r>
    </w:p>
    <w:p w14:paraId="1ADA6C2C" w14:textId="1A45A21A" w:rsidR="00712B17" w:rsidRDefault="00F109B0" w:rsidP="00712B17">
      <w:pPr>
        <w:pStyle w:val="Para"/>
      </w:pPr>
      <w:r w:rsidRPr="001E41BC">
        <w:t>Providers must also keep the claim timely (active) within 18</w:t>
      </w:r>
      <w:r w:rsidR="00A53FD7">
        <w:t> </w:t>
      </w:r>
      <w:r w:rsidRPr="001E41BC">
        <w:t>months of the last denied claim (unless the last claim denied for time</w:t>
      </w:r>
      <w:r w:rsidR="004F5290">
        <w:t xml:space="preserve"> limit</w:t>
      </w:r>
      <w:r w:rsidRPr="001E41BC">
        <w:t>, in which case it cannot be overridden), or within 180</w:t>
      </w:r>
      <w:r w:rsidR="00A53FD7">
        <w:t> </w:t>
      </w:r>
      <w:r w:rsidRPr="001E41BC">
        <w:t>days of receiving an EOB from Medicare or another payer</w:t>
      </w:r>
      <w:r>
        <w:t>.</w:t>
      </w:r>
    </w:p>
    <w:p w14:paraId="1ADA6C2D" w14:textId="751D1C70" w:rsidR="004E6DCB" w:rsidRPr="0066141E" w:rsidRDefault="00AE3839" w:rsidP="00712B17">
      <w:pPr>
        <w:pStyle w:val="Para"/>
      </w:pPr>
      <w:r>
        <w:t>For instructions for submitting time limit overrides, refer to the</w:t>
      </w:r>
      <w:r w:rsidR="00B02A15">
        <w:t xml:space="preserve"> Job Aid</w:t>
      </w:r>
      <w:r>
        <w:t xml:space="preserve"> </w:t>
      </w:r>
      <w:r w:rsidR="004F5290">
        <w:t>“</w:t>
      </w:r>
      <w:r w:rsidR="008858DD" w:rsidRPr="00B53341">
        <w:t>How to Submit Claim Adjustments and Time Limit and Medicare Overrides</w:t>
      </w:r>
      <w:r w:rsidR="001B06B5">
        <w:t>,</w:t>
      </w:r>
      <w:r w:rsidR="004F5290">
        <w:t>”</w:t>
      </w:r>
      <w:r>
        <w:t xml:space="preserve"> </w:t>
      </w:r>
      <w:r w:rsidR="008858DD">
        <w:t xml:space="preserve">located under the </w:t>
      </w:r>
      <w:r w:rsidR="008858DD" w:rsidRPr="00C962B9">
        <w:rPr>
          <w:b/>
        </w:rPr>
        <w:t>Claims Submission</w:t>
      </w:r>
      <w:r w:rsidR="008858DD">
        <w:t xml:space="preserve"> section on the</w:t>
      </w:r>
      <w:r w:rsidR="004F5290">
        <w:t xml:space="preserve"> NCTracks</w:t>
      </w:r>
      <w:r w:rsidR="008858DD">
        <w:t xml:space="preserve"> </w:t>
      </w:r>
      <w:hyperlink r:id="rId81" w:history="1">
        <w:r w:rsidR="008858DD" w:rsidRPr="008858DD">
          <w:rPr>
            <w:rStyle w:val="Hyperlink"/>
          </w:rPr>
          <w:t>User Guides &amp; Fact Sheets page</w:t>
        </w:r>
      </w:hyperlink>
      <w:r>
        <w:t>.</w:t>
      </w:r>
    </w:p>
    <w:p w14:paraId="1ADA6C2E" w14:textId="5041414A" w:rsidR="00712B17" w:rsidRDefault="00712B17" w:rsidP="00712B17">
      <w:pPr>
        <w:pStyle w:val="Para"/>
      </w:pPr>
      <w:r w:rsidRPr="0066141E">
        <w:lastRenderedPageBreak/>
        <w:t xml:space="preserve">If the claim is a crossover from Medicare or any other third-party commercial insurance, regardless of the </w:t>
      </w:r>
      <w:r w:rsidR="00672C41">
        <w:t>DOS</w:t>
      </w:r>
      <w:r w:rsidRPr="0066141E">
        <w:t xml:space="preserve"> on the claim, the provider </w:t>
      </w:r>
      <w:r w:rsidRPr="00A53FD7">
        <w:t>has 180</w:t>
      </w:r>
      <w:r w:rsidR="00A53FD7" w:rsidRPr="00A53FD7">
        <w:t> </w:t>
      </w:r>
      <w:r w:rsidRPr="00A53FD7">
        <w:t>da</w:t>
      </w:r>
      <w:r w:rsidRPr="0066141E">
        <w:t xml:space="preserve">ys from the EOB date listed on the </w:t>
      </w:r>
      <w:r w:rsidR="00C17809">
        <w:t>EOB</w:t>
      </w:r>
      <w:r w:rsidRPr="0066141E">
        <w:t xml:space="preserve"> from that insurance (whether the claim was paid or denied) to file the claim to Medicaid. The claim should be submitted electronically</w:t>
      </w:r>
      <w:r w:rsidR="004F5290">
        <w:t>,</w:t>
      </w:r>
      <w:r w:rsidRPr="0066141E">
        <w:t xml:space="preserve"> and a copy of the </w:t>
      </w:r>
      <w:r w:rsidR="004F5290">
        <w:t>t</w:t>
      </w:r>
      <w:r w:rsidRPr="0066141E">
        <w:t>hird-</w:t>
      </w:r>
      <w:r w:rsidR="004F5290">
        <w:t>p</w:t>
      </w:r>
      <w:r w:rsidRPr="0066141E">
        <w:t>arty or Medicare EOB can be uploaded as an attachment through the Provider</w:t>
      </w:r>
      <w:r w:rsidR="004E6DCB">
        <w:t xml:space="preserve"> Portal</w:t>
      </w:r>
      <w:r w:rsidRPr="0066141E">
        <w:t>.</w:t>
      </w:r>
    </w:p>
    <w:p w14:paraId="1ADA6C2F" w14:textId="77777777" w:rsidR="00E137FB" w:rsidRDefault="00E137FB" w:rsidP="00712B17">
      <w:pPr>
        <w:pStyle w:val="Para"/>
      </w:pPr>
    </w:p>
    <w:p w14:paraId="1ADA6C31" w14:textId="77777777" w:rsidR="00712B17" w:rsidRPr="00E1125D" w:rsidRDefault="00712B17" w:rsidP="00712B17">
      <w:pPr>
        <w:pStyle w:val="Para"/>
      </w:pPr>
      <w:r>
        <w:br w:type="page"/>
      </w:r>
    </w:p>
    <w:p w14:paraId="1ADA6C32" w14:textId="7CB6865D" w:rsidR="00CB233E" w:rsidRPr="00822236" w:rsidRDefault="00AE6244" w:rsidP="004E601C">
      <w:pPr>
        <w:pStyle w:val="Heading1"/>
      </w:pPr>
      <w:bookmarkStart w:id="191" w:name="_Toc63354036"/>
      <w:bookmarkStart w:id="192" w:name="_Toc154129683"/>
      <w:r>
        <w:lastRenderedPageBreak/>
        <w:t>11</w:t>
      </w:r>
      <w:r w:rsidR="004E601C">
        <w:t xml:space="preserve">. </w:t>
      </w:r>
      <w:r w:rsidR="0003518A">
        <w:t xml:space="preserve">Claim </w:t>
      </w:r>
      <w:r w:rsidR="00960E07">
        <w:t>Details and Options Post-Submittal</w:t>
      </w:r>
      <w:bookmarkEnd w:id="191"/>
      <w:bookmarkEnd w:id="192"/>
    </w:p>
    <w:p w14:paraId="1ADA6C33" w14:textId="299999E0" w:rsidR="00CB233E" w:rsidRPr="00F21FD6" w:rsidRDefault="00AE6244" w:rsidP="00632CE2">
      <w:pPr>
        <w:pStyle w:val="Heading2"/>
      </w:pPr>
      <w:bookmarkStart w:id="193" w:name="_Toc355965878"/>
      <w:bookmarkStart w:id="194" w:name="_Toc63354037"/>
      <w:bookmarkStart w:id="195" w:name="_Toc154129684"/>
      <w:bookmarkStart w:id="196" w:name="_Toc347763127"/>
      <w:bookmarkStart w:id="197" w:name="_Toc347763221"/>
      <w:bookmarkStart w:id="198" w:name="_Toc347809841"/>
      <w:bookmarkStart w:id="199" w:name="_Toc347834654"/>
      <w:bookmarkStart w:id="200" w:name="_Toc347834755"/>
      <w:bookmarkStart w:id="201" w:name="_Toc348331677"/>
      <w:r>
        <w:t>11</w:t>
      </w:r>
      <w:r w:rsidR="00632CE2">
        <w:t xml:space="preserve">.1 </w:t>
      </w:r>
      <w:r w:rsidR="00CB233E" w:rsidRPr="00F21FD6">
        <w:t>Transaction Control Number (TCN)</w:t>
      </w:r>
      <w:bookmarkEnd w:id="193"/>
      <w:bookmarkEnd w:id="194"/>
      <w:bookmarkEnd w:id="195"/>
    </w:p>
    <w:p w14:paraId="1ADA6C34" w14:textId="2DEDE4C7" w:rsidR="00CB233E" w:rsidRPr="00822236" w:rsidRDefault="00CB233E" w:rsidP="00632CE2">
      <w:pPr>
        <w:pStyle w:val="Para"/>
      </w:pPr>
      <w:r w:rsidRPr="00822236">
        <w:t xml:space="preserve">The TCN is the </w:t>
      </w:r>
      <w:r w:rsidR="00030BA2" w:rsidRPr="00822236">
        <w:t>16-character</w:t>
      </w:r>
      <w:r w:rsidRPr="00822236">
        <w:t xml:space="preserve"> claim control identifier auto-assigned in NCTracks. The TCN </w:t>
      </w:r>
      <w:r w:rsidR="008807FA">
        <w:t>consists</w:t>
      </w:r>
      <w:r w:rsidR="008807FA" w:rsidRPr="00822236">
        <w:t xml:space="preserve"> </w:t>
      </w:r>
      <w:r w:rsidRPr="00822236">
        <w:t>of the following data: date the claim enters adjudication, sequential batch number, line number reference for separated or split claim, and adjustment code.</w:t>
      </w:r>
    </w:p>
    <w:p w14:paraId="1ADA6C35" w14:textId="77777777" w:rsidR="00CB233E" w:rsidRPr="00822236" w:rsidRDefault="00804611" w:rsidP="00706B6F">
      <w:pPr>
        <w:pStyle w:val="graphic"/>
      </w:pPr>
      <w:r w:rsidRPr="004815A5">
        <w:rPr>
          <w:noProof/>
        </w:rPr>
        <w:drawing>
          <wp:inline distT="0" distB="0" distL="0" distR="0" wp14:anchorId="1ADA75A3" wp14:editId="3E381BED">
            <wp:extent cx="4163104" cy="2689860"/>
            <wp:effectExtent l="38100" t="38100" r="46990" b="3429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actionControlNumber"/>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4163104" cy="2689860"/>
                    </a:xfrm>
                    <a:prstGeom prst="rect">
                      <a:avLst/>
                    </a:prstGeom>
                    <a:noFill/>
                    <a:ln w="28575" cmpd="sng">
                      <a:solidFill>
                        <a:srgbClr val="005172"/>
                      </a:solidFill>
                      <a:miter lim="800000"/>
                      <a:headEnd/>
                      <a:tailEnd/>
                    </a:ln>
                    <a:effectLst/>
                  </pic:spPr>
                </pic:pic>
              </a:graphicData>
            </a:graphic>
          </wp:inline>
        </w:drawing>
      </w:r>
    </w:p>
    <w:p w14:paraId="1ADA6C36" w14:textId="11CC7C81" w:rsidR="00CB233E" w:rsidRDefault="00CB233E" w:rsidP="00CB233E">
      <w:pPr>
        <w:pStyle w:val="Exhibit"/>
      </w:pPr>
      <w:bookmarkStart w:id="202" w:name="_Toc355952496"/>
      <w:bookmarkStart w:id="203" w:name="_Toc390758650"/>
      <w:bookmarkStart w:id="204" w:name="_Toc154129727"/>
      <w:r>
        <w:t xml:space="preserve">Exhibit </w:t>
      </w:r>
      <w:r w:rsidR="00712B17">
        <w:t>1</w:t>
      </w:r>
      <w:r w:rsidR="00137BD7">
        <w:t>1</w:t>
      </w:r>
      <w:r w:rsidR="00F86BEC">
        <w:t>-1</w:t>
      </w:r>
      <w:r>
        <w:t>. Transaction Control Number</w:t>
      </w:r>
      <w:bookmarkEnd w:id="202"/>
      <w:bookmarkEnd w:id="203"/>
      <w:bookmarkEnd w:id="204"/>
    </w:p>
    <w:p w14:paraId="1ADA6C37" w14:textId="106B88D1" w:rsidR="00CB233E" w:rsidRPr="00F21FD6" w:rsidRDefault="00AE6244" w:rsidP="00632CE2">
      <w:pPr>
        <w:pStyle w:val="Heading2"/>
      </w:pPr>
      <w:bookmarkStart w:id="205" w:name="_Toc355965879"/>
      <w:bookmarkStart w:id="206" w:name="_Toc63354038"/>
      <w:bookmarkStart w:id="207" w:name="_Toc154129685"/>
      <w:r>
        <w:t>11</w:t>
      </w:r>
      <w:r w:rsidR="00632CE2">
        <w:t xml:space="preserve">.2 </w:t>
      </w:r>
      <w:r w:rsidR="00B7037D">
        <w:t>Claim</w:t>
      </w:r>
      <w:r w:rsidR="00CB233E" w:rsidRPr="00F21FD6">
        <w:t xml:space="preserve"> Adjustments</w:t>
      </w:r>
      <w:bookmarkEnd w:id="205"/>
      <w:bookmarkEnd w:id="206"/>
      <w:bookmarkEnd w:id="207"/>
    </w:p>
    <w:p w14:paraId="1ADA6C38" w14:textId="28499079" w:rsidR="001A2273" w:rsidRPr="00F73AD9" w:rsidRDefault="00B7037D" w:rsidP="00632CE2">
      <w:pPr>
        <w:pStyle w:val="Para"/>
      </w:pPr>
      <w:r w:rsidRPr="00B7037D">
        <w:t xml:space="preserve">Adjustment of claims (void or replacement) should be submitted electronically through an X12 837 transaction or </w:t>
      </w:r>
      <w:r w:rsidR="00A57CF1">
        <w:t xml:space="preserve">through </w:t>
      </w:r>
      <w:r w:rsidRPr="00B7037D">
        <w:t xml:space="preserve">the NCTracks Provider Portal. Attachments can be sent through the claims attachment process or uploaded to the Provider </w:t>
      </w:r>
      <w:r w:rsidR="00287FD8" w:rsidRPr="00B7037D">
        <w:t>Portal</w:t>
      </w:r>
      <w:r w:rsidRPr="00B7037D">
        <w:t>.</w:t>
      </w:r>
    </w:p>
    <w:p w14:paraId="1ADA6C39" w14:textId="15D3C631" w:rsidR="001A2273" w:rsidRDefault="00F27031" w:rsidP="00632CE2">
      <w:pPr>
        <w:pStyle w:val="Para"/>
      </w:pPr>
      <w:r w:rsidRPr="00F27031">
        <w:t>Other scenarios where an adjustment may be automatically initiated by the system include retro-eligibility for Medicaid</w:t>
      </w:r>
      <w:r w:rsidR="00CB233E" w:rsidRPr="00822236">
        <w:t xml:space="preserve">. Mass Adjustments support the </w:t>
      </w:r>
      <w:r w:rsidR="00A6481F">
        <w:t>Fiscal Agent’s (</w:t>
      </w:r>
      <w:r w:rsidR="00CB233E" w:rsidRPr="00822236">
        <w:t>FA</w:t>
      </w:r>
      <w:r w:rsidR="00B23287">
        <w:t>’s</w:t>
      </w:r>
      <w:r w:rsidR="00A6481F">
        <w:t>)</w:t>
      </w:r>
      <w:r w:rsidR="00CB233E" w:rsidRPr="00822236">
        <w:t xml:space="preserve"> ability to perform adjustments on a mass selection of claims</w:t>
      </w:r>
      <w:r w:rsidR="001D0733">
        <w:t xml:space="preserve">, e.g., </w:t>
      </w:r>
      <w:r w:rsidR="00CB233E" w:rsidRPr="00822236">
        <w:t xml:space="preserve">a rate change to a procedure that is </w:t>
      </w:r>
      <w:r>
        <w:t xml:space="preserve">applied </w:t>
      </w:r>
      <w:r w:rsidR="00CB233E" w:rsidRPr="00822236">
        <w:t>retroactive</w:t>
      </w:r>
      <w:r>
        <w:t>ly</w:t>
      </w:r>
      <w:r w:rsidR="00CB233E" w:rsidRPr="00822236">
        <w:t xml:space="preserve">. The claim criteria are entered in the adjustment request where the claims are selected and set up for adjustment processing. The mass adjustments workflow supports batch processing of adjustment requests or real-time </w:t>
      </w:r>
      <w:r w:rsidR="008F659F">
        <w:t xml:space="preserve">processing </w:t>
      </w:r>
      <w:r w:rsidR="00CB233E" w:rsidRPr="00822236">
        <w:t xml:space="preserve">to accommodate situations where the FA must perform </w:t>
      </w:r>
      <w:r w:rsidR="008F659F">
        <w:t>a</w:t>
      </w:r>
      <w:r w:rsidR="008F659F" w:rsidRPr="00822236">
        <w:t xml:space="preserve"> </w:t>
      </w:r>
      <w:r w:rsidR="00CB233E" w:rsidRPr="00822236">
        <w:t>provider-initiated adjustment on behalf of the provider</w:t>
      </w:r>
      <w:r w:rsidR="00CB233E">
        <w:t>.</w:t>
      </w:r>
    </w:p>
    <w:p w14:paraId="1ADA6C3A" w14:textId="57C2DC9C" w:rsidR="001A2273" w:rsidRDefault="00AE6244" w:rsidP="00632CE2">
      <w:pPr>
        <w:pStyle w:val="Heading2"/>
        <w:rPr>
          <w:b w:val="0"/>
          <w:bCs/>
          <w:sz w:val="28"/>
          <w:szCs w:val="28"/>
        </w:rPr>
      </w:pPr>
      <w:bookmarkStart w:id="208" w:name="_Toc355965880"/>
      <w:bookmarkStart w:id="209" w:name="_Toc63354039"/>
      <w:bookmarkStart w:id="210" w:name="_Toc154129686"/>
      <w:bookmarkEnd w:id="196"/>
      <w:bookmarkEnd w:id="197"/>
      <w:bookmarkEnd w:id="198"/>
      <w:bookmarkEnd w:id="199"/>
      <w:bookmarkEnd w:id="200"/>
      <w:bookmarkEnd w:id="201"/>
      <w:r>
        <w:rPr>
          <w:rFonts w:eastAsia="+mn-ea"/>
        </w:rPr>
        <w:t>11</w:t>
      </w:r>
      <w:r w:rsidR="00632CE2">
        <w:rPr>
          <w:rFonts w:eastAsia="+mn-ea"/>
        </w:rPr>
        <w:t xml:space="preserve">.3 </w:t>
      </w:r>
      <w:bookmarkEnd w:id="208"/>
      <w:r w:rsidR="00CD1860" w:rsidRPr="00CD1860">
        <w:rPr>
          <w:bCs/>
        </w:rPr>
        <w:t>Claim Status and Claim Copy</w:t>
      </w:r>
      <w:bookmarkEnd w:id="209"/>
      <w:bookmarkEnd w:id="210"/>
    </w:p>
    <w:p w14:paraId="1ADA6C3B" w14:textId="3B22E52C" w:rsidR="00CD1860" w:rsidRDefault="008F659F" w:rsidP="00CD1860">
      <w:pPr>
        <w:pStyle w:val="Para"/>
        <w:rPr>
          <w:szCs w:val="22"/>
        </w:rPr>
      </w:pPr>
      <w:r>
        <w:rPr>
          <w:szCs w:val="22"/>
        </w:rPr>
        <w:t xml:space="preserve">The </w:t>
      </w:r>
      <w:r w:rsidR="00CD1860">
        <w:rPr>
          <w:szCs w:val="22"/>
        </w:rPr>
        <w:t xml:space="preserve">NCTracks Provider Portal allows providers to search </w:t>
      </w:r>
      <w:r w:rsidR="00314017">
        <w:rPr>
          <w:szCs w:val="22"/>
        </w:rPr>
        <w:t xml:space="preserve">for </w:t>
      </w:r>
      <w:r w:rsidR="00CD1860">
        <w:rPr>
          <w:szCs w:val="22"/>
        </w:rPr>
        <w:t>the status of a claim and copy the claim details to a new claim</w:t>
      </w:r>
      <w:r>
        <w:rPr>
          <w:szCs w:val="22"/>
        </w:rPr>
        <w:t>,</w:t>
      </w:r>
      <w:r w:rsidR="00CD1860">
        <w:rPr>
          <w:szCs w:val="22"/>
        </w:rPr>
        <w:t xml:space="preserve"> allowing for the resubmission of </w:t>
      </w:r>
      <w:r>
        <w:rPr>
          <w:szCs w:val="22"/>
        </w:rPr>
        <w:t>the</w:t>
      </w:r>
      <w:r w:rsidR="00CD1860">
        <w:rPr>
          <w:szCs w:val="22"/>
        </w:rPr>
        <w:t xml:space="preserve"> claim. This process is the same for all claim types.</w:t>
      </w:r>
    </w:p>
    <w:p w14:paraId="1ADA6C3C" w14:textId="096FB99A" w:rsidR="001A2273" w:rsidRDefault="00CD1860" w:rsidP="00CD1860">
      <w:pPr>
        <w:pStyle w:val="Para"/>
        <w:rPr>
          <w:szCs w:val="22"/>
        </w:rPr>
      </w:pPr>
      <w:r>
        <w:rPr>
          <w:szCs w:val="22"/>
        </w:rPr>
        <w:t xml:space="preserve">The </w:t>
      </w:r>
      <w:r w:rsidRPr="00C962B9">
        <w:rPr>
          <w:b/>
          <w:bCs/>
          <w:szCs w:val="22"/>
        </w:rPr>
        <w:t>Claim Status</w:t>
      </w:r>
      <w:r w:rsidRPr="00C962B9">
        <w:rPr>
          <w:b/>
          <w:szCs w:val="22"/>
        </w:rPr>
        <w:t xml:space="preserve"> </w:t>
      </w:r>
      <w:r w:rsidR="00314017" w:rsidRPr="00C962B9">
        <w:rPr>
          <w:b/>
          <w:szCs w:val="22"/>
        </w:rPr>
        <w:t>Request</w:t>
      </w:r>
      <w:r w:rsidR="00314017">
        <w:rPr>
          <w:szCs w:val="22"/>
        </w:rPr>
        <w:t xml:space="preserve"> </w:t>
      </w:r>
      <w:r>
        <w:rPr>
          <w:szCs w:val="22"/>
        </w:rPr>
        <w:t>screen is use</w:t>
      </w:r>
      <w:r w:rsidR="008F659F">
        <w:rPr>
          <w:szCs w:val="22"/>
        </w:rPr>
        <w:t>d</w:t>
      </w:r>
      <w:r>
        <w:rPr>
          <w:szCs w:val="22"/>
        </w:rPr>
        <w:t xml:space="preserve"> to search for </w:t>
      </w:r>
      <w:r w:rsidR="00314017">
        <w:rPr>
          <w:szCs w:val="22"/>
        </w:rPr>
        <w:t>the</w:t>
      </w:r>
      <w:r>
        <w:rPr>
          <w:szCs w:val="22"/>
        </w:rPr>
        <w:t xml:space="preserve"> status of a claim. </w:t>
      </w:r>
      <w:r w:rsidR="00314017">
        <w:rPr>
          <w:szCs w:val="22"/>
        </w:rPr>
        <w:t>To display this screen, select</w:t>
      </w:r>
      <w:r>
        <w:rPr>
          <w:szCs w:val="22"/>
        </w:rPr>
        <w:t xml:space="preserve"> the </w:t>
      </w:r>
      <w:r w:rsidRPr="00C962B9">
        <w:rPr>
          <w:b/>
          <w:szCs w:val="22"/>
        </w:rPr>
        <w:t>Claims Status</w:t>
      </w:r>
      <w:r>
        <w:rPr>
          <w:szCs w:val="22"/>
        </w:rPr>
        <w:t xml:space="preserve"> option </w:t>
      </w:r>
      <w:r w:rsidR="00314017">
        <w:rPr>
          <w:szCs w:val="22"/>
        </w:rPr>
        <w:t>from</w:t>
      </w:r>
      <w:r>
        <w:rPr>
          <w:szCs w:val="22"/>
        </w:rPr>
        <w:t xml:space="preserve"> the </w:t>
      </w:r>
      <w:r w:rsidRPr="00C962B9">
        <w:rPr>
          <w:b/>
          <w:szCs w:val="22"/>
        </w:rPr>
        <w:t>Claims</w:t>
      </w:r>
      <w:r>
        <w:rPr>
          <w:szCs w:val="22"/>
        </w:rPr>
        <w:t xml:space="preserve"> menu</w:t>
      </w:r>
      <w:r w:rsidR="00314017">
        <w:rPr>
          <w:szCs w:val="22"/>
        </w:rPr>
        <w:t xml:space="preserve"> in the NCTracks Provider Portal</w:t>
      </w:r>
      <w:r w:rsidR="00351E58">
        <w:rPr>
          <w:szCs w:val="22"/>
        </w:rPr>
        <w:t>.</w:t>
      </w:r>
      <w:r>
        <w:rPr>
          <w:szCs w:val="22"/>
        </w:rPr>
        <w:t xml:space="preserve"> The </w:t>
      </w:r>
      <w:r w:rsidRPr="00C962B9">
        <w:rPr>
          <w:b/>
          <w:szCs w:val="22"/>
        </w:rPr>
        <w:t>Claim Status Request</w:t>
      </w:r>
      <w:r>
        <w:rPr>
          <w:szCs w:val="22"/>
        </w:rPr>
        <w:t xml:space="preserve"> screen has three sections: </w:t>
      </w:r>
      <w:r w:rsidRPr="00C962B9">
        <w:rPr>
          <w:b/>
          <w:szCs w:val="22"/>
        </w:rPr>
        <w:t>Base Information</w:t>
      </w:r>
      <w:r>
        <w:rPr>
          <w:szCs w:val="22"/>
        </w:rPr>
        <w:t xml:space="preserve">, </w:t>
      </w:r>
      <w:r w:rsidRPr="00C962B9">
        <w:rPr>
          <w:b/>
          <w:szCs w:val="22"/>
        </w:rPr>
        <w:t>Claim Search</w:t>
      </w:r>
      <w:r>
        <w:rPr>
          <w:szCs w:val="22"/>
        </w:rPr>
        <w:t xml:space="preserve">, and </w:t>
      </w:r>
      <w:r w:rsidRPr="00C962B9">
        <w:rPr>
          <w:b/>
          <w:szCs w:val="22"/>
        </w:rPr>
        <w:t>Claims (Results)</w:t>
      </w:r>
      <w:r>
        <w:rPr>
          <w:szCs w:val="22"/>
        </w:rPr>
        <w:t xml:space="preserve">. The required fields are </w:t>
      </w:r>
      <w:r w:rsidRPr="00D62429">
        <w:rPr>
          <w:b/>
          <w:szCs w:val="22"/>
        </w:rPr>
        <w:t>Dates of Service</w:t>
      </w:r>
      <w:r w:rsidRPr="00CB65F9">
        <w:rPr>
          <w:szCs w:val="22"/>
        </w:rPr>
        <w:t xml:space="preserve"> </w:t>
      </w:r>
      <w:r>
        <w:rPr>
          <w:szCs w:val="22"/>
        </w:rPr>
        <w:t>(From and T</w:t>
      </w:r>
      <w:r w:rsidR="006C2210">
        <w:rPr>
          <w:szCs w:val="22"/>
        </w:rPr>
        <w:t>o</w:t>
      </w:r>
      <w:r>
        <w:rPr>
          <w:szCs w:val="22"/>
        </w:rPr>
        <w:t xml:space="preserve">) and </w:t>
      </w:r>
      <w:r w:rsidRPr="00D62429">
        <w:rPr>
          <w:b/>
          <w:szCs w:val="22"/>
        </w:rPr>
        <w:t>Recipient ID</w:t>
      </w:r>
      <w:r>
        <w:rPr>
          <w:szCs w:val="22"/>
        </w:rPr>
        <w:t>. Use more</w:t>
      </w:r>
      <w:r w:rsidR="00314017">
        <w:rPr>
          <w:szCs w:val="22"/>
        </w:rPr>
        <w:t xml:space="preserve"> search</w:t>
      </w:r>
      <w:r>
        <w:rPr>
          <w:szCs w:val="22"/>
        </w:rPr>
        <w:t xml:space="preserve"> fields to return a quicker and more accurate response. All required fields are denoted by a red asterisk</w:t>
      </w:r>
      <w:r w:rsidR="00314017">
        <w:rPr>
          <w:szCs w:val="22"/>
        </w:rPr>
        <w:t xml:space="preserve"> (*)</w:t>
      </w:r>
      <w:r>
        <w:rPr>
          <w:szCs w:val="22"/>
        </w:rPr>
        <w:t>.</w:t>
      </w:r>
    </w:p>
    <w:p w14:paraId="1ADA6C3D" w14:textId="756B8E4C" w:rsidR="000438D9" w:rsidRPr="004044DA" w:rsidRDefault="002E1C4D" w:rsidP="00CD1860">
      <w:pPr>
        <w:pStyle w:val="Para"/>
      </w:pPr>
      <w:r w:rsidRPr="00E006F4">
        <w:rPr>
          <w:b/>
        </w:rPr>
        <w:lastRenderedPageBreak/>
        <w:t>N</w:t>
      </w:r>
      <w:r w:rsidR="000438D9" w:rsidRPr="00E006F4">
        <w:rPr>
          <w:b/>
        </w:rPr>
        <w:t>ote</w:t>
      </w:r>
      <w:r w:rsidRPr="004044DA">
        <w:t>: T</w:t>
      </w:r>
      <w:r w:rsidR="000438D9" w:rsidRPr="004044DA">
        <w:t xml:space="preserve">hese instructions are available in the most up-to-date form in </w:t>
      </w:r>
      <w:r w:rsidR="00ED0D3E" w:rsidRPr="004044DA">
        <w:t>SkillPort</w:t>
      </w:r>
      <w:r w:rsidR="000438D9" w:rsidRPr="004044DA">
        <w:t>.</w:t>
      </w:r>
    </w:p>
    <w:p w14:paraId="1ADA6C3E" w14:textId="77777777" w:rsidR="00CB233E" w:rsidRPr="005053FB" w:rsidRDefault="00621C37" w:rsidP="00706B6F">
      <w:pPr>
        <w:pStyle w:val="graphic"/>
        <w:rPr>
          <w:rFonts w:eastAsia="+mn-ea"/>
        </w:rPr>
      </w:pPr>
      <w:r>
        <w:rPr>
          <w:b/>
          <w:noProof/>
          <w:szCs w:val="22"/>
        </w:rPr>
        <mc:AlternateContent>
          <mc:Choice Requires="wps">
            <w:drawing>
              <wp:anchor distT="0" distB="0" distL="114300" distR="114300" simplePos="0" relativeHeight="251803648" behindDoc="0" locked="0" layoutInCell="1" allowOverlap="1" wp14:anchorId="1ADA75A5" wp14:editId="09942885">
                <wp:simplePos x="0" y="0"/>
                <wp:positionH relativeFrom="column">
                  <wp:posOffset>2616200</wp:posOffset>
                </wp:positionH>
                <wp:positionV relativeFrom="paragraph">
                  <wp:posOffset>297180</wp:posOffset>
                </wp:positionV>
                <wp:extent cx="884767" cy="148167"/>
                <wp:effectExtent l="0" t="0" r="10795" b="2349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767" cy="148167"/>
                        </a:xfrm>
                        <a:prstGeom prst="rect">
                          <a:avLst/>
                        </a:prstGeom>
                        <a:solidFill>
                          <a:srgbClr val="DBE5F1">
                            <a:alpha val="10001"/>
                          </a:srgbClr>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08FC7" id="Rectangle 17" o:spid="_x0000_s1026" style="position:absolute;margin-left:206pt;margin-top:23.4pt;width:69.65pt;height:11.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" fillcolor="#dbe5f1" strokecolor="red" strokeweight="2pt">
                <v:fill opacity="6682f"/>
              </v:rect>
            </w:pict>
          </mc:Fallback>
        </mc:AlternateContent>
      </w:r>
      <w:r w:rsidR="00CD1860" w:rsidRPr="00CD1860">
        <w:rPr>
          <w:rFonts w:eastAsia="+mn-ea"/>
        </w:rPr>
        <w:t xml:space="preserve"> </w:t>
      </w:r>
      <w:r w:rsidR="003334D5">
        <w:rPr>
          <w:rFonts w:eastAsia="+mn-ea"/>
          <w:noProof/>
        </w:rPr>
        <w:drawing>
          <wp:inline distT="0" distB="0" distL="0" distR="0" wp14:anchorId="1ADA75A7" wp14:editId="13E32C7E">
            <wp:extent cx="5943600" cy="231267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Claims selection.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2312670"/>
                    </a:xfrm>
                    <a:prstGeom prst="rect">
                      <a:avLst/>
                    </a:prstGeom>
                  </pic:spPr>
                </pic:pic>
              </a:graphicData>
            </a:graphic>
          </wp:inline>
        </w:drawing>
      </w:r>
    </w:p>
    <w:p w14:paraId="1ADA6C3F" w14:textId="5311AC53" w:rsidR="00CB233E" w:rsidRDefault="00CB233E" w:rsidP="00CB233E">
      <w:pPr>
        <w:pStyle w:val="Exhibit"/>
      </w:pPr>
      <w:bookmarkStart w:id="211" w:name="_Toc355952497"/>
      <w:bookmarkStart w:id="212" w:name="_Toc390758651"/>
      <w:bookmarkStart w:id="213" w:name="_Toc154129728"/>
      <w:r>
        <w:t>Exhibit</w:t>
      </w:r>
      <w:r w:rsidR="00F86BEC">
        <w:t xml:space="preserve"> </w:t>
      </w:r>
      <w:r w:rsidR="00712B17">
        <w:t>1</w:t>
      </w:r>
      <w:r w:rsidR="00137BD7">
        <w:t>1</w:t>
      </w:r>
      <w:r w:rsidR="00F86BEC">
        <w:t>-2</w:t>
      </w:r>
      <w:r>
        <w:t>. Claim</w:t>
      </w:r>
      <w:r w:rsidR="008F659F">
        <w:t>s</w:t>
      </w:r>
      <w:r>
        <w:t xml:space="preserve"> </w:t>
      </w:r>
      <w:bookmarkEnd w:id="211"/>
      <w:r w:rsidR="00CD1860">
        <w:t>Status</w:t>
      </w:r>
      <w:bookmarkEnd w:id="212"/>
      <w:r w:rsidR="008F659F">
        <w:t xml:space="preserve"> Menu Option</w:t>
      </w:r>
      <w:bookmarkEnd w:id="213"/>
    </w:p>
    <w:p w14:paraId="1ADA6C41" w14:textId="77777777" w:rsidR="003241D2" w:rsidRDefault="00626F5A" w:rsidP="003241D2">
      <w:pPr>
        <w:pStyle w:val="graphic"/>
      </w:pPr>
      <w:bookmarkStart w:id="214" w:name="_Toc355952498"/>
      <w:bookmarkStart w:id="215" w:name="_Toc390758652"/>
      <w:r>
        <w:rPr>
          <w:noProof/>
        </w:rPr>
        <w:drawing>
          <wp:inline distT="0" distB="0" distL="0" distR="0" wp14:anchorId="1ADA75AB" wp14:editId="50672053">
            <wp:extent cx="5943600" cy="2984500"/>
            <wp:effectExtent l="0" t="0" r="0" b="6350"/>
            <wp:docPr id="35864" name="Picture 3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984500"/>
                    </a:xfrm>
                    <a:prstGeom prst="rect">
                      <a:avLst/>
                    </a:prstGeom>
                  </pic:spPr>
                </pic:pic>
              </a:graphicData>
            </a:graphic>
          </wp:inline>
        </w:drawing>
      </w:r>
    </w:p>
    <w:p w14:paraId="1ADA6C42" w14:textId="05AD6F3B" w:rsidR="00CB233E" w:rsidRDefault="00CB233E" w:rsidP="003241D2">
      <w:pPr>
        <w:pStyle w:val="Exhibit"/>
      </w:pPr>
      <w:bookmarkStart w:id="216" w:name="_Toc154129729"/>
      <w:r>
        <w:t xml:space="preserve">Exhibit </w:t>
      </w:r>
      <w:r w:rsidR="00712B17">
        <w:t>1</w:t>
      </w:r>
      <w:r w:rsidR="00137BD7">
        <w:t>1</w:t>
      </w:r>
      <w:r w:rsidR="00F86BEC">
        <w:t>-3</w:t>
      </w:r>
      <w:r>
        <w:t xml:space="preserve">. </w:t>
      </w:r>
      <w:bookmarkEnd w:id="214"/>
      <w:r w:rsidR="00CD1860">
        <w:t>Claim Status Request</w:t>
      </w:r>
      <w:bookmarkEnd w:id="215"/>
      <w:r w:rsidR="008F659F">
        <w:t xml:space="preserve"> Screen</w:t>
      </w:r>
      <w:bookmarkEnd w:id="216"/>
    </w:p>
    <w:p w14:paraId="1ADA6C44" w14:textId="77777777" w:rsidR="00626F5A" w:rsidRDefault="00626F5A" w:rsidP="00626F5A">
      <w:pPr>
        <w:pStyle w:val="graphic"/>
      </w:pPr>
      <w:bookmarkStart w:id="217" w:name="_Toc355952499"/>
      <w:bookmarkStart w:id="218" w:name="_Toc390758653"/>
      <w:r>
        <w:rPr>
          <w:noProof/>
        </w:rPr>
        <w:lastRenderedPageBreak/>
        <w:drawing>
          <wp:inline distT="0" distB="0" distL="0" distR="0" wp14:anchorId="1ADA75B3" wp14:editId="785912A1">
            <wp:extent cx="5943600" cy="2657475"/>
            <wp:effectExtent l="0" t="0" r="0" b="9525"/>
            <wp:docPr id="35865" name="Picture 3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657475"/>
                    </a:xfrm>
                    <a:prstGeom prst="rect">
                      <a:avLst/>
                    </a:prstGeom>
                  </pic:spPr>
                </pic:pic>
              </a:graphicData>
            </a:graphic>
          </wp:inline>
        </w:drawing>
      </w:r>
    </w:p>
    <w:p w14:paraId="1ADA6C45" w14:textId="75C0DDF2" w:rsidR="00CB233E" w:rsidRDefault="00CB233E" w:rsidP="00F86BEC">
      <w:pPr>
        <w:pStyle w:val="Exhibit"/>
      </w:pPr>
      <w:bookmarkStart w:id="219" w:name="_Toc154129730"/>
      <w:r>
        <w:t>Exhibit</w:t>
      </w:r>
      <w:r w:rsidR="00E378B2">
        <w:t xml:space="preserve"> </w:t>
      </w:r>
      <w:r w:rsidR="00712B17">
        <w:t>1</w:t>
      </w:r>
      <w:r w:rsidR="00137BD7">
        <w:t>1</w:t>
      </w:r>
      <w:r w:rsidR="00F86BEC">
        <w:t>-4.</w:t>
      </w:r>
      <w:r>
        <w:t xml:space="preserve"> </w:t>
      </w:r>
      <w:bookmarkEnd w:id="217"/>
      <w:r w:rsidR="00CD1860">
        <w:t>Claim Status Request Result</w:t>
      </w:r>
      <w:bookmarkEnd w:id="218"/>
      <w:bookmarkEnd w:id="219"/>
    </w:p>
    <w:p w14:paraId="1ADA6C46" w14:textId="14F0B1FA" w:rsidR="00CB233E" w:rsidRPr="00822236" w:rsidRDefault="00AE6244" w:rsidP="00632CE2">
      <w:pPr>
        <w:pStyle w:val="Heading2"/>
      </w:pPr>
      <w:bookmarkStart w:id="220" w:name="_Toc63354040"/>
      <w:bookmarkStart w:id="221" w:name="_Toc154129687"/>
      <w:r>
        <w:t>11</w:t>
      </w:r>
      <w:r w:rsidR="00632CE2">
        <w:t xml:space="preserve">.4 </w:t>
      </w:r>
      <w:r w:rsidR="00DC4FE0">
        <w:t>Resubmitting a Claim Through t</w:t>
      </w:r>
      <w:r w:rsidR="00CB233E" w:rsidRPr="00822236">
        <w:t>he Provider Portal</w:t>
      </w:r>
      <w:bookmarkEnd w:id="220"/>
      <w:bookmarkEnd w:id="221"/>
    </w:p>
    <w:p w14:paraId="1ADA6C47" w14:textId="4CF32D17" w:rsidR="00CB233E" w:rsidRPr="00822236" w:rsidRDefault="00CB233E" w:rsidP="00632CE2">
      <w:pPr>
        <w:pStyle w:val="Para"/>
      </w:pPr>
      <w:r w:rsidRPr="00822236">
        <w:t xml:space="preserve">The </w:t>
      </w:r>
      <w:r w:rsidR="00F22FA2">
        <w:t xml:space="preserve">claim </w:t>
      </w:r>
      <w:r w:rsidRPr="00822236">
        <w:t>resubmi</w:t>
      </w:r>
      <w:r w:rsidR="00F22FA2">
        <w:t>ssion</w:t>
      </w:r>
      <w:r w:rsidRPr="00822236">
        <w:t xml:space="preserve"> process starts with the provider searching for the original claim that was previous</w:t>
      </w:r>
      <w:r w:rsidR="006C2210">
        <w:t>ly</w:t>
      </w:r>
      <w:r w:rsidRPr="00822236">
        <w:t xml:space="preserve"> adjudicated. If the original claim resulted in a denial, the provider can submit a new claim using the original claim. </w:t>
      </w:r>
      <w:r w:rsidR="006C2210">
        <w:t>A</w:t>
      </w:r>
      <w:r w:rsidR="006C2210" w:rsidRPr="00822236">
        <w:t xml:space="preserve"> </w:t>
      </w:r>
      <w:r w:rsidRPr="00822236">
        <w:t xml:space="preserve">denied claim cannot be used to submit </w:t>
      </w:r>
      <w:r w:rsidR="00030BA2" w:rsidRPr="00822236">
        <w:t>an adjustment</w:t>
      </w:r>
      <w:r w:rsidRPr="00822236">
        <w:t>. Only paid original claims are eligible for adjustments.</w:t>
      </w:r>
    </w:p>
    <w:p w14:paraId="1ADA6C48" w14:textId="77777777" w:rsidR="00CB233E" w:rsidRPr="00561DAF" w:rsidRDefault="00CB233E" w:rsidP="00632CE2">
      <w:pPr>
        <w:pStyle w:val="Para"/>
      </w:pPr>
      <w:r w:rsidRPr="00561DAF">
        <w:t xml:space="preserve">The provider has the option to enter a claim </w:t>
      </w:r>
      <w:r w:rsidR="00030BA2" w:rsidRPr="00561DAF">
        <w:t xml:space="preserve">completely </w:t>
      </w:r>
      <w:r w:rsidR="00517D75" w:rsidRPr="00561DAF">
        <w:t>from scratch</w:t>
      </w:r>
      <w:r w:rsidR="00030BA2" w:rsidRPr="00561DAF">
        <w:t>,</w:t>
      </w:r>
      <w:r w:rsidR="00517D75" w:rsidRPr="00561DAF">
        <w:t xml:space="preserve"> </w:t>
      </w:r>
      <w:r w:rsidRPr="00561DAF">
        <w:t xml:space="preserve">with the adjustment indicators noted in the Claim Frequency </w:t>
      </w:r>
      <w:r w:rsidR="00505AFB" w:rsidRPr="00561DAF">
        <w:t>T</w:t>
      </w:r>
      <w:r w:rsidRPr="00561DAF">
        <w:t xml:space="preserve">ype Code and </w:t>
      </w:r>
      <w:r w:rsidR="00505AFB" w:rsidRPr="00561DAF">
        <w:t>O</w:t>
      </w:r>
      <w:r w:rsidRPr="00561DAF">
        <w:t>riginal Claim</w:t>
      </w:r>
      <w:r w:rsidR="00505AFB" w:rsidRPr="00561DAF">
        <w:t xml:space="preserve"> Reference Number.</w:t>
      </w:r>
    </w:p>
    <w:p w14:paraId="1ADA6C49" w14:textId="77777777" w:rsidR="00CB233E" w:rsidRDefault="00804611" w:rsidP="00706B6F">
      <w:pPr>
        <w:pStyle w:val="graphic"/>
      </w:pPr>
      <w:r w:rsidRPr="00FC5E06">
        <w:rPr>
          <w:noProof/>
        </w:rPr>
        <w:drawing>
          <wp:inline distT="0" distB="0" distL="0" distR="0" wp14:anchorId="1ADA75B5" wp14:editId="0C2C914B">
            <wp:extent cx="5852160" cy="2766060"/>
            <wp:effectExtent l="38100" t="38100" r="15240" b="15240"/>
            <wp:docPr id="8" name="Picture 5" descr="ProviderPortalClaimsDraft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viderPortalClaimsDraftSearch"/>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52160" cy="2766060"/>
                    </a:xfrm>
                    <a:prstGeom prst="rect">
                      <a:avLst/>
                    </a:prstGeom>
                    <a:noFill/>
                    <a:ln w="28575" cmpd="sng">
                      <a:solidFill>
                        <a:srgbClr val="005172"/>
                      </a:solidFill>
                      <a:miter lim="800000"/>
                      <a:headEnd/>
                      <a:tailEnd/>
                    </a:ln>
                    <a:effectLst/>
                  </pic:spPr>
                </pic:pic>
              </a:graphicData>
            </a:graphic>
          </wp:inline>
        </w:drawing>
      </w:r>
    </w:p>
    <w:p w14:paraId="1ADA6C4A" w14:textId="13CBA45E" w:rsidR="00CB233E" w:rsidRPr="00840C6C" w:rsidRDefault="00CB233E" w:rsidP="00CB233E">
      <w:pPr>
        <w:pStyle w:val="Exhibit"/>
      </w:pPr>
      <w:bookmarkStart w:id="222" w:name="_Toc355952500"/>
      <w:bookmarkStart w:id="223" w:name="_Toc390758654"/>
      <w:bookmarkStart w:id="224" w:name="_Toc154129731"/>
      <w:r>
        <w:t>Exhibit</w:t>
      </w:r>
      <w:r w:rsidR="00F86BEC">
        <w:t xml:space="preserve"> </w:t>
      </w:r>
      <w:r w:rsidR="00712B17">
        <w:t>1</w:t>
      </w:r>
      <w:r w:rsidR="00137BD7">
        <w:t>1</w:t>
      </w:r>
      <w:r w:rsidR="00F86BEC">
        <w:t>-5.</w:t>
      </w:r>
      <w:r>
        <w:t xml:space="preserve"> Claims Draft Search Screen</w:t>
      </w:r>
      <w:bookmarkEnd w:id="222"/>
      <w:bookmarkEnd w:id="223"/>
      <w:bookmarkEnd w:id="224"/>
    </w:p>
    <w:p w14:paraId="1ADA6C4B" w14:textId="1F571EC6" w:rsidR="00CB233E" w:rsidRDefault="00AE6244" w:rsidP="00632CE2">
      <w:pPr>
        <w:pStyle w:val="Heading3"/>
        <w:rPr>
          <w:rFonts w:eastAsia="+mn-ea"/>
        </w:rPr>
      </w:pPr>
      <w:bookmarkStart w:id="225" w:name="_Toc355965883"/>
      <w:bookmarkStart w:id="226" w:name="_Toc63354041"/>
      <w:bookmarkStart w:id="227" w:name="_Toc154129688"/>
      <w:r>
        <w:rPr>
          <w:rFonts w:eastAsia="+mn-ea"/>
        </w:rPr>
        <w:t>11</w:t>
      </w:r>
      <w:r w:rsidR="00632CE2">
        <w:rPr>
          <w:rFonts w:eastAsia="+mn-ea"/>
        </w:rPr>
        <w:t xml:space="preserve">.4.1 </w:t>
      </w:r>
      <w:r w:rsidR="00CB233E" w:rsidRPr="00F21FD6">
        <w:rPr>
          <w:rFonts w:eastAsia="+mn-ea"/>
        </w:rPr>
        <w:t>Claim Information Tab on Create Claim Screen</w:t>
      </w:r>
      <w:bookmarkEnd w:id="225"/>
      <w:bookmarkEnd w:id="226"/>
      <w:bookmarkEnd w:id="227"/>
    </w:p>
    <w:p w14:paraId="1ADA6C4C" w14:textId="4BC65EE1" w:rsidR="001A2273" w:rsidRDefault="00CB233E" w:rsidP="00632CE2">
      <w:pPr>
        <w:pStyle w:val="Para"/>
      </w:pPr>
      <w:r w:rsidRPr="00822236">
        <w:t xml:space="preserve">The provider updates the </w:t>
      </w:r>
      <w:r w:rsidRPr="00D62429">
        <w:rPr>
          <w:b/>
        </w:rPr>
        <w:t>Claim Frequency Type Code</w:t>
      </w:r>
      <w:r w:rsidRPr="00822236">
        <w:t xml:space="preserve"> to 7-Replace-PC or 8-Void-PC, and adds the original claim number to the </w:t>
      </w:r>
      <w:r w:rsidRPr="00D62429">
        <w:rPr>
          <w:b/>
        </w:rPr>
        <w:t>Original Claim Ref #</w:t>
      </w:r>
      <w:r w:rsidRPr="00822236">
        <w:t xml:space="preserve"> field. This information trigger</w:t>
      </w:r>
      <w:r w:rsidR="00A35FA8">
        <w:t>s</w:t>
      </w:r>
      <w:r w:rsidRPr="00822236">
        <w:t xml:space="preserve"> adjustment processing.</w:t>
      </w:r>
    </w:p>
    <w:p w14:paraId="1ADA6C4D" w14:textId="77777777" w:rsidR="00CB233E" w:rsidRDefault="00804611" w:rsidP="00706B6F">
      <w:pPr>
        <w:pStyle w:val="graphic"/>
      </w:pPr>
      <w:r>
        <w:rPr>
          <w:noProof/>
        </w:rPr>
        <w:lastRenderedPageBreak/>
        <mc:AlternateContent>
          <mc:Choice Requires="wps">
            <w:drawing>
              <wp:anchor distT="0" distB="0" distL="114300" distR="114300" simplePos="0" relativeHeight="251621376" behindDoc="0" locked="0" layoutInCell="1" allowOverlap="1" wp14:anchorId="1ADA75B7" wp14:editId="24CEA5D1">
                <wp:simplePos x="0" y="0"/>
                <wp:positionH relativeFrom="column">
                  <wp:posOffset>161925</wp:posOffset>
                </wp:positionH>
                <wp:positionV relativeFrom="paragraph">
                  <wp:posOffset>1487805</wp:posOffset>
                </wp:positionV>
                <wp:extent cx="1762125" cy="171450"/>
                <wp:effectExtent l="19050" t="22860" r="19050" b="24765"/>
                <wp:wrapNone/>
                <wp:docPr id="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714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53BB2" id="Rectangle 6" o:spid="_x0000_s1026" style="position:absolute;margin-left:12.75pt;margin-top:117.15pt;width:138.75pt;height:1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" filled="f" strokecolor="red" strokeweight="3pt"/>
            </w:pict>
          </mc:Fallback>
        </mc:AlternateContent>
      </w:r>
      <w:r>
        <w:rPr>
          <w:noProof/>
        </w:rPr>
        <mc:AlternateContent>
          <mc:Choice Requires="wps">
            <w:drawing>
              <wp:anchor distT="0" distB="0" distL="114300" distR="114300" simplePos="0" relativeHeight="251620352" behindDoc="0" locked="0" layoutInCell="1" allowOverlap="1" wp14:anchorId="1ADA75B9" wp14:editId="26BC05EA">
                <wp:simplePos x="0" y="0"/>
                <wp:positionH relativeFrom="column">
                  <wp:posOffset>3590925</wp:posOffset>
                </wp:positionH>
                <wp:positionV relativeFrom="paragraph">
                  <wp:posOffset>1487805</wp:posOffset>
                </wp:positionV>
                <wp:extent cx="1438275" cy="171450"/>
                <wp:effectExtent l="19050" t="22860" r="19050" b="24765"/>
                <wp:wrapNone/>
                <wp:docPr id="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714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2E56A" id="Rectangle 5" o:spid="_x0000_s1026" style="position:absolute;margin-left:282.75pt;margin-top:117.15pt;width:113.25pt;height:1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" filled="f" strokecolor="red" strokeweight="3pt"/>
            </w:pict>
          </mc:Fallback>
        </mc:AlternateContent>
      </w:r>
      <w:r w:rsidRPr="00FC5E06">
        <w:rPr>
          <w:noProof/>
        </w:rPr>
        <w:drawing>
          <wp:inline distT="0" distB="0" distL="0" distR="0" wp14:anchorId="1ADA75BB" wp14:editId="163BA452">
            <wp:extent cx="5821680" cy="2369820"/>
            <wp:effectExtent l="38100" t="38100" r="26670" b="11430"/>
            <wp:docPr id="31" name="Picture 6" descr="SavedClaimClaimInformation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vedClaimClaimInformationTab"/>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21680" cy="2369820"/>
                    </a:xfrm>
                    <a:prstGeom prst="rect">
                      <a:avLst/>
                    </a:prstGeom>
                    <a:noFill/>
                    <a:ln w="28575" cmpd="sng">
                      <a:solidFill>
                        <a:srgbClr val="005172"/>
                      </a:solidFill>
                      <a:miter lim="800000"/>
                      <a:headEnd/>
                      <a:tailEnd/>
                    </a:ln>
                    <a:effectLst/>
                  </pic:spPr>
                </pic:pic>
              </a:graphicData>
            </a:graphic>
          </wp:inline>
        </w:drawing>
      </w:r>
    </w:p>
    <w:p w14:paraId="1ADA6C4E" w14:textId="233B5B46" w:rsidR="00CB233E" w:rsidRDefault="00CB233E" w:rsidP="00CB233E">
      <w:pPr>
        <w:pStyle w:val="Exhibit"/>
      </w:pPr>
      <w:bookmarkStart w:id="228" w:name="_Toc355952501"/>
      <w:bookmarkStart w:id="229" w:name="_Toc390758655"/>
      <w:bookmarkStart w:id="230" w:name="_Toc154129732"/>
      <w:r>
        <w:t>Exhibit</w:t>
      </w:r>
      <w:r w:rsidR="00F86BEC">
        <w:t xml:space="preserve"> </w:t>
      </w:r>
      <w:r w:rsidR="00712B17">
        <w:t>1</w:t>
      </w:r>
      <w:r w:rsidR="00137BD7">
        <w:t>1</w:t>
      </w:r>
      <w:r w:rsidR="00F86BEC">
        <w:t>-6.</w:t>
      </w:r>
      <w:r>
        <w:t xml:space="preserve"> Claim Information Tab</w:t>
      </w:r>
      <w:bookmarkEnd w:id="228"/>
      <w:bookmarkEnd w:id="229"/>
      <w:bookmarkEnd w:id="230"/>
    </w:p>
    <w:p w14:paraId="1ADA6C4F" w14:textId="6AC7CD3D" w:rsidR="00CB233E" w:rsidRDefault="00AE6244" w:rsidP="00632CE2">
      <w:pPr>
        <w:pStyle w:val="Heading3"/>
        <w:rPr>
          <w:rFonts w:eastAsia="+mn-ea"/>
        </w:rPr>
      </w:pPr>
      <w:bookmarkStart w:id="231" w:name="_Toc355965884"/>
      <w:bookmarkStart w:id="232" w:name="_Toc63354042"/>
      <w:bookmarkStart w:id="233" w:name="_Toc154129689"/>
      <w:r>
        <w:rPr>
          <w:rFonts w:eastAsia="+mn-ea"/>
        </w:rPr>
        <w:t>11</w:t>
      </w:r>
      <w:r w:rsidR="00632CE2">
        <w:rPr>
          <w:rFonts w:eastAsia="+mn-ea"/>
        </w:rPr>
        <w:t xml:space="preserve">.4.2 </w:t>
      </w:r>
      <w:r w:rsidR="00CB233E" w:rsidRPr="00F21FD6">
        <w:rPr>
          <w:rFonts w:eastAsia="+mn-ea"/>
        </w:rPr>
        <w:t>Attachments Tab on Create Claim Screen</w:t>
      </w:r>
      <w:bookmarkEnd w:id="231"/>
      <w:bookmarkEnd w:id="232"/>
      <w:bookmarkEnd w:id="233"/>
    </w:p>
    <w:p w14:paraId="1ADA6C50" w14:textId="36581073" w:rsidR="001A2273" w:rsidRDefault="00CB233E" w:rsidP="00632CE2">
      <w:pPr>
        <w:pStyle w:val="Para"/>
      </w:pPr>
      <w:r w:rsidRPr="00822236">
        <w:t>Often</w:t>
      </w:r>
      <w:r w:rsidR="00EB748F">
        <w:t>,</w:t>
      </w:r>
      <w:r w:rsidRPr="00822236">
        <w:t xml:space="preserve"> the need for adjustments includes the request for attachments. The provider </w:t>
      </w:r>
      <w:r w:rsidR="00A35FA8">
        <w:t>has</w:t>
      </w:r>
      <w:r w:rsidRPr="00822236">
        <w:t xml:space="preserve"> the ability to include any appropriate attachments to support the adjustment.</w:t>
      </w:r>
    </w:p>
    <w:p w14:paraId="1ADA6C51" w14:textId="4DB683C3" w:rsidR="00CB233E" w:rsidRDefault="00804611" w:rsidP="00706B6F">
      <w:pPr>
        <w:pStyle w:val="graphic"/>
      </w:pPr>
      <w:r w:rsidRPr="00D25C00">
        <w:rPr>
          <w:rFonts w:eastAsia="+mn-ea"/>
          <w:noProof/>
        </w:rPr>
        <mc:AlternateContent>
          <mc:Choice Requires="wps">
            <w:drawing>
              <wp:anchor distT="0" distB="0" distL="114300" distR="114300" simplePos="0" relativeHeight="251622400" behindDoc="0" locked="0" layoutInCell="1" allowOverlap="1" wp14:anchorId="1ADA75BD" wp14:editId="36AF2E1E">
                <wp:simplePos x="0" y="0"/>
                <wp:positionH relativeFrom="column">
                  <wp:posOffset>103143</wp:posOffset>
                </wp:positionH>
                <wp:positionV relativeFrom="paragraph">
                  <wp:posOffset>839924</wp:posOffset>
                </wp:positionV>
                <wp:extent cx="1524000" cy="386443"/>
                <wp:effectExtent l="19050" t="19050" r="19050" b="13970"/>
                <wp:wrapNone/>
                <wp:docPr id="5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86443"/>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53501" id="Rectangle 7" o:spid="_x0000_s1026" style="position:absolute;margin-left:8.1pt;margin-top:66.15pt;width:120pt;height:30.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" filled="f" strokecolor="red" strokeweight="3pt"/>
            </w:pict>
          </mc:Fallback>
        </mc:AlternateContent>
      </w:r>
      <w:r w:rsidR="005A45F5" w:rsidRPr="005A45F5">
        <w:rPr>
          <w:noProof/>
        </w:rPr>
        <w:drawing>
          <wp:inline distT="0" distB="0" distL="0" distR="0" wp14:anchorId="39576E2F" wp14:editId="1EC7CFB9">
            <wp:extent cx="5943600" cy="25736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2573655"/>
                    </a:xfrm>
                    <a:prstGeom prst="rect">
                      <a:avLst/>
                    </a:prstGeom>
                  </pic:spPr>
                </pic:pic>
              </a:graphicData>
            </a:graphic>
          </wp:inline>
        </w:drawing>
      </w:r>
    </w:p>
    <w:p w14:paraId="05DC1A9E" w14:textId="6198DCB9" w:rsidR="00FD7273" w:rsidRDefault="00F86BEC" w:rsidP="00CB233E">
      <w:pPr>
        <w:pStyle w:val="Exhibit"/>
      </w:pPr>
      <w:bookmarkStart w:id="234" w:name="_Toc154129733"/>
      <w:bookmarkStart w:id="235" w:name="_Toc355952502"/>
      <w:bookmarkStart w:id="236" w:name="_Toc390758656"/>
      <w:r>
        <w:t xml:space="preserve">Exhibit </w:t>
      </w:r>
      <w:r w:rsidR="00712B17">
        <w:t>1</w:t>
      </w:r>
      <w:r w:rsidR="00137BD7">
        <w:t>1</w:t>
      </w:r>
      <w:r>
        <w:t xml:space="preserve">-7. </w:t>
      </w:r>
      <w:r w:rsidR="00CB233E">
        <w:t>Create Professional Claim Screen</w:t>
      </w:r>
      <w:r w:rsidR="005A45F5">
        <w:t xml:space="preserve"> Attachments</w:t>
      </w:r>
      <w:bookmarkEnd w:id="234"/>
    </w:p>
    <w:p w14:paraId="1ADA6C52" w14:textId="2B8F4F95" w:rsidR="00CB233E" w:rsidRPr="00B73151" w:rsidRDefault="00FD7273" w:rsidP="00287FD8">
      <w:pPr>
        <w:pStyle w:val="Para"/>
      </w:pPr>
      <w:r>
        <w:t xml:space="preserve">After selecting </w:t>
      </w:r>
      <w:r w:rsidR="00B73151">
        <w:t>Y</w:t>
      </w:r>
      <w:r>
        <w:t xml:space="preserve">es, the attachment type </w:t>
      </w:r>
      <w:r w:rsidR="00B73151">
        <w:t>is</w:t>
      </w:r>
      <w:r>
        <w:t xml:space="preserve"> selected in the drop</w:t>
      </w:r>
      <w:r w:rsidR="00B73151">
        <w:t>-</w:t>
      </w:r>
      <w:r>
        <w:t>down list under the heading Attachments. The submitter will add the attachments and submit the claim for electronic processing.</w:t>
      </w:r>
      <w:bookmarkEnd w:id="235"/>
      <w:bookmarkEnd w:id="236"/>
    </w:p>
    <w:p w14:paraId="1ADA6C53" w14:textId="4C2C1FDE" w:rsidR="00CB233E" w:rsidRDefault="00AE6244" w:rsidP="00F404E9">
      <w:pPr>
        <w:pStyle w:val="Heading2"/>
      </w:pPr>
      <w:bookmarkStart w:id="237" w:name="_Toc63354043"/>
      <w:bookmarkStart w:id="238" w:name="_Toc154129690"/>
      <w:r>
        <w:t>11</w:t>
      </w:r>
      <w:r w:rsidR="00632CE2">
        <w:t xml:space="preserve">.5 </w:t>
      </w:r>
      <w:r w:rsidR="00CB233E">
        <w:t>Health Check</w:t>
      </w:r>
      <w:bookmarkEnd w:id="237"/>
      <w:r w:rsidR="008F20AF">
        <w:t xml:space="preserve"> Claim D</w:t>
      </w:r>
      <w:r w:rsidR="00876576">
        <w:t>etails</w:t>
      </w:r>
      <w:bookmarkEnd w:id="238"/>
    </w:p>
    <w:p w14:paraId="1ADA6C55" w14:textId="04E5AB00" w:rsidR="00F86BEC" w:rsidRPr="00706B6F" w:rsidRDefault="00CB233E" w:rsidP="00F86BEC">
      <w:pPr>
        <w:pStyle w:val="Para"/>
      </w:pPr>
      <w:r w:rsidRPr="00706B6F">
        <w:t xml:space="preserve">Health Check claim details </w:t>
      </w:r>
      <w:r w:rsidR="00F01D4B">
        <w:t>are</w:t>
      </w:r>
      <w:r w:rsidRPr="00706B6F">
        <w:t xml:space="preserve"> reported on </w:t>
      </w:r>
      <w:r w:rsidR="00B23287">
        <w:t xml:space="preserve">the </w:t>
      </w:r>
      <w:r w:rsidRPr="00706B6F">
        <w:t xml:space="preserve">Professional Claims Layout section of the </w:t>
      </w:r>
      <w:r w:rsidR="00C93512">
        <w:t>Remittance Statement</w:t>
      </w:r>
      <w:r w:rsidRPr="00706B6F">
        <w:t xml:space="preserve">. Procedure Code, Description, Total Units, Total </w:t>
      </w:r>
      <w:r w:rsidR="00030BA2" w:rsidRPr="00706B6F">
        <w:t>Billed,</w:t>
      </w:r>
      <w:r w:rsidRPr="00706B6F">
        <w:t xml:space="preserve"> Total </w:t>
      </w:r>
      <w:r w:rsidR="00D3206A">
        <w:t>A</w:t>
      </w:r>
      <w:r w:rsidRPr="00706B6F">
        <w:t xml:space="preserve">llowed, Paid amounts, and EOB code </w:t>
      </w:r>
      <w:r w:rsidR="00F01D4B">
        <w:t>are</w:t>
      </w:r>
      <w:r w:rsidRPr="00706B6F">
        <w:t xml:space="preserve"> reported in the Professional Claim section of the </w:t>
      </w:r>
      <w:r w:rsidR="00C93512">
        <w:t>Remittance Statement</w:t>
      </w:r>
      <w:r w:rsidRPr="00706B6F">
        <w:t>.</w:t>
      </w:r>
    </w:p>
    <w:p w14:paraId="11DA4BE1" w14:textId="77777777" w:rsidR="00287FD8" w:rsidRDefault="00287FD8">
      <w:pPr>
        <w:rPr>
          <w:rFonts w:ascii="Arial" w:hAnsi="Arial" w:cs="Arial"/>
          <w:sz w:val="22"/>
        </w:rPr>
      </w:pPr>
      <w:r>
        <w:br w:type="page"/>
      </w:r>
    </w:p>
    <w:p w14:paraId="1ADA6C56" w14:textId="24DEC939" w:rsidR="001A2273" w:rsidRDefault="00CB233E" w:rsidP="00F86BEC">
      <w:pPr>
        <w:pStyle w:val="Para"/>
      </w:pPr>
      <w:r w:rsidRPr="00E10273">
        <w:lastRenderedPageBreak/>
        <w:t xml:space="preserve">There </w:t>
      </w:r>
      <w:r w:rsidR="00F01D4B">
        <w:t>is</w:t>
      </w:r>
      <w:r w:rsidRPr="00E10273">
        <w:t xml:space="preserve"> a separate </w:t>
      </w:r>
      <w:r w:rsidR="00C93512">
        <w:t>Remittance Statement</w:t>
      </w:r>
      <w:r w:rsidRPr="00E10273">
        <w:t xml:space="preserve"> section for Health Check </w:t>
      </w:r>
      <w:r w:rsidR="00030BA2" w:rsidRPr="00E10273">
        <w:t>fees, which</w:t>
      </w:r>
      <w:r w:rsidRPr="00E10273">
        <w:t xml:space="preserve"> include</w:t>
      </w:r>
      <w:r w:rsidR="00F01D4B">
        <w:t>s</w:t>
      </w:r>
      <w:r w:rsidRPr="00E10273">
        <w:t>:</w:t>
      </w:r>
    </w:p>
    <w:p w14:paraId="1ADA6C57" w14:textId="77777777" w:rsidR="00CB233E" w:rsidRDefault="00CB233E" w:rsidP="00F86BEC">
      <w:pPr>
        <w:pStyle w:val="bullet"/>
      </w:pPr>
      <w:r w:rsidRPr="006F0352">
        <w:t>Dates of Service</w:t>
      </w:r>
    </w:p>
    <w:p w14:paraId="1ADA6C58" w14:textId="77777777" w:rsidR="00CB233E" w:rsidRDefault="00CB233E" w:rsidP="00F86BEC">
      <w:pPr>
        <w:pStyle w:val="bullet"/>
      </w:pPr>
      <w:r w:rsidRPr="006F0352">
        <w:t>Rate Cohort code and description</w:t>
      </w:r>
    </w:p>
    <w:p w14:paraId="1ADA6C59" w14:textId="77777777" w:rsidR="00CB233E" w:rsidRDefault="00CB233E" w:rsidP="00F86BEC">
      <w:pPr>
        <w:pStyle w:val="bullet"/>
      </w:pPr>
      <w:r w:rsidRPr="006F0352">
        <w:t>Number of Claims</w:t>
      </w:r>
    </w:p>
    <w:p w14:paraId="1ADA6C5A" w14:textId="77777777" w:rsidR="00CB233E" w:rsidRPr="006F0352" w:rsidRDefault="00CB233E" w:rsidP="00E10273">
      <w:pPr>
        <w:pStyle w:val="bullet"/>
        <w:spacing w:after="180"/>
      </w:pPr>
      <w:r w:rsidRPr="006F0352">
        <w:t>Paid Amount</w:t>
      </w:r>
    </w:p>
    <w:p w14:paraId="1ADA6C5B" w14:textId="24E4B3F3" w:rsidR="00CB233E" w:rsidRDefault="00CB233E" w:rsidP="00F86BEC">
      <w:pPr>
        <w:pStyle w:val="Para"/>
      </w:pPr>
      <w:r w:rsidRPr="0092580A">
        <w:t>For changes and updates to coverage criteria, billing information, and other program requirements</w:t>
      </w:r>
      <w:r w:rsidR="00B23287">
        <w:t>,</w:t>
      </w:r>
      <w:r w:rsidRPr="0092580A">
        <w:t xml:space="preserve"> refer to the </w:t>
      </w:r>
      <w:r>
        <w:t>NC</w:t>
      </w:r>
      <w:r w:rsidRPr="0092580A">
        <w:t xml:space="preserve"> Medicaid general and special bulletins links </w:t>
      </w:r>
      <w:r w:rsidR="00351E58">
        <w:t xml:space="preserve">under </w:t>
      </w:r>
      <w:r w:rsidR="00351E58" w:rsidRPr="001510D5">
        <w:rPr>
          <w:b/>
        </w:rPr>
        <w:t>Quick Links</w:t>
      </w:r>
      <w:r w:rsidR="00351E58">
        <w:t xml:space="preserve"> </w:t>
      </w:r>
      <w:r>
        <w:t>in NCTracks.</w:t>
      </w:r>
    </w:p>
    <w:p w14:paraId="1ADA6C5C" w14:textId="77777777" w:rsidR="001A2273" w:rsidRDefault="000429A0" w:rsidP="00E10273">
      <w:pPr>
        <w:pStyle w:val="Para"/>
        <w:rPr>
          <w:szCs w:val="22"/>
        </w:rPr>
      </w:pPr>
      <w:hyperlink r:id="rId88" w:history="1">
        <w:r w:rsidR="002719CD" w:rsidRPr="00027194">
          <w:rPr>
            <w:rStyle w:val="Hyperlink"/>
            <w:szCs w:val="22"/>
          </w:rPr>
          <w:t>https://www.nctracks.nc.gov/content/public/providers/prov</w:t>
        </w:r>
        <w:r w:rsidR="002719CD" w:rsidRPr="00027194">
          <w:rPr>
            <w:rStyle w:val="Hyperlink"/>
          </w:rPr>
          <w:t>ider-communications.html</w:t>
        </w:r>
      </w:hyperlink>
    </w:p>
    <w:p w14:paraId="1ADA6C5D" w14:textId="77777777" w:rsidR="00AD15C6" w:rsidRPr="00E1125D" w:rsidRDefault="00AD15C6" w:rsidP="00AD15C6">
      <w:pPr>
        <w:pStyle w:val="Para"/>
      </w:pPr>
      <w:r>
        <w:br w:type="page"/>
      </w:r>
    </w:p>
    <w:p w14:paraId="1ADA6C5E" w14:textId="77777777" w:rsidR="00706B6F" w:rsidRDefault="00706B6F" w:rsidP="00706B6F">
      <w:pPr>
        <w:pStyle w:val="Para"/>
      </w:pPr>
    </w:p>
    <w:p w14:paraId="1ADA6C5F" w14:textId="77777777" w:rsidR="00706B6F" w:rsidRPr="00E1125D" w:rsidRDefault="00706B6F" w:rsidP="00706B6F">
      <w:pPr>
        <w:pStyle w:val="Para"/>
      </w:pPr>
    </w:p>
    <w:p w14:paraId="1ADA6C60" w14:textId="77777777" w:rsidR="00706B6F" w:rsidRPr="00E1125D" w:rsidRDefault="00706B6F" w:rsidP="00706B6F">
      <w:pPr>
        <w:pStyle w:val="Para"/>
      </w:pPr>
    </w:p>
    <w:p w14:paraId="1ADA6C61" w14:textId="77777777" w:rsidR="00706B6F" w:rsidRPr="00E1125D" w:rsidRDefault="00706B6F" w:rsidP="00706B6F">
      <w:pPr>
        <w:pStyle w:val="Para"/>
      </w:pPr>
    </w:p>
    <w:p w14:paraId="1ADA6C62" w14:textId="77777777" w:rsidR="00706B6F" w:rsidRPr="00E1125D" w:rsidRDefault="00706B6F" w:rsidP="00706B6F">
      <w:pPr>
        <w:pStyle w:val="Para"/>
      </w:pPr>
    </w:p>
    <w:p w14:paraId="1ADA6C63" w14:textId="77777777" w:rsidR="00706B6F" w:rsidRPr="00E1125D" w:rsidRDefault="00706B6F" w:rsidP="00706B6F">
      <w:pPr>
        <w:pStyle w:val="Para"/>
      </w:pPr>
    </w:p>
    <w:p w14:paraId="1ADA6C64" w14:textId="77777777" w:rsidR="00706B6F" w:rsidRPr="00E1125D" w:rsidRDefault="00706B6F" w:rsidP="00706B6F">
      <w:pPr>
        <w:pStyle w:val="Para"/>
      </w:pPr>
    </w:p>
    <w:p w14:paraId="1ADA6C65" w14:textId="77777777" w:rsidR="00706B6F" w:rsidRPr="00E1125D" w:rsidRDefault="00706B6F" w:rsidP="00706B6F">
      <w:pPr>
        <w:pStyle w:val="Para"/>
      </w:pPr>
    </w:p>
    <w:p w14:paraId="1ADA6C66" w14:textId="77777777" w:rsidR="00706B6F" w:rsidRPr="00E1125D" w:rsidRDefault="00706B6F" w:rsidP="00706B6F">
      <w:pPr>
        <w:pStyle w:val="Para"/>
      </w:pPr>
    </w:p>
    <w:p w14:paraId="1ADA6C67" w14:textId="77777777" w:rsidR="00706B6F" w:rsidRPr="00E1125D" w:rsidRDefault="00706B6F" w:rsidP="00706B6F">
      <w:pPr>
        <w:pStyle w:val="Para"/>
      </w:pPr>
    </w:p>
    <w:p w14:paraId="1ADA6C68" w14:textId="77777777" w:rsidR="00706B6F" w:rsidRPr="00E1125D" w:rsidRDefault="00706B6F" w:rsidP="00706B6F">
      <w:pPr>
        <w:pStyle w:val="Para"/>
      </w:pPr>
    </w:p>
    <w:tbl>
      <w:tblPr>
        <w:tblW w:w="57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top w:w="58" w:type="dxa"/>
          <w:left w:w="58" w:type="dxa"/>
          <w:bottom w:w="58" w:type="dxa"/>
          <w:right w:w="58" w:type="dxa"/>
        </w:tblCellMar>
        <w:tblLook w:val="0000" w:firstRow="0" w:lastRow="0" w:firstColumn="0" w:lastColumn="0" w:noHBand="0" w:noVBand="0"/>
      </w:tblPr>
      <w:tblGrid>
        <w:gridCol w:w="5760"/>
      </w:tblGrid>
      <w:tr w:rsidR="00706B6F" w:rsidRPr="00E1125D" w14:paraId="1ADA6C6E" w14:textId="77777777" w:rsidTr="00456EB4">
        <w:trPr>
          <w:trHeight w:val="1440"/>
          <w:jc w:val="center"/>
        </w:trPr>
        <w:tc>
          <w:tcPr>
            <w:tcW w:w="3838" w:type="dxa"/>
            <w:shd w:val="clear" w:color="auto" w:fill="D6ECFF"/>
          </w:tcPr>
          <w:p w14:paraId="1ADA6C69" w14:textId="77777777" w:rsidR="00706B6F" w:rsidRPr="00E1125D" w:rsidRDefault="00706B6F" w:rsidP="00456EB4">
            <w:pPr>
              <w:pStyle w:val="FocusBoxText"/>
              <w:framePr w:hSpace="0" w:wrap="auto" w:vAnchor="margin" w:xAlign="left" w:yAlign="inline"/>
              <w:suppressOverlap w:val="0"/>
              <w:rPr>
                <w:b/>
                <w:sz w:val="28"/>
              </w:rPr>
            </w:pPr>
          </w:p>
          <w:p w14:paraId="1ADA6C6A" w14:textId="77777777" w:rsidR="00706B6F" w:rsidRPr="00E1125D" w:rsidRDefault="00706B6F" w:rsidP="00456EB4">
            <w:pPr>
              <w:pStyle w:val="FocusBoxText"/>
              <w:framePr w:hSpace="0" w:wrap="auto" w:vAnchor="margin" w:xAlign="left" w:yAlign="inline"/>
              <w:suppressOverlap w:val="0"/>
              <w:rPr>
                <w:b/>
                <w:sz w:val="28"/>
              </w:rPr>
            </w:pPr>
          </w:p>
          <w:p w14:paraId="1ADA6C6B" w14:textId="77777777" w:rsidR="00706B6F" w:rsidRPr="00E1125D" w:rsidRDefault="00706B6F" w:rsidP="00456EB4">
            <w:pPr>
              <w:pStyle w:val="FocusBoxText"/>
              <w:framePr w:hSpace="0" w:wrap="auto" w:vAnchor="margin" w:xAlign="left" w:yAlign="inline"/>
              <w:suppressOverlap w:val="0"/>
              <w:jc w:val="center"/>
              <w:rPr>
                <w:b/>
                <w:sz w:val="28"/>
              </w:rPr>
            </w:pPr>
            <w:r w:rsidRPr="00E1125D">
              <w:rPr>
                <w:b/>
                <w:sz w:val="28"/>
              </w:rPr>
              <w:t>This Page Intentionally Left Blank</w:t>
            </w:r>
          </w:p>
          <w:p w14:paraId="1ADA6C6C" w14:textId="77777777" w:rsidR="00706B6F" w:rsidRPr="00E1125D" w:rsidRDefault="00706B6F" w:rsidP="00456EB4">
            <w:pPr>
              <w:pStyle w:val="FocusBoxText"/>
              <w:framePr w:hSpace="0" w:wrap="auto" w:vAnchor="margin" w:xAlign="left" w:yAlign="inline"/>
              <w:suppressOverlap w:val="0"/>
              <w:rPr>
                <w:b/>
                <w:sz w:val="28"/>
              </w:rPr>
            </w:pPr>
          </w:p>
          <w:p w14:paraId="1ADA6C6D" w14:textId="77777777" w:rsidR="00706B6F" w:rsidRPr="00E1125D" w:rsidRDefault="00706B6F" w:rsidP="00456EB4">
            <w:pPr>
              <w:pStyle w:val="FocusBoxText"/>
              <w:framePr w:hSpace="0" w:wrap="auto" w:vAnchor="margin" w:xAlign="left" w:yAlign="inline"/>
              <w:suppressOverlap w:val="0"/>
              <w:rPr>
                <w:b/>
                <w:sz w:val="28"/>
              </w:rPr>
            </w:pPr>
          </w:p>
        </w:tc>
      </w:tr>
    </w:tbl>
    <w:p w14:paraId="1ADA6C6F" w14:textId="77777777" w:rsidR="00706B6F" w:rsidRPr="00E1125D" w:rsidRDefault="00706B6F" w:rsidP="00706B6F">
      <w:pPr>
        <w:pStyle w:val="Para"/>
      </w:pPr>
    </w:p>
    <w:p w14:paraId="1ADA6C70" w14:textId="77777777" w:rsidR="00706B6F" w:rsidRPr="00E1125D" w:rsidRDefault="00706B6F" w:rsidP="00706B6F">
      <w:pPr>
        <w:pStyle w:val="Para"/>
      </w:pPr>
    </w:p>
    <w:p w14:paraId="1ADA6C71" w14:textId="35CA00D3" w:rsidR="00CB233E" w:rsidRPr="00822236" w:rsidRDefault="004E601C" w:rsidP="004E601C">
      <w:pPr>
        <w:pStyle w:val="Heading1"/>
      </w:pPr>
      <w:r>
        <w:br w:type="page"/>
      </w:r>
      <w:bookmarkStart w:id="239" w:name="_Toc63354044"/>
      <w:bookmarkStart w:id="240" w:name="_Toc154129691"/>
      <w:r w:rsidR="00AE6244">
        <w:lastRenderedPageBreak/>
        <w:t>12</w:t>
      </w:r>
      <w:r>
        <w:t xml:space="preserve">. </w:t>
      </w:r>
      <w:r w:rsidR="00CB233E" w:rsidRPr="00822236">
        <w:t>Resolving Denied Claims</w:t>
      </w:r>
      <w:bookmarkEnd w:id="239"/>
      <w:bookmarkEnd w:id="240"/>
    </w:p>
    <w:p w14:paraId="1ADA6C72" w14:textId="1704FD01" w:rsidR="007E754F" w:rsidRPr="00036807" w:rsidRDefault="00CB233E" w:rsidP="00F86BEC">
      <w:pPr>
        <w:pStyle w:val="Para"/>
      </w:pPr>
      <w:r w:rsidRPr="00036807">
        <w:t>EOB</w:t>
      </w:r>
      <w:r w:rsidR="007F193A" w:rsidRPr="00036807">
        <w:t>s</w:t>
      </w:r>
      <w:r w:rsidRPr="00036807">
        <w:t xml:space="preserve"> </w:t>
      </w:r>
      <w:r w:rsidR="007F193A" w:rsidRPr="00036807">
        <w:t xml:space="preserve">are </w:t>
      </w:r>
      <w:r w:rsidRPr="00036807">
        <w:t xml:space="preserve">codes used by Medicaid </w:t>
      </w:r>
      <w:r w:rsidR="007F193A" w:rsidRPr="00036807">
        <w:t xml:space="preserve">to </w:t>
      </w:r>
      <w:r w:rsidR="00ED6327">
        <w:t>expla</w:t>
      </w:r>
      <w:r w:rsidR="00322DA0">
        <w:t>i</w:t>
      </w:r>
      <w:r w:rsidR="00ED6327">
        <w:t>n</w:t>
      </w:r>
      <w:r w:rsidR="00ED6327" w:rsidRPr="00ED6327">
        <w:t xml:space="preserve"> how </w:t>
      </w:r>
      <w:r w:rsidR="00ED6327">
        <w:t xml:space="preserve">a </w:t>
      </w:r>
      <w:r w:rsidR="00ED6327" w:rsidRPr="00ED6327">
        <w:t xml:space="preserve">claim processed and sometimes provide action that needs </w:t>
      </w:r>
      <w:r w:rsidR="00ED6327">
        <w:t>to be taken to correct a claim.</w:t>
      </w:r>
      <w:r w:rsidR="00ED6327" w:rsidRPr="00ED6327">
        <w:t xml:space="preserve"> </w:t>
      </w:r>
      <w:r w:rsidR="007F193A" w:rsidRPr="00036807">
        <w:t xml:space="preserve">They </w:t>
      </w:r>
      <w:r w:rsidR="00C30AA4" w:rsidRPr="00036807">
        <w:t xml:space="preserve">are found on the </w:t>
      </w:r>
      <w:r w:rsidR="00C93512">
        <w:t>Remittance Statement</w:t>
      </w:r>
      <w:r w:rsidRPr="00036807">
        <w:t xml:space="preserve">. </w:t>
      </w:r>
      <w:r w:rsidR="00AE1BB4" w:rsidRPr="00036807">
        <w:t>The following are commonly received EOBs, their descriptions, and suggested resolution</w:t>
      </w:r>
      <w:r w:rsidR="007174FB">
        <w:t>s</w:t>
      </w:r>
      <w:r w:rsidR="00AE1BB4" w:rsidRPr="00036807">
        <w:t xml:space="preserve">. </w:t>
      </w:r>
      <w:r w:rsidRPr="00036807">
        <w:t>Although the suggested resolution</w:t>
      </w:r>
      <w:r w:rsidR="007174FB">
        <w:t>s</w:t>
      </w:r>
      <w:r w:rsidRPr="00036807">
        <w:t xml:space="preserve"> </w:t>
      </w:r>
      <w:r w:rsidR="007174FB">
        <w:t>are</w:t>
      </w:r>
      <w:r w:rsidRPr="00036807">
        <w:t xml:space="preserve"> for common denial cases, each claim may present a unique processing scenario</w:t>
      </w:r>
      <w:r w:rsidR="00DA4FF0" w:rsidRPr="00036807">
        <w:t xml:space="preserve">. </w:t>
      </w:r>
      <w:r w:rsidRPr="00036807">
        <w:t xml:space="preserve">For further information or claim research, contact </w:t>
      </w:r>
      <w:r w:rsidR="00A320D2" w:rsidRPr="00036807">
        <w:t>NCTracks</w:t>
      </w:r>
      <w:r w:rsidRPr="00036807">
        <w:t xml:space="preserve"> for claim-specific analysis.</w:t>
      </w:r>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1049"/>
        <w:gridCol w:w="1404"/>
        <w:gridCol w:w="3665"/>
        <w:gridCol w:w="3242"/>
      </w:tblGrid>
      <w:tr w:rsidR="00FE3056" w:rsidRPr="007E754F" w14:paraId="1ADA6C77" w14:textId="77777777" w:rsidTr="007174FB">
        <w:trPr>
          <w:tblHeader/>
          <w:jc w:val="center"/>
        </w:trPr>
        <w:tc>
          <w:tcPr>
            <w:tcW w:w="560" w:type="pct"/>
            <w:tcBorders>
              <w:bottom w:val="single" w:sz="8" w:space="0" w:color="005172"/>
              <w:right w:val="single" w:sz="8" w:space="0" w:color="FFFFFF"/>
            </w:tcBorders>
            <w:shd w:val="clear" w:color="auto" w:fill="005172"/>
            <w:hideMark/>
          </w:tcPr>
          <w:p w14:paraId="1ADA6C73" w14:textId="6E20BD77" w:rsidR="007E754F" w:rsidRPr="007E754F" w:rsidRDefault="007E754F" w:rsidP="00FE3056">
            <w:pPr>
              <w:pStyle w:val="000hd"/>
            </w:pPr>
            <w:r w:rsidRPr="007E754F">
              <w:t>E</w:t>
            </w:r>
            <w:r w:rsidR="00FE3056">
              <w:t>dit</w:t>
            </w:r>
          </w:p>
        </w:tc>
        <w:tc>
          <w:tcPr>
            <w:tcW w:w="750" w:type="pct"/>
            <w:tcBorders>
              <w:left w:val="single" w:sz="8" w:space="0" w:color="FFFFFF"/>
              <w:bottom w:val="single" w:sz="8" w:space="0" w:color="005172"/>
              <w:right w:val="single" w:sz="8" w:space="0" w:color="FFFFFF"/>
            </w:tcBorders>
            <w:shd w:val="clear" w:color="auto" w:fill="005172"/>
            <w:hideMark/>
          </w:tcPr>
          <w:p w14:paraId="1ADA6C74" w14:textId="77777777" w:rsidR="007E754F" w:rsidRPr="007E754F" w:rsidRDefault="007E754F" w:rsidP="00FE3056">
            <w:pPr>
              <w:pStyle w:val="000hd"/>
            </w:pPr>
            <w:r w:rsidRPr="007E754F">
              <w:t>EOB</w:t>
            </w:r>
          </w:p>
        </w:tc>
        <w:tc>
          <w:tcPr>
            <w:tcW w:w="1958" w:type="pct"/>
            <w:tcBorders>
              <w:left w:val="single" w:sz="8" w:space="0" w:color="FFFFFF"/>
              <w:bottom w:val="single" w:sz="8" w:space="0" w:color="005172"/>
              <w:right w:val="single" w:sz="8" w:space="0" w:color="FFFFFF"/>
            </w:tcBorders>
            <w:shd w:val="clear" w:color="auto" w:fill="005172"/>
            <w:hideMark/>
          </w:tcPr>
          <w:p w14:paraId="1ADA6C75" w14:textId="583861F2" w:rsidR="007E754F" w:rsidRPr="007E754F" w:rsidRDefault="007E754F" w:rsidP="00FE3056">
            <w:pPr>
              <w:pStyle w:val="000hd"/>
            </w:pPr>
            <w:r w:rsidRPr="007E754F">
              <w:t>EOB D</w:t>
            </w:r>
            <w:r w:rsidR="00FE3056">
              <w:t>escription</w:t>
            </w:r>
          </w:p>
        </w:tc>
        <w:tc>
          <w:tcPr>
            <w:tcW w:w="1732" w:type="pct"/>
            <w:tcBorders>
              <w:left w:val="single" w:sz="8" w:space="0" w:color="FFFFFF"/>
              <w:bottom w:val="single" w:sz="8" w:space="0" w:color="005172"/>
            </w:tcBorders>
            <w:shd w:val="clear" w:color="auto" w:fill="005172"/>
            <w:hideMark/>
          </w:tcPr>
          <w:p w14:paraId="1ADA6C76" w14:textId="77777777" w:rsidR="007E754F" w:rsidRPr="007E754F" w:rsidRDefault="007E754F" w:rsidP="00FE3056">
            <w:pPr>
              <w:pStyle w:val="000hd"/>
            </w:pPr>
            <w:r w:rsidRPr="007E754F">
              <w:t>Possible Resolution</w:t>
            </w:r>
          </w:p>
        </w:tc>
      </w:tr>
      <w:tr w:rsidR="007E754F" w:rsidRPr="007E754F" w14:paraId="1ADA6C7C" w14:textId="77777777" w:rsidTr="007174FB">
        <w:trPr>
          <w:jc w:val="center"/>
        </w:trPr>
        <w:tc>
          <w:tcPr>
            <w:tcW w:w="560" w:type="pct"/>
            <w:shd w:val="clear" w:color="auto" w:fill="E6F3FB"/>
            <w:hideMark/>
          </w:tcPr>
          <w:p w14:paraId="1ADA6C78" w14:textId="77777777" w:rsidR="007E754F" w:rsidRPr="007E754F" w:rsidRDefault="007E754F" w:rsidP="00FE3056">
            <w:pPr>
              <w:pStyle w:val="000txt"/>
            </w:pPr>
            <w:r w:rsidRPr="007E754F">
              <w:t>00259</w:t>
            </w:r>
          </w:p>
        </w:tc>
        <w:tc>
          <w:tcPr>
            <w:tcW w:w="750" w:type="pct"/>
            <w:shd w:val="clear" w:color="auto" w:fill="E6F3FB"/>
            <w:hideMark/>
          </w:tcPr>
          <w:p w14:paraId="1ADA6C79" w14:textId="77777777" w:rsidR="007E754F" w:rsidRPr="007E754F" w:rsidRDefault="007E754F" w:rsidP="00FE3056">
            <w:pPr>
              <w:pStyle w:val="000txt"/>
            </w:pPr>
            <w:r w:rsidRPr="007E754F">
              <w:t>00094</w:t>
            </w:r>
          </w:p>
        </w:tc>
        <w:tc>
          <w:tcPr>
            <w:tcW w:w="1958" w:type="pct"/>
            <w:shd w:val="clear" w:color="auto" w:fill="E6F3FB"/>
            <w:hideMark/>
          </w:tcPr>
          <w:p w14:paraId="1ADA6C7A" w14:textId="3A776233" w:rsidR="007E754F" w:rsidRPr="007E754F" w:rsidRDefault="00540029" w:rsidP="00FE3056">
            <w:pPr>
              <w:pStyle w:val="000txt"/>
            </w:pPr>
            <w:r>
              <w:t>A</w:t>
            </w:r>
            <w:r w:rsidR="00FE3056" w:rsidRPr="007E754F">
              <w:t xml:space="preserve">n insurance primary to </w:t>
            </w:r>
            <w:r>
              <w:t>M</w:t>
            </w:r>
            <w:r w:rsidR="00FE3056" w:rsidRPr="007E754F">
              <w:t xml:space="preserve">edicaid is suspected. </w:t>
            </w:r>
            <w:r w:rsidR="007174FB">
              <w:t>P</w:t>
            </w:r>
            <w:r w:rsidR="00FE3056" w:rsidRPr="007E754F">
              <w:t xml:space="preserve">lease resubmit with primary insurance information documented on the </w:t>
            </w:r>
            <w:r>
              <w:t>M</w:t>
            </w:r>
            <w:r w:rsidR="00FE3056" w:rsidRPr="007E754F">
              <w:t>edicaid claim.</w:t>
            </w:r>
          </w:p>
        </w:tc>
        <w:tc>
          <w:tcPr>
            <w:tcW w:w="1732" w:type="pct"/>
            <w:shd w:val="clear" w:color="auto" w:fill="E6F3FB"/>
            <w:hideMark/>
          </w:tcPr>
          <w:p w14:paraId="1ADA6C7B" w14:textId="3900625F" w:rsidR="007E754F" w:rsidRPr="007E754F" w:rsidRDefault="007174FB" w:rsidP="007174FB">
            <w:pPr>
              <w:pStyle w:val="000txt"/>
            </w:pPr>
            <w:r>
              <w:t>B</w:t>
            </w:r>
            <w:r w:rsidR="00FE3056" w:rsidRPr="007E754F">
              <w:t xml:space="preserve">ill charges to primary insurance prior to billing </w:t>
            </w:r>
            <w:r w:rsidR="00540029">
              <w:t>M</w:t>
            </w:r>
            <w:r w:rsidR="00FE3056" w:rsidRPr="007E754F">
              <w:t>edicaid</w:t>
            </w:r>
            <w:r>
              <w:t>.</w:t>
            </w:r>
          </w:p>
        </w:tc>
      </w:tr>
      <w:tr w:rsidR="007E754F" w:rsidRPr="007E754F" w14:paraId="1ADA6C81" w14:textId="77777777" w:rsidTr="007174FB">
        <w:trPr>
          <w:jc w:val="center"/>
        </w:trPr>
        <w:tc>
          <w:tcPr>
            <w:tcW w:w="560" w:type="pct"/>
            <w:tcBorders>
              <w:bottom w:val="single" w:sz="8" w:space="0" w:color="005172"/>
            </w:tcBorders>
            <w:shd w:val="clear" w:color="auto" w:fill="auto"/>
            <w:hideMark/>
          </w:tcPr>
          <w:p w14:paraId="1ADA6C7D" w14:textId="77777777" w:rsidR="007E754F" w:rsidRPr="007E754F" w:rsidRDefault="007E754F" w:rsidP="00FE3056">
            <w:pPr>
              <w:pStyle w:val="000txt"/>
            </w:pPr>
            <w:r w:rsidRPr="007E754F">
              <w:t>00358</w:t>
            </w:r>
          </w:p>
        </w:tc>
        <w:tc>
          <w:tcPr>
            <w:tcW w:w="750" w:type="pct"/>
            <w:tcBorders>
              <w:bottom w:val="single" w:sz="8" w:space="0" w:color="005172"/>
            </w:tcBorders>
            <w:shd w:val="clear" w:color="auto" w:fill="auto"/>
            <w:hideMark/>
          </w:tcPr>
          <w:p w14:paraId="1ADA6C7E" w14:textId="77777777" w:rsidR="007E754F" w:rsidRPr="007E754F" w:rsidRDefault="007E754F" w:rsidP="00FE3056">
            <w:pPr>
              <w:pStyle w:val="000txt"/>
            </w:pPr>
            <w:r w:rsidRPr="007E754F">
              <w:t>05203</w:t>
            </w:r>
          </w:p>
        </w:tc>
        <w:tc>
          <w:tcPr>
            <w:tcW w:w="1958" w:type="pct"/>
            <w:tcBorders>
              <w:bottom w:val="single" w:sz="8" w:space="0" w:color="005172"/>
            </w:tcBorders>
            <w:shd w:val="clear" w:color="auto" w:fill="auto"/>
            <w:hideMark/>
          </w:tcPr>
          <w:p w14:paraId="1ADA6C7F" w14:textId="1CF10B60" w:rsidR="007E754F" w:rsidRPr="007E754F" w:rsidRDefault="00540029" w:rsidP="00FE3056">
            <w:pPr>
              <w:pStyle w:val="000txt"/>
            </w:pPr>
            <w:r>
              <w:t>S</w:t>
            </w:r>
            <w:r w:rsidR="00FE3056" w:rsidRPr="007E754F">
              <w:t>ervice represented by this procedure code/modifier combination is not covered as billed.</w:t>
            </w:r>
          </w:p>
        </w:tc>
        <w:tc>
          <w:tcPr>
            <w:tcW w:w="1732" w:type="pct"/>
            <w:tcBorders>
              <w:bottom w:val="single" w:sz="8" w:space="0" w:color="005172"/>
            </w:tcBorders>
            <w:shd w:val="clear" w:color="auto" w:fill="auto"/>
            <w:hideMark/>
          </w:tcPr>
          <w:p w14:paraId="1ADA6C80" w14:textId="0E4A07E6" w:rsidR="007E754F" w:rsidRPr="007E754F" w:rsidRDefault="00540029" w:rsidP="007174FB">
            <w:pPr>
              <w:pStyle w:val="000txt"/>
            </w:pPr>
            <w:r>
              <w:t>T</w:t>
            </w:r>
            <w:r w:rsidR="00FE3056" w:rsidRPr="007E754F">
              <w:t>his is a non-covered service as billed</w:t>
            </w:r>
            <w:r w:rsidR="007174FB">
              <w:t>;</w:t>
            </w:r>
            <w:r w:rsidR="00FE3056" w:rsidRPr="007E754F">
              <w:t xml:space="preserve"> please review combination of procedure code and modifier</w:t>
            </w:r>
            <w:r w:rsidR="007174FB">
              <w:t>.</w:t>
            </w:r>
          </w:p>
        </w:tc>
      </w:tr>
      <w:tr w:rsidR="007E754F" w:rsidRPr="007E754F" w14:paraId="1ADA6C86" w14:textId="77777777" w:rsidTr="007174FB">
        <w:trPr>
          <w:jc w:val="center"/>
        </w:trPr>
        <w:tc>
          <w:tcPr>
            <w:tcW w:w="560" w:type="pct"/>
            <w:shd w:val="clear" w:color="auto" w:fill="E6F3FB"/>
            <w:hideMark/>
          </w:tcPr>
          <w:p w14:paraId="1ADA6C82" w14:textId="77777777" w:rsidR="007E754F" w:rsidRPr="007E754F" w:rsidRDefault="007E754F" w:rsidP="00FE3056">
            <w:pPr>
              <w:pStyle w:val="000txt"/>
            </w:pPr>
            <w:r w:rsidRPr="007E754F">
              <w:t>00431</w:t>
            </w:r>
          </w:p>
        </w:tc>
        <w:tc>
          <w:tcPr>
            <w:tcW w:w="750" w:type="pct"/>
            <w:shd w:val="clear" w:color="auto" w:fill="E6F3FB"/>
            <w:hideMark/>
          </w:tcPr>
          <w:p w14:paraId="1ADA6C83" w14:textId="77777777" w:rsidR="007E754F" w:rsidRPr="007E754F" w:rsidRDefault="007E754F" w:rsidP="00FE3056">
            <w:pPr>
              <w:pStyle w:val="000txt"/>
            </w:pPr>
            <w:r w:rsidRPr="007E754F">
              <w:t>02310</w:t>
            </w:r>
          </w:p>
        </w:tc>
        <w:tc>
          <w:tcPr>
            <w:tcW w:w="1958" w:type="pct"/>
            <w:shd w:val="clear" w:color="auto" w:fill="E6F3FB"/>
            <w:hideMark/>
          </w:tcPr>
          <w:p w14:paraId="1ADA6C84" w14:textId="059C0B52" w:rsidR="007E754F" w:rsidRPr="007E754F" w:rsidRDefault="00540029" w:rsidP="00FE3056">
            <w:pPr>
              <w:pStyle w:val="000txt"/>
            </w:pPr>
            <w:r>
              <w:t>P</w:t>
            </w:r>
            <w:r w:rsidR="00FE3056" w:rsidRPr="007E754F">
              <w:t>rocedure code is not covered or not on file for dates of service</w:t>
            </w:r>
            <w:r w:rsidR="007174FB">
              <w:t>.</w:t>
            </w:r>
          </w:p>
        </w:tc>
        <w:tc>
          <w:tcPr>
            <w:tcW w:w="1732" w:type="pct"/>
            <w:shd w:val="clear" w:color="auto" w:fill="E6F3FB"/>
            <w:hideMark/>
          </w:tcPr>
          <w:p w14:paraId="1ADA6C85" w14:textId="424F32B9" w:rsidR="007E754F" w:rsidRPr="007E754F" w:rsidRDefault="007174FB" w:rsidP="00FE3056">
            <w:pPr>
              <w:pStyle w:val="000txt"/>
            </w:pPr>
            <w:r>
              <w:t>T</w:t>
            </w:r>
            <w:r w:rsidR="00FE3056" w:rsidRPr="007E754F">
              <w:t>his is a non-covered procedure on the date of service</w:t>
            </w:r>
            <w:r>
              <w:t>.</w:t>
            </w:r>
          </w:p>
        </w:tc>
      </w:tr>
      <w:tr w:rsidR="007E754F" w:rsidRPr="007E754F" w14:paraId="1ADA6C8B" w14:textId="77777777" w:rsidTr="007174FB">
        <w:trPr>
          <w:jc w:val="center"/>
        </w:trPr>
        <w:tc>
          <w:tcPr>
            <w:tcW w:w="560" w:type="pct"/>
            <w:tcBorders>
              <w:bottom w:val="single" w:sz="8" w:space="0" w:color="005172"/>
            </w:tcBorders>
            <w:shd w:val="clear" w:color="auto" w:fill="auto"/>
            <w:hideMark/>
          </w:tcPr>
          <w:p w14:paraId="1ADA6C87" w14:textId="77777777" w:rsidR="007E754F" w:rsidRPr="007E754F" w:rsidRDefault="007E754F" w:rsidP="00FE3056">
            <w:pPr>
              <w:pStyle w:val="000txt"/>
            </w:pPr>
            <w:r w:rsidRPr="007E754F">
              <w:t>00433</w:t>
            </w:r>
          </w:p>
        </w:tc>
        <w:tc>
          <w:tcPr>
            <w:tcW w:w="750" w:type="pct"/>
            <w:tcBorders>
              <w:bottom w:val="single" w:sz="8" w:space="0" w:color="005172"/>
            </w:tcBorders>
            <w:shd w:val="clear" w:color="auto" w:fill="auto"/>
            <w:hideMark/>
          </w:tcPr>
          <w:p w14:paraId="1ADA6C88" w14:textId="77777777" w:rsidR="007E754F" w:rsidRPr="007E754F" w:rsidRDefault="007E754F" w:rsidP="00FE3056">
            <w:pPr>
              <w:pStyle w:val="000txt"/>
            </w:pPr>
            <w:r w:rsidRPr="007E754F">
              <w:t>02312</w:t>
            </w:r>
          </w:p>
        </w:tc>
        <w:tc>
          <w:tcPr>
            <w:tcW w:w="1958" w:type="pct"/>
            <w:tcBorders>
              <w:bottom w:val="single" w:sz="8" w:space="0" w:color="005172"/>
            </w:tcBorders>
            <w:shd w:val="clear" w:color="auto" w:fill="auto"/>
            <w:hideMark/>
          </w:tcPr>
          <w:p w14:paraId="1ADA6C89" w14:textId="4C1528C0" w:rsidR="007E754F" w:rsidRPr="007E754F" w:rsidRDefault="001A04AA" w:rsidP="00FE3056">
            <w:pPr>
              <w:pStyle w:val="000txt"/>
            </w:pPr>
            <w:r>
              <w:t>R</w:t>
            </w:r>
            <w:r w:rsidR="00FE3056" w:rsidRPr="007E754F">
              <w:t>evenue code is not covered for dates of service</w:t>
            </w:r>
            <w:r w:rsidR="007174FB">
              <w:t>.</w:t>
            </w:r>
          </w:p>
        </w:tc>
        <w:tc>
          <w:tcPr>
            <w:tcW w:w="1732" w:type="pct"/>
            <w:tcBorders>
              <w:bottom w:val="single" w:sz="8" w:space="0" w:color="005172"/>
            </w:tcBorders>
            <w:shd w:val="clear" w:color="auto" w:fill="auto"/>
            <w:hideMark/>
          </w:tcPr>
          <w:p w14:paraId="1ADA6C8A" w14:textId="03084FC9" w:rsidR="007E754F" w:rsidRPr="007E754F" w:rsidRDefault="007174FB" w:rsidP="00FE3056">
            <w:pPr>
              <w:pStyle w:val="000txt"/>
            </w:pPr>
            <w:r>
              <w:t>T</w:t>
            </w:r>
            <w:r w:rsidR="00FE3056" w:rsidRPr="007E754F">
              <w:t>his is non-covered on the date of service</w:t>
            </w:r>
            <w:r>
              <w:t>.</w:t>
            </w:r>
          </w:p>
        </w:tc>
      </w:tr>
      <w:tr w:rsidR="007E754F" w:rsidRPr="007E754F" w14:paraId="1ADA6C90" w14:textId="77777777" w:rsidTr="007174FB">
        <w:trPr>
          <w:jc w:val="center"/>
        </w:trPr>
        <w:tc>
          <w:tcPr>
            <w:tcW w:w="560" w:type="pct"/>
            <w:shd w:val="clear" w:color="auto" w:fill="E6F3FB"/>
            <w:hideMark/>
          </w:tcPr>
          <w:p w14:paraId="1ADA6C8C" w14:textId="77777777" w:rsidR="007E754F" w:rsidRPr="007E754F" w:rsidRDefault="007E754F" w:rsidP="00FE3056">
            <w:pPr>
              <w:pStyle w:val="000txt"/>
            </w:pPr>
            <w:r w:rsidRPr="007E754F">
              <w:t>00701</w:t>
            </w:r>
          </w:p>
        </w:tc>
        <w:tc>
          <w:tcPr>
            <w:tcW w:w="750" w:type="pct"/>
            <w:shd w:val="clear" w:color="auto" w:fill="E6F3FB"/>
            <w:hideMark/>
          </w:tcPr>
          <w:p w14:paraId="1ADA6C8D" w14:textId="77777777" w:rsidR="007E754F" w:rsidRPr="007E754F" w:rsidRDefault="007E754F" w:rsidP="00FE3056">
            <w:pPr>
              <w:pStyle w:val="000txt"/>
            </w:pPr>
            <w:r w:rsidRPr="007E754F">
              <w:t>04701</w:t>
            </w:r>
          </w:p>
        </w:tc>
        <w:tc>
          <w:tcPr>
            <w:tcW w:w="1958" w:type="pct"/>
            <w:shd w:val="clear" w:color="auto" w:fill="E6F3FB"/>
            <w:hideMark/>
          </w:tcPr>
          <w:p w14:paraId="1ADA6C8E" w14:textId="318FD5E6" w:rsidR="007E754F" w:rsidRPr="007E754F" w:rsidRDefault="001A04AA" w:rsidP="00FE3056">
            <w:pPr>
              <w:pStyle w:val="000txt"/>
            </w:pPr>
            <w:r>
              <w:t>M</w:t>
            </w:r>
            <w:r w:rsidR="00FE3056" w:rsidRPr="007E754F">
              <w:t>issing billing taxonomy code</w:t>
            </w:r>
            <w:r w:rsidR="007174FB">
              <w:t>.</w:t>
            </w:r>
          </w:p>
        </w:tc>
        <w:tc>
          <w:tcPr>
            <w:tcW w:w="1732" w:type="pct"/>
            <w:shd w:val="clear" w:color="auto" w:fill="E6F3FB"/>
            <w:hideMark/>
          </w:tcPr>
          <w:p w14:paraId="1ADA6C8F" w14:textId="0807F62C" w:rsidR="007E754F" w:rsidRPr="007E754F" w:rsidRDefault="007174FB" w:rsidP="00FE3056">
            <w:pPr>
              <w:pStyle w:val="000txt"/>
            </w:pPr>
            <w:r>
              <w:t>N</w:t>
            </w:r>
            <w:r w:rsidR="00FE3056" w:rsidRPr="007E754F">
              <w:t>o taxonomy submitted for the billing provider</w:t>
            </w:r>
            <w:r>
              <w:t>.</w:t>
            </w:r>
          </w:p>
        </w:tc>
      </w:tr>
      <w:tr w:rsidR="007E754F" w:rsidRPr="007E754F" w14:paraId="1ADA6C95" w14:textId="77777777" w:rsidTr="007174FB">
        <w:trPr>
          <w:jc w:val="center"/>
        </w:trPr>
        <w:tc>
          <w:tcPr>
            <w:tcW w:w="560" w:type="pct"/>
            <w:tcBorders>
              <w:bottom w:val="single" w:sz="8" w:space="0" w:color="005172"/>
            </w:tcBorders>
            <w:shd w:val="clear" w:color="auto" w:fill="auto"/>
            <w:hideMark/>
          </w:tcPr>
          <w:p w14:paraId="1ADA6C91" w14:textId="77777777" w:rsidR="007E754F" w:rsidRPr="007E754F" w:rsidRDefault="007E754F" w:rsidP="00FE3056">
            <w:pPr>
              <w:pStyle w:val="000txt"/>
            </w:pPr>
            <w:r w:rsidRPr="007E754F">
              <w:t>01100</w:t>
            </w:r>
          </w:p>
        </w:tc>
        <w:tc>
          <w:tcPr>
            <w:tcW w:w="750" w:type="pct"/>
            <w:tcBorders>
              <w:bottom w:val="single" w:sz="8" w:space="0" w:color="005172"/>
            </w:tcBorders>
            <w:shd w:val="clear" w:color="auto" w:fill="auto"/>
            <w:hideMark/>
          </w:tcPr>
          <w:p w14:paraId="1ADA6C92" w14:textId="77777777" w:rsidR="007E754F" w:rsidRPr="007E754F" w:rsidRDefault="007E754F" w:rsidP="00FE3056">
            <w:pPr>
              <w:pStyle w:val="000txt"/>
            </w:pPr>
            <w:r w:rsidRPr="007E754F">
              <w:t>01723</w:t>
            </w:r>
          </w:p>
        </w:tc>
        <w:tc>
          <w:tcPr>
            <w:tcW w:w="1958" w:type="pct"/>
            <w:tcBorders>
              <w:bottom w:val="single" w:sz="8" w:space="0" w:color="005172"/>
            </w:tcBorders>
            <w:shd w:val="clear" w:color="auto" w:fill="auto"/>
            <w:hideMark/>
          </w:tcPr>
          <w:p w14:paraId="1ADA6C93" w14:textId="47BF0112" w:rsidR="007E754F" w:rsidRPr="007E754F" w:rsidRDefault="001A04AA" w:rsidP="00FE3056">
            <w:pPr>
              <w:pStyle w:val="000txt"/>
            </w:pPr>
            <w:r>
              <w:t>D</w:t>
            </w:r>
            <w:r w:rsidR="00FE3056" w:rsidRPr="007E754F">
              <w:t xml:space="preserve">rug not on </w:t>
            </w:r>
            <w:r w:rsidRPr="007E754F">
              <w:t>PDL</w:t>
            </w:r>
            <w:r w:rsidR="00FE3056" w:rsidRPr="007E754F">
              <w:t xml:space="preserve">. </w:t>
            </w:r>
            <w:r w:rsidRPr="007E754F">
              <w:t xml:space="preserve">Pharmacy PA </w:t>
            </w:r>
            <w:r w:rsidR="00FE3056" w:rsidRPr="007E754F">
              <w:t>required</w:t>
            </w:r>
            <w:r w:rsidR="007174FB">
              <w:t>.</w:t>
            </w:r>
          </w:p>
        </w:tc>
        <w:tc>
          <w:tcPr>
            <w:tcW w:w="1732" w:type="pct"/>
            <w:tcBorders>
              <w:bottom w:val="single" w:sz="8" w:space="0" w:color="005172"/>
            </w:tcBorders>
            <w:shd w:val="clear" w:color="auto" w:fill="auto"/>
            <w:hideMark/>
          </w:tcPr>
          <w:p w14:paraId="1ADA6C94" w14:textId="00C1DE1A" w:rsidR="007E754F" w:rsidRPr="007E754F" w:rsidRDefault="007174FB" w:rsidP="00FE3056">
            <w:pPr>
              <w:pStyle w:val="000txt"/>
            </w:pPr>
            <w:r>
              <w:t>O</w:t>
            </w:r>
            <w:r w:rsidR="00FE3056" w:rsidRPr="007E754F">
              <w:t xml:space="preserve">btain </w:t>
            </w:r>
            <w:r w:rsidRPr="007E754F">
              <w:t xml:space="preserve">PA </w:t>
            </w:r>
            <w:r w:rsidR="00FE3056" w:rsidRPr="007E754F">
              <w:t>when billing for this drug</w:t>
            </w:r>
            <w:r>
              <w:t>.</w:t>
            </w:r>
          </w:p>
        </w:tc>
      </w:tr>
      <w:tr w:rsidR="007E754F" w:rsidRPr="007E754F" w14:paraId="1ADA6C9A" w14:textId="77777777" w:rsidTr="007174FB">
        <w:trPr>
          <w:jc w:val="center"/>
        </w:trPr>
        <w:tc>
          <w:tcPr>
            <w:tcW w:w="560" w:type="pct"/>
            <w:shd w:val="clear" w:color="auto" w:fill="E6F3FB"/>
            <w:hideMark/>
          </w:tcPr>
          <w:p w14:paraId="1ADA6C96" w14:textId="77777777" w:rsidR="007E754F" w:rsidRPr="007E754F" w:rsidRDefault="007E754F" w:rsidP="00FE3056">
            <w:pPr>
              <w:pStyle w:val="000txt"/>
            </w:pPr>
            <w:r w:rsidRPr="007E754F">
              <w:t>01162</w:t>
            </w:r>
          </w:p>
        </w:tc>
        <w:tc>
          <w:tcPr>
            <w:tcW w:w="750" w:type="pct"/>
            <w:shd w:val="clear" w:color="auto" w:fill="E6F3FB"/>
            <w:hideMark/>
          </w:tcPr>
          <w:p w14:paraId="1ADA6C97" w14:textId="77777777" w:rsidR="007E754F" w:rsidRPr="007E754F" w:rsidRDefault="007E754F" w:rsidP="00FE3056">
            <w:pPr>
              <w:pStyle w:val="000txt"/>
            </w:pPr>
            <w:r w:rsidRPr="007E754F">
              <w:t>07062</w:t>
            </w:r>
          </w:p>
        </w:tc>
        <w:tc>
          <w:tcPr>
            <w:tcW w:w="1958" w:type="pct"/>
            <w:shd w:val="clear" w:color="auto" w:fill="E6F3FB"/>
            <w:hideMark/>
          </w:tcPr>
          <w:p w14:paraId="1ADA6C98" w14:textId="20BB7BB9" w:rsidR="007E754F" w:rsidRPr="007E754F" w:rsidRDefault="001A04AA" w:rsidP="007174FB">
            <w:pPr>
              <w:pStyle w:val="000txt"/>
            </w:pPr>
            <w:r>
              <w:t>D</w:t>
            </w:r>
            <w:r w:rsidR="00FE3056" w:rsidRPr="007E754F">
              <w:t xml:space="preserve">ispense brand name drug. </w:t>
            </w:r>
            <w:r>
              <w:t>G</w:t>
            </w:r>
            <w:r w:rsidR="00FE3056" w:rsidRPr="007E754F">
              <w:t>eneric drug is non-preferred</w:t>
            </w:r>
            <w:r w:rsidR="007174FB">
              <w:t>.</w:t>
            </w:r>
          </w:p>
        </w:tc>
        <w:tc>
          <w:tcPr>
            <w:tcW w:w="1732" w:type="pct"/>
            <w:shd w:val="clear" w:color="auto" w:fill="E6F3FB"/>
            <w:hideMark/>
          </w:tcPr>
          <w:p w14:paraId="1ADA6C99" w14:textId="6F848D9E" w:rsidR="007E754F" w:rsidRPr="007E754F" w:rsidRDefault="007174FB" w:rsidP="00257B4C">
            <w:pPr>
              <w:pStyle w:val="000txt"/>
            </w:pPr>
            <w:r>
              <w:t>D</w:t>
            </w:r>
            <w:r w:rsidR="00FE3056" w:rsidRPr="007E754F">
              <w:t>ispense brand name drug</w:t>
            </w:r>
            <w:r>
              <w:t>.</w:t>
            </w:r>
          </w:p>
        </w:tc>
      </w:tr>
      <w:tr w:rsidR="007E754F" w:rsidRPr="007E754F" w14:paraId="1ADA6C9F" w14:textId="77777777" w:rsidTr="007174FB">
        <w:trPr>
          <w:jc w:val="center"/>
        </w:trPr>
        <w:tc>
          <w:tcPr>
            <w:tcW w:w="560" w:type="pct"/>
            <w:tcBorders>
              <w:bottom w:val="single" w:sz="8" w:space="0" w:color="005172"/>
            </w:tcBorders>
            <w:shd w:val="clear" w:color="auto" w:fill="auto"/>
            <w:hideMark/>
          </w:tcPr>
          <w:p w14:paraId="1ADA6C9B" w14:textId="77777777" w:rsidR="007E754F" w:rsidRPr="007E754F" w:rsidRDefault="007E754F" w:rsidP="00FE3056">
            <w:pPr>
              <w:pStyle w:val="000txt"/>
            </w:pPr>
            <w:r w:rsidRPr="007E754F">
              <w:t>01760</w:t>
            </w:r>
          </w:p>
        </w:tc>
        <w:tc>
          <w:tcPr>
            <w:tcW w:w="750" w:type="pct"/>
            <w:tcBorders>
              <w:bottom w:val="single" w:sz="8" w:space="0" w:color="005172"/>
            </w:tcBorders>
            <w:shd w:val="clear" w:color="auto" w:fill="auto"/>
            <w:hideMark/>
          </w:tcPr>
          <w:p w14:paraId="1ADA6C9C" w14:textId="77777777" w:rsidR="007E754F" w:rsidRPr="007E754F" w:rsidRDefault="007E754F" w:rsidP="00FE3056">
            <w:pPr>
              <w:pStyle w:val="000txt"/>
            </w:pPr>
            <w:r w:rsidRPr="007E754F">
              <w:t>01760</w:t>
            </w:r>
          </w:p>
        </w:tc>
        <w:tc>
          <w:tcPr>
            <w:tcW w:w="1958" w:type="pct"/>
            <w:tcBorders>
              <w:bottom w:val="single" w:sz="8" w:space="0" w:color="005172"/>
            </w:tcBorders>
            <w:shd w:val="clear" w:color="auto" w:fill="auto"/>
            <w:hideMark/>
          </w:tcPr>
          <w:p w14:paraId="1ADA6C9D" w14:textId="094DB655" w:rsidR="007E754F" w:rsidRPr="007E754F" w:rsidRDefault="001A04AA" w:rsidP="007174FB">
            <w:pPr>
              <w:pStyle w:val="000txt"/>
            </w:pPr>
            <w:r>
              <w:t>C</w:t>
            </w:r>
            <w:r w:rsidR="00FE3056" w:rsidRPr="007E754F">
              <w:t xml:space="preserve">laim indicates </w:t>
            </w:r>
            <w:r>
              <w:t>M</w:t>
            </w:r>
            <w:r w:rsidR="00FE3056" w:rsidRPr="007E754F">
              <w:t xml:space="preserve">edicare is prior payer but no </w:t>
            </w:r>
            <w:r>
              <w:t>M</w:t>
            </w:r>
            <w:r w:rsidR="00FE3056" w:rsidRPr="007E754F">
              <w:t>edicare allowable amount is indicated for this detail.</w:t>
            </w:r>
          </w:p>
        </w:tc>
        <w:tc>
          <w:tcPr>
            <w:tcW w:w="1732" w:type="pct"/>
            <w:tcBorders>
              <w:bottom w:val="single" w:sz="8" w:space="0" w:color="005172"/>
            </w:tcBorders>
            <w:shd w:val="clear" w:color="auto" w:fill="auto"/>
            <w:hideMark/>
          </w:tcPr>
          <w:p w14:paraId="1ADA6C9E" w14:textId="7EFDCD06" w:rsidR="007E754F" w:rsidRPr="007E754F" w:rsidRDefault="007174FB" w:rsidP="00257B4C">
            <w:pPr>
              <w:pStyle w:val="000txt"/>
            </w:pPr>
            <w:r>
              <w:t>P</w:t>
            </w:r>
            <w:r w:rsidR="00FE3056" w:rsidRPr="007E754F">
              <w:t xml:space="preserve">lease include </w:t>
            </w:r>
            <w:r>
              <w:t>M</w:t>
            </w:r>
            <w:r w:rsidR="00FE3056" w:rsidRPr="007E754F">
              <w:t>edicare payment information on claim</w:t>
            </w:r>
            <w:r>
              <w:t>.</w:t>
            </w:r>
          </w:p>
        </w:tc>
      </w:tr>
      <w:tr w:rsidR="007E754F" w:rsidRPr="007E754F" w14:paraId="1ADA6CA4" w14:textId="77777777" w:rsidTr="007174FB">
        <w:trPr>
          <w:jc w:val="center"/>
        </w:trPr>
        <w:tc>
          <w:tcPr>
            <w:tcW w:w="560" w:type="pct"/>
            <w:shd w:val="clear" w:color="auto" w:fill="E6F3FB"/>
            <w:hideMark/>
          </w:tcPr>
          <w:p w14:paraId="1ADA6CA0" w14:textId="77777777" w:rsidR="007E754F" w:rsidRPr="007E754F" w:rsidRDefault="007E754F" w:rsidP="00FE3056">
            <w:pPr>
              <w:pStyle w:val="000txt"/>
            </w:pPr>
            <w:r w:rsidRPr="007E754F">
              <w:t>02601</w:t>
            </w:r>
          </w:p>
        </w:tc>
        <w:tc>
          <w:tcPr>
            <w:tcW w:w="750" w:type="pct"/>
            <w:shd w:val="clear" w:color="auto" w:fill="E6F3FB"/>
            <w:hideMark/>
          </w:tcPr>
          <w:p w14:paraId="1ADA6CA1" w14:textId="77777777" w:rsidR="007E754F" w:rsidRPr="007E754F" w:rsidRDefault="007E754F" w:rsidP="00FE3056">
            <w:pPr>
              <w:pStyle w:val="000txt"/>
            </w:pPr>
            <w:r w:rsidRPr="007E754F">
              <w:t>02601</w:t>
            </w:r>
          </w:p>
        </w:tc>
        <w:tc>
          <w:tcPr>
            <w:tcW w:w="1958" w:type="pct"/>
            <w:shd w:val="clear" w:color="auto" w:fill="E6F3FB"/>
            <w:hideMark/>
          </w:tcPr>
          <w:p w14:paraId="1ADA6CA2" w14:textId="6C9D8CC1" w:rsidR="007E754F" w:rsidRPr="007E754F" w:rsidRDefault="001A04AA" w:rsidP="007174FB">
            <w:pPr>
              <w:pStyle w:val="000txt"/>
            </w:pPr>
            <w:r>
              <w:t>P</w:t>
            </w:r>
            <w:r w:rsidR="00FE3056" w:rsidRPr="007E754F">
              <w:t xml:space="preserve">rocedure not covered under the </w:t>
            </w:r>
            <w:r>
              <w:t>F</w:t>
            </w:r>
            <w:r w:rsidR="00FE3056" w:rsidRPr="007E754F">
              <w:t xml:space="preserve">amily </w:t>
            </w:r>
            <w:r>
              <w:t>P</w:t>
            </w:r>
            <w:r w:rsidR="00FE3056" w:rsidRPr="007E754F">
              <w:t xml:space="preserve">lanning </w:t>
            </w:r>
            <w:r>
              <w:t>W</w:t>
            </w:r>
            <w:r w:rsidR="00FE3056" w:rsidRPr="007E754F">
              <w:t>aiver</w:t>
            </w:r>
            <w:r w:rsidR="007174FB">
              <w:t>.</w:t>
            </w:r>
          </w:p>
        </w:tc>
        <w:tc>
          <w:tcPr>
            <w:tcW w:w="1732" w:type="pct"/>
            <w:shd w:val="clear" w:color="auto" w:fill="E6F3FB"/>
            <w:hideMark/>
          </w:tcPr>
          <w:p w14:paraId="1ADA6CA3" w14:textId="146DB57B" w:rsidR="007E754F" w:rsidRPr="007E754F" w:rsidRDefault="007174FB" w:rsidP="00FE3056">
            <w:pPr>
              <w:pStyle w:val="000txt"/>
            </w:pPr>
            <w:r>
              <w:t>T</w:t>
            </w:r>
            <w:r w:rsidR="00FE3056" w:rsidRPr="007E754F">
              <w:t>his is a non-covered service for waiver program</w:t>
            </w:r>
            <w:r>
              <w:t>.</w:t>
            </w:r>
          </w:p>
        </w:tc>
      </w:tr>
      <w:tr w:rsidR="007E754F" w:rsidRPr="007E754F" w14:paraId="1ADA6CA9" w14:textId="77777777" w:rsidTr="007174FB">
        <w:trPr>
          <w:jc w:val="center"/>
        </w:trPr>
        <w:tc>
          <w:tcPr>
            <w:tcW w:w="560" w:type="pct"/>
            <w:tcBorders>
              <w:bottom w:val="single" w:sz="8" w:space="0" w:color="005172"/>
            </w:tcBorders>
            <w:shd w:val="clear" w:color="auto" w:fill="auto"/>
            <w:hideMark/>
          </w:tcPr>
          <w:p w14:paraId="1ADA6CA5" w14:textId="77777777" w:rsidR="007E754F" w:rsidRPr="007E754F" w:rsidRDefault="007E754F" w:rsidP="00FE3056">
            <w:pPr>
              <w:pStyle w:val="000txt"/>
            </w:pPr>
            <w:r w:rsidRPr="007E754F">
              <w:t>04531</w:t>
            </w:r>
          </w:p>
        </w:tc>
        <w:tc>
          <w:tcPr>
            <w:tcW w:w="750" w:type="pct"/>
            <w:tcBorders>
              <w:bottom w:val="single" w:sz="8" w:space="0" w:color="005172"/>
            </w:tcBorders>
            <w:shd w:val="clear" w:color="auto" w:fill="auto"/>
            <w:hideMark/>
          </w:tcPr>
          <w:p w14:paraId="1ADA6CA6" w14:textId="77777777" w:rsidR="007E754F" w:rsidRPr="007E754F" w:rsidRDefault="007E754F" w:rsidP="00FE3056">
            <w:pPr>
              <w:pStyle w:val="000txt"/>
            </w:pPr>
            <w:r w:rsidRPr="007E754F">
              <w:t>04531</w:t>
            </w:r>
          </w:p>
        </w:tc>
        <w:tc>
          <w:tcPr>
            <w:tcW w:w="1958" w:type="pct"/>
            <w:tcBorders>
              <w:bottom w:val="single" w:sz="8" w:space="0" w:color="005172"/>
            </w:tcBorders>
            <w:shd w:val="clear" w:color="auto" w:fill="auto"/>
            <w:hideMark/>
          </w:tcPr>
          <w:p w14:paraId="1ADA6CA7" w14:textId="5637A94E" w:rsidR="007E754F" w:rsidRPr="007E754F" w:rsidRDefault="001A04AA" w:rsidP="007174FB">
            <w:pPr>
              <w:pStyle w:val="000txt"/>
            </w:pPr>
            <w:r>
              <w:t>B</w:t>
            </w:r>
            <w:r w:rsidR="00FE3056" w:rsidRPr="007E754F">
              <w:t>illing provider taxonomy is invalid for service location</w:t>
            </w:r>
            <w:r w:rsidR="007174FB">
              <w:t>.</w:t>
            </w:r>
          </w:p>
        </w:tc>
        <w:tc>
          <w:tcPr>
            <w:tcW w:w="1732" w:type="pct"/>
            <w:tcBorders>
              <w:bottom w:val="single" w:sz="8" w:space="0" w:color="005172"/>
            </w:tcBorders>
            <w:shd w:val="clear" w:color="auto" w:fill="auto"/>
            <w:hideMark/>
          </w:tcPr>
          <w:p w14:paraId="1ADA6CA8" w14:textId="0C3BFEAB" w:rsidR="007E754F" w:rsidRPr="007E754F" w:rsidRDefault="007174FB" w:rsidP="00FE3056">
            <w:pPr>
              <w:pStyle w:val="000txt"/>
            </w:pPr>
            <w:r>
              <w:t>C</w:t>
            </w:r>
            <w:r w:rsidR="00FE3056" w:rsidRPr="007E754F">
              <w:t>orrect the taxonomy code and resubmit the claim if necessary</w:t>
            </w:r>
            <w:r>
              <w:t>.</w:t>
            </w:r>
          </w:p>
        </w:tc>
      </w:tr>
      <w:tr w:rsidR="007E754F" w:rsidRPr="007E754F" w14:paraId="1ADA6CAE" w14:textId="77777777" w:rsidTr="007174FB">
        <w:trPr>
          <w:jc w:val="center"/>
        </w:trPr>
        <w:tc>
          <w:tcPr>
            <w:tcW w:w="560" w:type="pct"/>
            <w:shd w:val="clear" w:color="auto" w:fill="E6F3FB"/>
            <w:hideMark/>
          </w:tcPr>
          <w:p w14:paraId="1ADA6CAA" w14:textId="77777777" w:rsidR="007E754F" w:rsidRPr="007E754F" w:rsidRDefault="007E754F" w:rsidP="00FE3056">
            <w:pPr>
              <w:pStyle w:val="000txt"/>
            </w:pPr>
            <w:r w:rsidRPr="007E754F">
              <w:t>07011</w:t>
            </w:r>
          </w:p>
        </w:tc>
        <w:tc>
          <w:tcPr>
            <w:tcW w:w="750" w:type="pct"/>
            <w:shd w:val="clear" w:color="auto" w:fill="E6F3FB"/>
            <w:hideMark/>
          </w:tcPr>
          <w:p w14:paraId="1ADA6CAB" w14:textId="77777777" w:rsidR="007E754F" w:rsidRPr="007E754F" w:rsidRDefault="007E754F" w:rsidP="00FE3056">
            <w:pPr>
              <w:pStyle w:val="000txt"/>
            </w:pPr>
            <w:r w:rsidRPr="007E754F">
              <w:t>03102</w:t>
            </w:r>
          </w:p>
        </w:tc>
        <w:tc>
          <w:tcPr>
            <w:tcW w:w="1958" w:type="pct"/>
            <w:shd w:val="clear" w:color="auto" w:fill="E6F3FB"/>
            <w:hideMark/>
          </w:tcPr>
          <w:p w14:paraId="1ADA6CAC" w14:textId="4B99CC87" w:rsidR="007E754F" w:rsidRPr="007E754F" w:rsidRDefault="001A04AA" w:rsidP="00FE3056">
            <w:pPr>
              <w:pStyle w:val="000txt"/>
            </w:pPr>
            <w:r>
              <w:t>T</w:t>
            </w:r>
            <w:r w:rsidR="00FE3056" w:rsidRPr="007E754F">
              <w:t>he taxonomy code for the billing provider is missing or invalid</w:t>
            </w:r>
            <w:r w:rsidR="007174FB">
              <w:t>.</w:t>
            </w:r>
          </w:p>
        </w:tc>
        <w:tc>
          <w:tcPr>
            <w:tcW w:w="1732" w:type="pct"/>
            <w:shd w:val="clear" w:color="auto" w:fill="E6F3FB"/>
            <w:hideMark/>
          </w:tcPr>
          <w:p w14:paraId="1ADA6CAD" w14:textId="7B187214" w:rsidR="007E754F" w:rsidRPr="007E754F" w:rsidRDefault="007174FB" w:rsidP="00FE3056">
            <w:pPr>
              <w:pStyle w:val="000txt"/>
            </w:pPr>
            <w:r>
              <w:t>P</w:t>
            </w:r>
            <w:r w:rsidR="00FE3056" w:rsidRPr="007E754F">
              <w:t>rovider submitting taxonomy c</w:t>
            </w:r>
            <w:r>
              <w:t>o</w:t>
            </w:r>
            <w:r w:rsidR="00FE3056" w:rsidRPr="007E754F">
              <w:t>de not appropriate for claim being billed</w:t>
            </w:r>
            <w:r>
              <w:t>.</w:t>
            </w:r>
          </w:p>
        </w:tc>
      </w:tr>
      <w:tr w:rsidR="007E754F" w:rsidRPr="007E754F" w14:paraId="1ADA6CB3" w14:textId="77777777" w:rsidTr="007174FB">
        <w:trPr>
          <w:jc w:val="center"/>
        </w:trPr>
        <w:tc>
          <w:tcPr>
            <w:tcW w:w="560" w:type="pct"/>
            <w:tcBorders>
              <w:bottom w:val="single" w:sz="8" w:space="0" w:color="005172"/>
            </w:tcBorders>
            <w:shd w:val="clear" w:color="auto" w:fill="auto"/>
            <w:hideMark/>
          </w:tcPr>
          <w:p w14:paraId="1ADA6CAF" w14:textId="77777777" w:rsidR="007E754F" w:rsidRPr="007E754F" w:rsidRDefault="007E754F" w:rsidP="00FE3056">
            <w:pPr>
              <w:pStyle w:val="000txt"/>
            </w:pPr>
            <w:r w:rsidRPr="007E754F">
              <w:t>07012</w:t>
            </w:r>
          </w:p>
        </w:tc>
        <w:tc>
          <w:tcPr>
            <w:tcW w:w="750" w:type="pct"/>
            <w:tcBorders>
              <w:bottom w:val="single" w:sz="8" w:space="0" w:color="005172"/>
            </w:tcBorders>
            <w:shd w:val="clear" w:color="auto" w:fill="auto"/>
            <w:hideMark/>
          </w:tcPr>
          <w:p w14:paraId="1ADA6CB0" w14:textId="77777777" w:rsidR="007E754F" w:rsidRPr="007E754F" w:rsidRDefault="007E754F" w:rsidP="00FE3056">
            <w:pPr>
              <w:pStyle w:val="000txt"/>
            </w:pPr>
            <w:r w:rsidRPr="007E754F">
              <w:t>03100</w:t>
            </w:r>
          </w:p>
        </w:tc>
        <w:tc>
          <w:tcPr>
            <w:tcW w:w="1958" w:type="pct"/>
            <w:tcBorders>
              <w:bottom w:val="single" w:sz="8" w:space="0" w:color="005172"/>
            </w:tcBorders>
            <w:shd w:val="clear" w:color="auto" w:fill="auto"/>
            <w:hideMark/>
          </w:tcPr>
          <w:p w14:paraId="1ADA6CB1" w14:textId="6E854067" w:rsidR="007E754F" w:rsidRPr="007E754F" w:rsidRDefault="001A04AA" w:rsidP="00FE3056">
            <w:pPr>
              <w:pStyle w:val="000txt"/>
            </w:pPr>
            <w:r>
              <w:t>T</w:t>
            </w:r>
            <w:r w:rsidR="00FE3056" w:rsidRPr="007E754F">
              <w:t>he taxonomy code for the rendering provider is missing or invalid</w:t>
            </w:r>
            <w:r w:rsidR="007174FB">
              <w:t>.</w:t>
            </w:r>
          </w:p>
        </w:tc>
        <w:tc>
          <w:tcPr>
            <w:tcW w:w="1732" w:type="pct"/>
            <w:tcBorders>
              <w:bottom w:val="single" w:sz="8" w:space="0" w:color="005172"/>
            </w:tcBorders>
            <w:shd w:val="clear" w:color="auto" w:fill="auto"/>
            <w:hideMark/>
          </w:tcPr>
          <w:p w14:paraId="1ADA6CB2" w14:textId="17403060" w:rsidR="007E754F" w:rsidRPr="007E754F" w:rsidRDefault="007174FB" w:rsidP="00FE3056">
            <w:pPr>
              <w:pStyle w:val="000txt"/>
            </w:pPr>
            <w:r>
              <w:t>C</w:t>
            </w:r>
            <w:r w:rsidR="00FE3056" w:rsidRPr="007E754F">
              <w:t>orrect or add the taxonomy code and resubmit the claim if necessary</w:t>
            </w:r>
            <w:r>
              <w:t>.</w:t>
            </w:r>
          </w:p>
        </w:tc>
      </w:tr>
      <w:tr w:rsidR="007E754F" w:rsidRPr="007E754F" w14:paraId="1ADA6CB8" w14:textId="77777777" w:rsidTr="007174FB">
        <w:trPr>
          <w:jc w:val="center"/>
        </w:trPr>
        <w:tc>
          <w:tcPr>
            <w:tcW w:w="560" w:type="pct"/>
            <w:shd w:val="clear" w:color="auto" w:fill="E6F3FB"/>
            <w:hideMark/>
          </w:tcPr>
          <w:p w14:paraId="1ADA6CB4" w14:textId="77777777" w:rsidR="007E754F" w:rsidRPr="007E754F" w:rsidRDefault="007E754F" w:rsidP="00FE3056">
            <w:pPr>
              <w:pStyle w:val="000txt"/>
            </w:pPr>
            <w:r w:rsidRPr="007E754F">
              <w:t>07013</w:t>
            </w:r>
          </w:p>
        </w:tc>
        <w:tc>
          <w:tcPr>
            <w:tcW w:w="750" w:type="pct"/>
            <w:shd w:val="clear" w:color="auto" w:fill="E6F3FB"/>
            <w:hideMark/>
          </w:tcPr>
          <w:p w14:paraId="1ADA6CB5" w14:textId="77777777" w:rsidR="007E754F" w:rsidRPr="007E754F" w:rsidRDefault="007E754F" w:rsidP="00FE3056">
            <w:pPr>
              <w:pStyle w:val="000txt"/>
            </w:pPr>
            <w:r w:rsidRPr="007E754F">
              <w:t>03101</w:t>
            </w:r>
          </w:p>
        </w:tc>
        <w:tc>
          <w:tcPr>
            <w:tcW w:w="1958" w:type="pct"/>
            <w:shd w:val="clear" w:color="auto" w:fill="E6F3FB"/>
            <w:hideMark/>
          </w:tcPr>
          <w:p w14:paraId="1ADA6CB6" w14:textId="5732CFFC" w:rsidR="007E754F" w:rsidRPr="007E754F" w:rsidRDefault="001A04AA" w:rsidP="00FE3056">
            <w:pPr>
              <w:pStyle w:val="000txt"/>
            </w:pPr>
            <w:r>
              <w:t>T</w:t>
            </w:r>
            <w:r w:rsidR="00FE3056" w:rsidRPr="007E754F">
              <w:t>he taxonomy code for the attending provider is missing or invalid</w:t>
            </w:r>
            <w:r w:rsidR="007174FB">
              <w:t>.</w:t>
            </w:r>
          </w:p>
        </w:tc>
        <w:tc>
          <w:tcPr>
            <w:tcW w:w="1732" w:type="pct"/>
            <w:shd w:val="clear" w:color="auto" w:fill="E6F3FB"/>
            <w:hideMark/>
          </w:tcPr>
          <w:p w14:paraId="1ADA6CB7" w14:textId="1243F254" w:rsidR="007E754F" w:rsidRPr="007E754F" w:rsidRDefault="007174FB" w:rsidP="00FE3056">
            <w:pPr>
              <w:pStyle w:val="000txt"/>
            </w:pPr>
            <w:r>
              <w:t>C</w:t>
            </w:r>
            <w:r w:rsidR="00FE3056" w:rsidRPr="007E754F">
              <w:t>orrect or add the taxonomy code and resubmit the claim if necessary</w:t>
            </w:r>
            <w:r>
              <w:t>.</w:t>
            </w:r>
          </w:p>
        </w:tc>
      </w:tr>
      <w:tr w:rsidR="007E754F" w:rsidRPr="007E754F" w14:paraId="1ADA6CBD" w14:textId="77777777" w:rsidTr="007174FB">
        <w:trPr>
          <w:jc w:val="center"/>
        </w:trPr>
        <w:tc>
          <w:tcPr>
            <w:tcW w:w="560" w:type="pct"/>
            <w:tcBorders>
              <w:bottom w:val="single" w:sz="8" w:space="0" w:color="005172"/>
            </w:tcBorders>
            <w:shd w:val="clear" w:color="auto" w:fill="auto"/>
            <w:hideMark/>
          </w:tcPr>
          <w:p w14:paraId="1ADA6CB9" w14:textId="77777777" w:rsidR="007E754F" w:rsidRPr="007E754F" w:rsidRDefault="007E754F" w:rsidP="00FE3056">
            <w:pPr>
              <w:pStyle w:val="000txt"/>
            </w:pPr>
            <w:r w:rsidRPr="007E754F">
              <w:t>08599</w:t>
            </w:r>
          </w:p>
        </w:tc>
        <w:tc>
          <w:tcPr>
            <w:tcW w:w="750" w:type="pct"/>
            <w:tcBorders>
              <w:bottom w:val="single" w:sz="8" w:space="0" w:color="005172"/>
            </w:tcBorders>
            <w:shd w:val="clear" w:color="auto" w:fill="auto"/>
            <w:hideMark/>
          </w:tcPr>
          <w:p w14:paraId="1ADA6CBA" w14:textId="77777777" w:rsidR="007E754F" w:rsidRPr="007E754F" w:rsidRDefault="007E754F" w:rsidP="00FE3056">
            <w:pPr>
              <w:pStyle w:val="000txt"/>
            </w:pPr>
            <w:r w:rsidRPr="007E754F">
              <w:t>08599</w:t>
            </w:r>
          </w:p>
        </w:tc>
        <w:tc>
          <w:tcPr>
            <w:tcW w:w="1958" w:type="pct"/>
            <w:tcBorders>
              <w:bottom w:val="single" w:sz="8" w:space="0" w:color="005172"/>
            </w:tcBorders>
            <w:shd w:val="clear" w:color="auto" w:fill="auto"/>
            <w:hideMark/>
          </w:tcPr>
          <w:p w14:paraId="1ADA6CBB" w14:textId="7D9CEB74" w:rsidR="007E754F" w:rsidRPr="007E754F" w:rsidRDefault="001A04AA" w:rsidP="00FE3056">
            <w:pPr>
              <w:pStyle w:val="000txt"/>
            </w:pPr>
            <w:r>
              <w:t>T</w:t>
            </w:r>
            <w:r w:rsidR="00FE3056" w:rsidRPr="007E754F">
              <w:t xml:space="preserve">he benefit plan is not matching provider or </w:t>
            </w:r>
            <w:r w:rsidR="00DB6658">
              <w:t>beneficiary</w:t>
            </w:r>
            <w:r w:rsidR="00FE3056" w:rsidRPr="007E754F">
              <w:t xml:space="preserve"> eligibility or the service covered</w:t>
            </w:r>
            <w:r w:rsidR="007174FB">
              <w:t>.</w:t>
            </w:r>
          </w:p>
        </w:tc>
        <w:tc>
          <w:tcPr>
            <w:tcW w:w="1732" w:type="pct"/>
            <w:tcBorders>
              <w:bottom w:val="single" w:sz="8" w:space="0" w:color="005172"/>
            </w:tcBorders>
            <w:shd w:val="clear" w:color="auto" w:fill="auto"/>
            <w:hideMark/>
          </w:tcPr>
          <w:p w14:paraId="1ADA6CBC" w14:textId="30443E81" w:rsidR="007E754F" w:rsidRPr="007E754F" w:rsidRDefault="007174FB" w:rsidP="00FE3056">
            <w:pPr>
              <w:pStyle w:val="000txt"/>
            </w:pPr>
            <w:r>
              <w:t>V</w:t>
            </w:r>
            <w:r w:rsidR="00FE3056" w:rsidRPr="007E754F">
              <w:t>erify the provider is appropriate for the recipient’s benefit plan and resubmit the claim if necessary</w:t>
            </w:r>
            <w:r>
              <w:t>.</w:t>
            </w:r>
          </w:p>
        </w:tc>
      </w:tr>
      <w:tr w:rsidR="007E754F" w:rsidRPr="007E754F" w14:paraId="1ADA6CC2" w14:textId="77777777" w:rsidTr="007174FB">
        <w:trPr>
          <w:jc w:val="center"/>
        </w:trPr>
        <w:tc>
          <w:tcPr>
            <w:tcW w:w="560" w:type="pct"/>
            <w:shd w:val="clear" w:color="auto" w:fill="E6F3FB"/>
            <w:hideMark/>
          </w:tcPr>
          <w:p w14:paraId="1ADA6CBE" w14:textId="77777777" w:rsidR="007E754F" w:rsidRPr="007E754F" w:rsidRDefault="007E754F" w:rsidP="00FE3056">
            <w:pPr>
              <w:pStyle w:val="000txt"/>
            </w:pPr>
            <w:r w:rsidRPr="007E754F">
              <w:t>09932</w:t>
            </w:r>
          </w:p>
        </w:tc>
        <w:tc>
          <w:tcPr>
            <w:tcW w:w="750" w:type="pct"/>
            <w:shd w:val="clear" w:color="auto" w:fill="E6F3FB"/>
            <w:hideMark/>
          </w:tcPr>
          <w:p w14:paraId="1ADA6CBF" w14:textId="77777777" w:rsidR="007E754F" w:rsidRPr="007E754F" w:rsidRDefault="007E754F" w:rsidP="00FE3056">
            <w:pPr>
              <w:pStyle w:val="000txt"/>
            </w:pPr>
            <w:r w:rsidRPr="007E754F">
              <w:t>00905</w:t>
            </w:r>
          </w:p>
        </w:tc>
        <w:tc>
          <w:tcPr>
            <w:tcW w:w="1958" w:type="pct"/>
            <w:shd w:val="clear" w:color="auto" w:fill="E6F3FB"/>
            <w:hideMark/>
          </w:tcPr>
          <w:p w14:paraId="1ADA6CC0" w14:textId="656F66E5" w:rsidR="007E754F" w:rsidRPr="007E754F" w:rsidRDefault="001A04AA" w:rsidP="00FE3056">
            <w:pPr>
              <w:pStyle w:val="000txt"/>
            </w:pPr>
            <w:r>
              <w:t>D</w:t>
            </w:r>
            <w:r w:rsidR="00FE3056" w:rsidRPr="007E754F">
              <w:t>rug not covered under rebate agreement</w:t>
            </w:r>
            <w:r w:rsidR="007174FB">
              <w:t>.</w:t>
            </w:r>
          </w:p>
        </w:tc>
        <w:tc>
          <w:tcPr>
            <w:tcW w:w="1732" w:type="pct"/>
            <w:shd w:val="clear" w:color="auto" w:fill="E6F3FB"/>
            <w:hideMark/>
          </w:tcPr>
          <w:p w14:paraId="1ADA6CC1" w14:textId="746C26E8" w:rsidR="007E754F" w:rsidRPr="007E754F" w:rsidRDefault="007174FB" w:rsidP="00FE3056">
            <w:pPr>
              <w:pStyle w:val="000txt"/>
            </w:pPr>
            <w:r>
              <w:t>S</w:t>
            </w:r>
            <w:r w:rsidR="00FE3056" w:rsidRPr="007E754F">
              <w:t>ubmit a drug covered under a rebate agreement</w:t>
            </w:r>
            <w:r>
              <w:t>.</w:t>
            </w:r>
          </w:p>
        </w:tc>
      </w:tr>
      <w:tr w:rsidR="007E754F" w:rsidRPr="007E754F" w14:paraId="1ADA6CC7" w14:textId="77777777" w:rsidTr="007174FB">
        <w:trPr>
          <w:jc w:val="center"/>
        </w:trPr>
        <w:tc>
          <w:tcPr>
            <w:tcW w:w="560" w:type="pct"/>
            <w:tcBorders>
              <w:bottom w:val="single" w:sz="8" w:space="0" w:color="005172"/>
            </w:tcBorders>
            <w:shd w:val="clear" w:color="auto" w:fill="auto"/>
            <w:hideMark/>
          </w:tcPr>
          <w:p w14:paraId="1ADA6CC3" w14:textId="77777777" w:rsidR="007E754F" w:rsidRPr="007E754F" w:rsidRDefault="007E754F" w:rsidP="00FE3056">
            <w:pPr>
              <w:pStyle w:val="000txt"/>
            </w:pPr>
            <w:r w:rsidRPr="007E754F">
              <w:t>09933</w:t>
            </w:r>
          </w:p>
        </w:tc>
        <w:tc>
          <w:tcPr>
            <w:tcW w:w="750" w:type="pct"/>
            <w:tcBorders>
              <w:bottom w:val="single" w:sz="8" w:space="0" w:color="005172"/>
            </w:tcBorders>
            <w:shd w:val="clear" w:color="auto" w:fill="auto"/>
            <w:hideMark/>
          </w:tcPr>
          <w:p w14:paraId="1ADA6CC4" w14:textId="77777777" w:rsidR="007E754F" w:rsidRPr="007E754F" w:rsidRDefault="007E754F" w:rsidP="00FE3056">
            <w:pPr>
              <w:pStyle w:val="000txt"/>
            </w:pPr>
            <w:r w:rsidRPr="007E754F">
              <w:t>00009</w:t>
            </w:r>
          </w:p>
        </w:tc>
        <w:tc>
          <w:tcPr>
            <w:tcW w:w="1958" w:type="pct"/>
            <w:tcBorders>
              <w:bottom w:val="single" w:sz="8" w:space="0" w:color="005172"/>
            </w:tcBorders>
            <w:shd w:val="clear" w:color="auto" w:fill="auto"/>
            <w:hideMark/>
          </w:tcPr>
          <w:p w14:paraId="1ADA6CC5" w14:textId="70B4DFB6" w:rsidR="007E754F" w:rsidRPr="007E754F" w:rsidRDefault="001A04AA" w:rsidP="00FE3056">
            <w:pPr>
              <w:pStyle w:val="000txt"/>
            </w:pPr>
            <w:r>
              <w:t>S</w:t>
            </w:r>
            <w:r w:rsidR="00FE3056" w:rsidRPr="007E754F">
              <w:t xml:space="preserve">ervice not covered by the </w:t>
            </w:r>
            <w:r w:rsidR="00540029">
              <w:t>M</w:t>
            </w:r>
            <w:r w:rsidR="00FE3056" w:rsidRPr="007E754F">
              <w:t>edicaid program; pharmacy: see non-covered items under scope of services in manual</w:t>
            </w:r>
            <w:r w:rsidR="007174FB">
              <w:t>.</w:t>
            </w:r>
          </w:p>
        </w:tc>
        <w:tc>
          <w:tcPr>
            <w:tcW w:w="1732" w:type="pct"/>
            <w:tcBorders>
              <w:bottom w:val="single" w:sz="8" w:space="0" w:color="005172"/>
            </w:tcBorders>
            <w:shd w:val="clear" w:color="auto" w:fill="auto"/>
            <w:hideMark/>
          </w:tcPr>
          <w:p w14:paraId="1ADA6CC6" w14:textId="499A8E61" w:rsidR="007E754F" w:rsidRPr="007E754F" w:rsidRDefault="007174FB" w:rsidP="00FE3056">
            <w:pPr>
              <w:pStyle w:val="000txt"/>
            </w:pPr>
            <w:r>
              <w:t>S</w:t>
            </w:r>
            <w:r w:rsidR="00FE3056" w:rsidRPr="007E754F">
              <w:t>ubmit a drug covered by the beneficiar</w:t>
            </w:r>
            <w:r>
              <w:t>y’s</w:t>
            </w:r>
            <w:r w:rsidR="00FE3056" w:rsidRPr="007E754F">
              <w:t xml:space="preserve"> benefit plan</w:t>
            </w:r>
            <w:r>
              <w:t>.</w:t>
            </w:r>
          </w:p>
        </w:tc>
      </w:tr>
      <w:tr w:rsidR="007E754F" w:rsidRPr="007E754F" w14:paraId="1ADA6CCC" w14:textId="77777777" w:rsidTr="007174FB">
        <w:trPr>
          <w:jc w:val="center"/>
        </w:trPr>
        <w:tc>
          <w:tcPr>
            <w:tcW w:w="560" w:type="pct"/>
            <w:shd w:val="clear" w:color="auto" w:fill="E6F3FB"/>
            <w:hideMark/>
          </w:tcPr>
          <w:p w14:paraId="1ADA6CC8" w14:textId="77777777" w:rsidR="007E754F" w:rsidRPr="007E754F" w:rsidRDefault="007E754F" w:rsidP="00FE3056">
            <w:pPr>
              <w:pStyle w:val="000txt"/>
            </w:pPr>
            <w:r w:rsidRPr="007E754F">
              <w:t>13630</w:t>
            </w:r>
          </w:p>
        </w:tc>
        <w:tc>
          <w:tcPr>
            <w:tcW w:w="750" w:type="pct"/>
            <w:shd w:val="clear" w:color="auto" w:fill="E6F3FB"/>
            <w:hideMark/>
          </w:tcPr>
          <w:p w14:paraId="1ADA6CC9" w14:textId="77777777" w:rsidR="007E754F" w:rsidRPr="007E754F" w:rsidRDefault="007E754F" w:rsidP="00FE3056">
            <w:pPr>
              <w:pStyle w:val="000txt"/>
            </w:pPr>
            <w:r w:rsidRPr="007E754F">
              <w:t>00498</w:t>
            </w:r>
          </w:p>
        </w:tc>
        <w:tc>
          <w:tcPr>
            <w:tcW w:w="1958" w:type="pct"/>
            <w:shd w:val="clear" w:color="auto" w:fill="E6F3FB"/>
            <w:hideMark/>
          </w:tcPr>
          <w:p w14:paraId="1ADA6CCA" w14:textId="705122FD" w:rsidR="007E754F" w:rsidRPr="007E754F" w:rsidRDefault="001A04AA" w:rsidP="00FE3056">
            <w:pPr>
              <w:pStyle w:val="000txt"/>
            </w:pPr>
            <w:r>
              <w:t>E</w:t>
            </w:r>
            <w:r w:rsidR="00FE3056" w:rsidRPr="007E754F">
              <w:t>xact duplicate-same provider/procedure/billed amount/date of service, dental</w:t>
            </w:r>
            <w:r w:rsidR="007174FB">
              <w:t>.</w:t>
            </w:r>
          </w:p>
        </w:tc>
        <w:tc>
          <w:tcPr>
            <w:tcW w:w="1732" w:type="pct"/>
            <w:shd w:val="clear" w:color="auto" w:fill="E6F3FB"/>
            <w:hideMark/>
          </w:tcPr>
          <w:p w14:paraId="1ADA6CCB" w14:textId="220A098E" w:rsidR="007E754F" w:rsidRPr="007E754F" w:rsidRDefault="007174FB" w:rsidP="00FE3056">
            <w:pPr>
              <w:pStyle w:val="000txt"/>
            </w:pPr>
            <w:r>
              <w:t>T</w:t>
            </w:r>
            <w:r w:rsidR="00FE3056" w:rsidRPr="007E754F">
              <w:t xml:space="preserve">his claim was duplicate of prior claim. </w:t>
            </w:r>
            <w:r w:rsidRPr="007E754F">
              <w:t>I</w:t>
            </w:r>
            <w:r w:rsidR="00FE3056" w:rsidRPr="007E754F">
              <w:t>nformational</w:t>
            </w:r>
            <w:r>
              <w:t>.</w:t>
            </w:r>
          </w:p>
        </w:tc>
      </w:tr>
      <w:tr w:rsidR="007E754F" w:rsidRPr="007E754F" w14:paraId="1ADA6CD1" w14:textId="77777777" w:rsidTr="007174FB">
        <w:trPr>
          <w:jc w:val="center"/>
        </w:trPr>
        <w:tc>
          <w:tcPr>
            <w:tcW w:w="560" w:type="pct"/>
            <w:tcBorders>
              <w:bottom w:val="single" w:sz="8" w:space="0" w:color="005172"/>
            </w:tcBorders>
            <w:shd w:val="clear" w:color="auto" w:fill="auto"/>
            <w:hideMark/>
          </w:tcPr>
          <w:p w14:paraId="1ADA6CCD" w14:textId="77777777" w:rsidR="007E754F" w:rsidRPr="007E754F" w:rsidRDefault="007E754F" w:rsidP="00FE3056">
            <w:pPr>
              <w:pStyle w:val="000txt"/>
            </w:pPr>
            <w:r w:rsidRPr="007E754F">
              <w:t>34410</w:t>
            </w:r>
          </w:p>
        </w:tc>
        <w:tc>
          <w:tcPr>
            <w:tcW w:w="750" w:type="pct"/>
            <w:tcBorders>
              <w:bottom w:val="single" w:sz="8" w:space="0" w:color="005172"/>
            </w:tcBorders>
            <w:shd w:val="clear" w:color="auto" w:fill="auto"/>
            <w:hideMark/>
          </w:tcPr>
          <w:p w14:paraId="1ADA6CCE" w14:textId="77777777" w:rsidR="007E754F" w:rsidRPr="007E754F" w:rsidRDefault="007E754F" w:rsidP="00FE3056">
            <w:pPr>
              <w:pStyle w:val="000txt"/>
            </w:pPr>
            <w:r w:rsidRPr="007E754F">
              <w:t>05400</w:t>
            </w:r>
          </w:p>
        </w:tc>
        <w:tc>
          <w:tcPr>
            <w:tcW w:w="1958" w:type="pct"/>
            <w:tcBorders>
              <w:bottom w:val="single" w:sz="8" w:space="0" w:color="005172"/>
            </w:tcBorders>
            <w:shd w:val="clear" w:color="auto" w:fill="auto"/>
            <w:hideMark/>
          </w:tcPr>
          <w:p w14:paraId="1ADA6CCF" w14:textId="1FCC797D" w:rsidR="007E754F" w:rsidRPr="007E754F" w:rsidRDefault="001A04AA" w:rsidP="00FE3056">
            <w:pPr>
              <w:pStyle w:val="000txt"/>
            </w:pPr>
            <w:r>
              <w:t>E</w:t>
            </w:r>
            <w:r w:rsidR="00FE3056" w:rsidRPr="007E754F">
              <w:t xml:space="preserve">xact duplicate-same </w:t>
            </w:r>
            <w:r w:rsidRPr="007E754F">
              <w:t>Rend Prov</w:t>
            </w:r>
            <w:r w:rsidR="00FE3056" w:rsidRPr="007E754F">
              <w:t>/</w:t>
            </w:r>
            <w:r w:rsidRPr="007E754F">
              <w:t>P</w:t>
            </w:r>
            <w:r w:rsidR="008F659F">
              <w:t>C</w:t>
            </w:r>
            <w:r w:rsidRPr="007E754F">
              <w:t>ode</w:t>
            </w:r>
            <w:r w:rsidR="00FE3056" w:rsidRPr="007E754F">
              <w:t>/</w:t>
            </w:r>
            <w:r w:rsidRPr="007E754F">
              <w:t>Internal Modifier</w:t>
            </w:r>
            <w:r w:rsidR="00FE3056" w:rsidRPr="007E754F">
              <w:t>/</w:t>
            </w:r>
            <w:r w:rsidRPr="007E754F">
              <w:t>DOS</w:t>
            </w:r>
            <w:r w:rsidR="00FE3056" w:rsidRPr="007E754F">
              <w:t>/</w:t>
            </w:r>
            <w:r w:rsidRPr="007E754F">
              <w:t>Mod</w:t>
            </w:r>
            <w:r w:rsidR="00FE3056" w:rsidRPr="007E754F">
              <w:t>/</w:t>
            </w:r>
            <w:r w:rsidRPr="007E754F">
              <w:t>Bill Amt</w:t>
            </w:r>
            <w:r w:rsidR="00FE3056" w:rsidRPr="007E754F">
              <w:t xml:space="preserve">/different </w:t>
            </w:r>
            <w:r w:rsidRPr="007E754F">
              <w:t>TCN</w:t>
            </w:r>
            <w:r w:rsidR="007174FB">
              <w:t>.</w:t>
            </w:r>
          </w:p>
        </w:tc>
        <w:tc>
          <w:tcPr>
            <w:tcW w:w="1732" w:type="pct"/>
            <w:tcBorders>
              <w:bottom w:val="single" w:sz="8" w:space="0" w:color="005172"/>
            </w:tcBorders>
            <w:shd w:val="clear" w:color="auto" w:fill="auto"/>
            <w:hideMark/>
          </w:tcPr>
          <w:p w14:paraId="1ADA6CD0" w14:textId="6549882F" w:rsidR="007E754F" w:rsidRPr="007E754F" w:rsidRDefault="007174FB" w:rsidP="00FE3056">
            <w:pPr>
              <w:pStyle w:val="000txt"/>
            </w:pPr>
            <w:r>
              <w:t>T</w:t>
            </w:r>
            <w:r w:rsidR="00FE3056" w:rsidRPr="007E754F">
              <w:t xml:space="preserve">his claim was duplicate of prior claim. </w:t>
            </w:r>
            <w:r w:rsidRPr="007E754F">
              <w:t>I</w:t>
            </w:r>
            <w:r w:rsidR="00FE3056" w:rsidRPr="007E754F">
              <w:t>nformational</w:t>
            </w:r>
            <w:r>
              <w:t>.</w:t>
            </w:r>
          </w:p>
        </w:tc>
      </w:tr>
      <w:tr w:rsidR="007E754F" w:rsidRPr="007E754F" w14:paraId="1ADA6CD6" w14:textId="77777777" w:rsidTr="007174FB">
        <w:trPr>
          <w:jc w:val="center"/>
        </w:trPr>
        <w:tc>
          <w:tcPr>
            <w:tcW w:w="560" w:type="pct"/>
            <w:shd w:val="clear" w:color="auto" w:fill="E6F3FB"/>
            <w:hideMark/>
          </w:tcPr>
          <w:p w14:paraId="1ADA6CD2" w14:textId="77777777" w:rsidR="007E754F" w:rsidRPr="007E754F" w:rsidRDefault="007E754F" w:rsidP="00D35D0D">
            <w:pPr>
              <w:pStyle w:val="000txt"/>
            </w:pPr>
            <w:r w:rsidRPr="007E754F">
              <w:lastRenderedPageBreak/>
              <w:t>49560</w:t>
            </w:r>
          </w:p>
        </w:tc>
        <w:tc>
          <w:tcPr>
            <w:tcW w:w="750" w:type="pct"/>
            <w:shd w:val="clear" w:color="auto" w:fill="E6F3FB"/>
            <w:hideMark/>
          </w:tcPr>
          <w:p w14:paraId="1ADA6CD3" w14:textId="77777777" w:rsidR="007E754F" w:rsidRPr="007E754F" w:rsidRDefault="007E754F" w:rsidP="00F13969">
            <w:pPr>
              <w:pStyle w:val="000txt"/>
              <w:pageBreakBefore/>
            </w:pPr>
            <w:r w:rsidRPr="007E754F">
              <w:t>02492</w:t>
            </w:r>
          </w:p>
        </w:tc>
        <w:tc>
          <w:tcPr>
            <w:tcW w:w="1958" w:type="pct"/>
            <w:shd w:val="clear" w:color="auto" w:fill="E6F3FB"/>
            <w:hideMark/>
          </w:tcPr>
          <w:p w14:paraId="1ADA6CD4" w14:textId="68251446" w:rsidR="007E754F" w:rsidRPr="007E754F" w:rsidRDefault="007174FB" w:rsidP="00F13969">
            <w:pPr>
              <w:pStyle w:val="000txt"/>
              <w:pageBreakBefore/>
            </w:pPr>
            <w:r>
              <w:t>D</w:t>
            </w:r>
            <w:r w:rsidR="00FE3056" w:rsidRPr="007E754F">
              <w:t>rug dispensed is a therapeutic duplication of prior claim</w:t>
            </w:r>
            <w:r>
              <w:t>.</w:t>
            </w:r>
          </w:p>
        </w:tc>
        <w:tc>
          <w:tcPr>
            <w:tcW w:w="1732" w:type="pct"/>
            <w:shd w:val="clear" w:color="auto" w:fill="E6F3FB"/>
            <w:hideMark/>
          </w:tcPr>
          <w:p w14:paraId="1ADA6CD5" w14:textId="668002F7" w:rsidR="007E754F" w:rsidRPr="007E754F" w:rsidRDefault="007174FB" w:rsidP="00F13969">
            <w:pPr>
              <w:pStyle w:val="000txt"/>
              <w:pageBreakBefore/>
            </w:pPr>
            <w:r>
              <w:t>S</w:t>
            </w:r>
            <w:r w:rsidR="00FE3056" w:rsidRPr="007E754F">
              <w:t xml:space="preserve">ubmit an appropriate </w:t>
            </w:r>
            <w:r w:rsidRPr="007E754F">
              <w:t xml:space="preserve">DUR </w:t>
            </w:r>
            <w:r w:rsidR="00FE3056" w:rsidRPr="007E754F">
              <w:t>response</w:t>
            </w:r>
            <w:r>
              <w:t>.</w:t>
            </w:r>
          </w:p>
        </w:tc>
      </w:tr>
      <w:tr w:rsidR="007E754F" w:rsidRPr="007E754F" w14:paraId="1ADA6CDB" w14:textId="77777777" w:rsidTr="00FE3056">
        <w:trPr>
          <w:jc w:val="center"/>
        </w:trPr>
        <w:tc>
          <w:tcPr>
            <w:tcW w:w="560" w:type="pct"/>
            <w:shd w:val="clear" w:color="auto" w:fill="auto"/>
            <w:hideMark/>
          </w:tcPr>
          <w:p w14:paraId="1ADA6CD7" w14:textId="77777777" w:rsidR="007E754F" w:rsidRPr="007E754F" w:rsidRDefault="007E754F" w:rsidP="00FE3056">
            <w:pPr>
              <w:pStyle w:val="000txt"/>
            </w:pPr>
            <w:r w:rsidRPr="007E754F">
              <w:t>49570</w:t>
            </w:r>
          </w:p>
        </w:tc>
        <w:tc>
          <w:tcPr>
            <w:tcW w:w="750" w:type="pct"/>
            <w:shd w:val="clear" w:color="auto" w:fill="auto"/>
            <w:hideMark/>
          </w:tcPr>
          <w:p w14:paraId="1ADA6CD8" w14:textId="77777777" w:rsidR="007E754F" w:rsidRPr="007E754F" w:rsidRDefault="007E754F" w:rsidP="00FE3056">
            <w:pPr>
              <w:pStyle w:val="000txt"/>
            </w:pPr>
            <w:r w:rsidRPr="007E754F">
              <w:t>02493</w:t>
            </w:r>
          </w:p>
        </w:tc>
        <w:tc>
          <w:tcPr>
            <w:tcW w:w="1958" w:type="pct"/>
            <w:shd w:val="clear" w:color="auto" w:fill="auto"/>
            <w:hideMark/>
          </w:tcPr>
          <w:p w14:paraId="1ADA6CD9" w14:textId="359180F9" w:rsidR="007E754F" w:rsidRPr="007E754F" w:rsidRDefault="007174FB" w:rsidP="00FE3056">
            <w:pPr>
              <w:pStyle w:val="000txt"/>
            </w:pPr>
            <w:r>
              <w:t>D</w:t>
            </w:r>
            <w:r w:rsidR="00FE3056" w:rsidRPr="007E754F">
              <w:t>rug dispensed is an early refill (overuse alert)</w:t>
            </w:r>
            <w:r>
              <w:t>.</w:t>
            </w:r>
          </w:p>
        </w:tc>
        <w:tc>
          <w:tcPr>
            <w:tcW w:w="1732" w:type="pct"/>
            <w:shd w:val="clear" w:color="auto" w:fill="auto"/>
            <w:hideMark/>
          </w:tcPr>
          <w:p w14:paraId="1ADA6CDA" w14:textId="75FD4CA9" w:rsidR="007E754F" w:rsidRPr="007E754F" w:rsidRDefault="007174FB" w:rsidP="00FE3056">
            <w:pPr>
              <w:pStyle w:val="000txt"/>
            </w:pPr>
            <w:r>
              <w:t>S</w:t>
            </w:r>
            <w:r w:rsidR="00FE3056" w:rsidRPr="007E754F">
              <w:t xml:space="preserve">ubmit an appropriate </w:t>
            </w:r>
            <w:r w:rsidRPr="007E754F">
              <w:t xml:space="preserve">DUR </w:t>
            </w:r>
            <w:r w:rsidR="00FE3056" w:rsidRPr="007E754F">
              <w:t>response or resubmit when the refill is no longer early</w:t>
            </w:r>
            <w:r>
              <w:t>.</w:t>
            </w:r>
          </w:p>
        </w:tc>
      </w:tr>
    </w:tbl>
    <w:p w14:paraId="1ADA6CDC" w14:textId="77777777" w:rsidR="007E754F" w:rsidRDefault="007E754F" w:rsidP="00D35FA3">
      <w:pPr>
        <w:pStyle w:val="ep"/>
      </w:pPr>
    </w:p>
    <w:p w14:paraId="1ADA6D40" w14:textId="356ADB6B" w:rsidR="00CB233E" w:rsidRDefault="00AE6244" w:rsidP="002B14F1">
      <w:pPr>
        <w:pStyle w:val="Heading2"/>
      </w:pPr>
      <w:bookmarkStart w:id="241" w:name="_Toc63354045"/>
      <w:bookmarkStart w:id="242" w:name="_Toc154129692"/>
      <w:r>
        <w:t>12</w:t>
      </w:r>
      <w:r w:rsidR="00F64EC4">
        <w:t xml:space="preserve">.1 </w:t>
      </w:r>
      <w:r w:rsidR="00CB233E">
        <w:t>CC</w:t>
      </w:r>
      <w:r w:rsidR="00CB233E">
        <w:rPr>
          <w:spacing w:val="-2"/>
        </w:rPr>
        <w:t>I/</w:t>
      </w:r>
      <w:r w:rsidR="00CB233E">
        <w:rPr>
          <w:spacing w:val="3"/>
        </w:rPr>
        <w:t>M</w:t>
      </w:r>
      <w:r w:rsidR="00CB233E">
        <w:t>UE</w:t>
      </w:r>
      <w:r w:rsidR="00CB233E">
        <w:rPr>
          <w:spacing w:val="-1"/>
        </w:rPr>
        <w:t xml:space="preserve"> </w:t>
      </w:r>
      <w:r w:rsidR="00CB233E">
        <w:rPr>
          <w:spacing w:val="-2"/>
        </w:rPr>
        <w:t>D</w:t>
      </w:r>
      <w:r w:rsidR="00CB233E">
        <w:t>e</w:t>
      </w:r>
      <w:r w:rsidR="00CB233E">
        <w:rPr>
          <w:spacing w:val="1"/>
        </w:rPr>
        <w:t>n</w:t>
      </w:r>
      <w:r w:rsidR="00CB233E">
        <w:rPr>
          <w:spacing w:val="-2"/>
        </w:rPr>
        <w:t>i</w:t>
      </w:r>
      <w:r w:rsidR="00CB233E">
        <w:t>a</w:t>
      </w:r>
      <w:r w:rsidR="00CB233E">
        <w:rPr>
          <w:spacing w:val="-2"/>
        </w:rPr>
        <w:t>l</w:t>
      </w:r>
      <w:r w:rsidR="00CB233E">
        <w:t>s</w:t>
      </w:r>
      <w:bookmarkEnd w:id="241"/>
      <w:bookmarkEnd w:id="242"/>
    </w:p>
    <w:p w14:paraId="1ADA6D41" w14:textId="62F54A0B" w:rsidR="00CB233E" w:rsidRPr="00036807" w:rsidRDefault="00CB233E" w:rsidP="00FC3A22">
      <w:pPr>
        <w:pStyle w:val="Para"/>
      </w:pPr>
      <w:r w:rsidRPr="00036807">
        <w:t xml:space="preserve">EOBs have been created to indicate a claim that was denied for a CCI/MUE or other National Correct Coding Initiative (NCCI) edit. Providers have the ability to view the denials via the </w:t>
      </w:r>
      <w:r w:rsidR="004D1BD0" w:rsidRPr="004D1BD0">
        <w:t xml:space="preserve">North Carolina Electronic Claims Submission </w:t>
      </w:r>
      <w:r w:rsidR="004D1BD0">
        <w:t>(</w:t>
      </w:r>
      <w:r w:rsidRPr="00036807">
        <w:t>NCECS</w:t>
      </w:r>
      <w:r w:rsidR="004D1BD0">
        <w:t>)</w:t>
      </w:r>
      <w:r w:rsidRPr="00036807">
        <w:t xml:space="preserve"> Web Tool, which provide</w:t>
      </w:r>
      <w:r w:rsidR="00A35FA8" w:rsidRPr="00036807">
        <w:t>s</w:t>
      </w:r>
      <w:r w:rsidRPr="00036807">
        <w:t xml:space="preserve"> a detailed explanation of why </w:t>
      </w:r>
      <w:r w:rsidR="004D1BD0">
        <w:t>an</w:t>
      </w:r>
      <w:r w:rsidR="004D1BD0" w:rsidRPr="00036807">
        <w:t xml:space="preserve"> </w:t>
      </w:r>
      <w:r w:rsidRPr="00036807">
        <w:t xml:space="preserve">edit was invoked and the supporting industry (CMS, </w:t>
      </w:r>
      <w:r w:rsidR="004D1BD0">
        <w:t>AMA</w:t>
      </w:r>
      <w:r w:rsidRPr="00036807">
        <w:t>, etc.) standards justifying the denial.</w:t>
      </w:r>
    </w:p>
    <w:p w14:paraId="1ADA6D42" w14:textId="49A8E57D" w:rsidR="001A2273" w:rsidRDefault="00CB233E" w:rsidP="00FC3A22">
      <w:pPr>
        <w:pStyle w:val="Para"/>
        <w:rPr>
          <w:color w:val="0000FF"/>
        </w:rPr>
      </w:pPr>
      <w:r>
        <w:t>P</w:t>
      </w:r>
      <w:r>
        <w:rPr>
          <w:spacing w:val="-1"/>
        </w:rPr>
        <w:t>r</w:t>
      </w:r>
      <w:r>
        <w:t>o</w:t>
      </w:r>
      <w:r>
        <w:rPr>
          <w:spacing w:val="-2"/>
        </w:rPr>
        <w:t>v</w:t>
      </w:r>
      <w:r>
        <w:rPr>
          <w:spacing w:val="-1"/>
        </w:rPr>
        <w:t>i</w:t>
      </w:r>
      <w:r>
        <w:t>d</w:t>
      </w:r>
      <w:r>
        <w:rPr>
          <w:spacing w:val="-2"/>
        </w:rPr>
        <w:t>e</w:t>
      </w:r>
      <w:r>
        <w:rPr>
          <w:spacing w:val="-1"/>
        </w:rPr>
        <w:t>r</w:t>
      </w:r>
      <w:r>
        <w:t xml:space="preserve">s </w:t>
      </w:r>
      <w:r>
        <w:rPr>
          <w:spacing w:val="1"/>
        </w:rPr>
        <w:t>m</w:t>
      </w:r>
      <w:r>
        <w:rPr>
          <w:spacing w:val="-2"/>
        </w:rPr>
        <w:t>u</w:t>
      </w:r>
      <w:r>
        <w:t>st d</w:t>
      </w:r>
      <w:r>
        <w:rPr>
          <w:spacing w:val="-2"/>
        </w:rPr>
        <w:t>e</w:t>
      </w:r>
      <w:r>
        <w:rPr>
          <w:spacing w:val="-1"/>
        </w:rPr>
        <w:t>t</w:t>
      </w:r>
      <w:r>
        <w:rPr>
          <w:spacing w:val="-2"/>
        </w:rPr>
        <w:t>e</w:t>
      </w:r>
      <w:r>
        <w:rPr>
          <w:spacing w:val="-1"/>
        </w:rPr>
        <w:t>r</w:t>
      </w:r>
      <w:r>
        <w:rPr>
          <w:spacing w:val="1"/>
        </w:rPr>
        <w:t>m</w:t>
      </w:r>
      <w:r>
        <w:rPr>
          <w:spacing w:val="3"/>
        </w:rPr>
        <w:t>i</w:t>
      </w:r>
      <w:r>
        <w:rPr>
          <w:spacing w:val="-2"/>
        </w:rPr>
        <w:t>n</w:t>
      </w:r>
      <w:r>
        <w:t>e</w:t>
      </w:r>
      <w:r>
        <w:rPr>
          <w:spacing w:val="-1"/>
        </w:rPr>
        <w:t xml:space="preserve"> i</w:t>
      </w:r>
      <w:r>
        <w:t>f</w:t>
      </w:r>
      <w:r>
        <w:rPr>
          <w:spacing w:val="4"/>
        </w:rPr>
        <w:t xml:space="preserve"> </w:t>
      </w:r>
      <w:r>
        <w:rPr>
          <w:spacing w:val="-1"/>
        </w:rPr>
        <w:t>t</w:t>
      </w:r>
      <w:r>
        <w:rPr>
          <w:spacing w:val="-2"/>
        </w:rPr>
        <w:t>h</w:t>
      </w:r>
      <w:r>
        <w:t>e</w:t>
      </w:r>
      <w:r>
        <w:rPr>
          <w:spacing w:val="-1"/>
        </w:rPr>
        <w:t xml:space="preserve"> </w:t>
      </w:r>
      <w:r>
        <w:t>de</w:t>
      </w:r>
      <w:r>
        <w:rPr>
          <w:spacing w:val="-2"/>
        </w:rPr>
        <w:t>n</w:t>
      </w:r>
      <w:r>
        <w:rPr>
          <w:spacing w:val="-1"/>
        </w:rPr>
        <w:t>i</w:t>
      </w:r>
      <w:r>
        <w:rPr>
          <w:spacing w:val="-2"/>
        </w:rPr>
        <w:t>e</w:t>
      </w:r>
      <w:r>
        <w:t>d</w:t>
      </w:r>
      <w:r>
        <w:rPr>
          <w:spacing w:val="3"/>
        </w:rPr>
        <w:t xml:space="preserve"> </w:t>
      </w:r>
      <w:r>
        <w:rPr>
          <w:spacing w:val="-2"/>
        </w:rPr>
        <w:t>c</w:t>
      </w:r>
      <w:r>
        <w:rPr>
          <w:spacing w:val="3"/>
        </w:rPr>
        <w:t>l</w:t>
      </w:r>
      <w:r>
        <w:rPr>
          <w:spacing w:val="-2"/>
        </w:rPr>
        <w:t>a</w:t>
      </w:r>
      <w:r>
        <w:rPr>
          <w:spacing w:val="-1"/>
        </w:rPr>
        <w:t>i</w:t>
      </w:r>
      <w:r>
        <w:t xml:space="preserve">m </w:t>
      </w:r>
      <w:r>
        <w:rPr>
          <w:spacing w:val="-2"/>
        </w:rPr>
        <w:t>ca</w:t>
      </w:r>
      <w:r>
        <w:t>n</w:t>
      </w:r>
      <w:r>
        <w:rPr>
          <w:spacing w:val="-1"/>
        </w:rPr>
        <w:t xml:space="preserve"> </w:t>
      </w:r>
      <w:r>
        <w:t>be</w:t>
      </w:r>
      <w:r>
        <w:rPr>
          <w:spacing w:val="-1"/>
        </w:rPr>
        <w:t xml:space="preserve"> r</w:t>
      </w:r>
      <w:r>
        <w:t>e</w:t>
      </w:r>
      <w:r>
        <w:rPr>
          <w:spacing w:val="-2"/>
        </w:rPr>
        <w:t>su</w:t>
      </w:r>
      <w:r>
        <w:t>b</w:t>
      </w:r>
      <w:r>
        <w:rPr>
          <w:spacing w:val="1"/>
        </w:rPr>
        <w:t>m</w:t>
      </w:r>
      <w:r>
        <w:rPr>
          <w:spacing w:val="-1"/>
        </w:rPr>
        <w:t>it</w:t>
      </w:r>
      <w:r>
        <w:rPr>
          <w:spacing w:val="3"/>
        </w:rPr>
        <w:t>t</w:t>
      </w:r>
      <w:r>
        <w:rPr>
          <w:spacing w:val="-2"/>
        </w:rPr>
        <w:t>e</w:t>
      </w:r>
      <w:r>
        <w:t>d</w:t>
      </w:r>
      <w:r>
        <w:rPr>
          <w:spacing w:val="3"/>
        </w:rPr>
        <w:t xml:space="preserve"> </w:t>
      </w:r>
      <w:r>
        <w:rPr>
          <w:spacing w:val="-1"/>
        </w:rPr>
        <w:t>t</w:t>
      </w:r>
      <w:r>
        <w:t>o</w:t>
      </w:r>
      <w:r>
        <w:rPr>
          <w:spacing w:val="3"/>
        </w:rPr>
        <w:t xml:space="preserve"> </w:t>
      </w:r>
      <w:r>
        <w:t>M</w:t>
      </w:r>
      <w:r>
        <w:rPr>
          <w:spacing w:val="-2"/>
        </w:rPr>
        <w:t>e</w:t>
      </w:r>
      <w:r>
        <w:t>d</w:t>
      </w:r>
      <w:r>
        <w:rPr>
          <w:spacing w:val="-1"/>
        </w:rPr>
        <w:t>i</w:t>
      </w:r>
      <w:r>
        <w:rPr>
          <w:spacing w:val="-2"/>
        </w:rPr>
        <w:t>ca</w:t>
      </w:r>
      <w:r>
        <w:rPr>
          <w:spacing w:val="-1"/>
        </w:rPr>
        <w:t>i</w:t>
      </w:r>
      <w:r>
        <w:t>d</w:t>
      </w:r>
      <w:r>
        <w:rPr>
          <w:spacing w:val="3"/>
        </w:rPr>
        <w:t xml:space="preserve"> f</w:t>
      </w:r>
      <w:r>
        <w:t xml:space="preserve">or </w:t>
      </w:r>
      <w:r>
        <w:rPr>
          <w:spacing w:val="-1"/>
        </w:rPr>
        <w:t>r</w:t>
      </w:r>
      <w:r>
        <w:rPr>
          <w:spacing w:val="-2"/>
        </w:rPr>
        <w:t>ec</w:t>
      </w:r>
      <w:r>
        <w:t>o</w:t>
      </w:r>
      <w:r>
        <w:rPr>
          <w:spacing w:val="-2"/>
        </w:rPr>
        <w:t>ns</w:t>
      </w:r>
      <w:r>
        <w:rPr>
          <w:spacing w:val="-1"/>
        </w:rPr>
        <w:t>i</w:t>
      </w:r>
      <w:r>
        <w:t>d</w:t>
      </w:r>
      <w:r>
        <w:rPr>
          <w:spacing w:val="-2"/>
        </w:rPr>
        <w:t>e</w:t>
      </w:r>
      <w:r>
        <w:rPr>
          <w:spacing w:val="3"/>
        </w:rPr>
        <w:t>r</w:t>
      </w:r>
      <w:r>
        <w:rPr>
          <w:spacing w:val="-2"/>
        </w:rPr>
        <w:t>a</w:t>
      </w:r>
      <w:r>
        <w:rPr>
          <w:spacing w:val="-1"/>
        </w:rPr>
        <w:t>ti</w:t>
      </w:r>
      <w:r>
        <w:t>on</w:t>
      </w:r>
      <w:r>
        <w:rPr>
          <w:spacing w:val="-1"/>
        </w:rPr>
        <w:t xml:space="preserve"> </w:t>
      </w:r>
      <w:r>
        <w:t xml:space="preserve">by </w:t>
      </w:r>
      <w:r w:rsidR="004D1BD0">
        <w:rPr>
          <w:spacing w:val="-2"/>
        </w:rPr>
        <w:t>accessing</w:t>
      </w:r>
      <w:r w:rsidR="004D1BD0">
        <w:rPr>
          <w:spacing w:val="-1"/>
        </w:rPr>
        <w:t xml:space="preserve"> </w:t>
      </w:r>
      <w:r>
        <w:rPr>
          <w:spacing w:val="3"/>
        </w:rPr>
        <w:t>t</w:t>
      </w:r>
      <w:r>
        <w:rPr>
          <w:spacing w:val="-2"/>
        </w:rPr>
        <w:t>h</w:t>
      </w:r>
      <w:r>
        <w:t>e</w:t>
      </w:r>
      <w:r>
        <w:rPr>
          <w:spacing w:val="-1"/>
        </w:rPr>
        <w:t xml:space="preserve"> </w:t>
      </w:r>
      <w:r>
        <w:rPr>
          <w:spacing w:val="3"/>
        </w:rPr>
        <w:t>f</w:t>
      </w:r>
      <w:r>
        <w:t>o</w:t>
      </w:r>
      <w:r>
        <w:rPr>
          <w:spacing w:val="-1"/>
        </w:rPr>
        <w:t>ll</w:t>
      </w:r>
      <w:r>
        <w:t>o</w:t>
      </w:r>
      <w:r>
        <w:rPr>
          <w:spacing w:val="-3"/>
        </w:rPr>
        <w:t>w</w:t>
      </w:r>
      <w:r>
        <w:rPr>
          <w:spacing w:val="-1"/>
        </w:rPr>
        <w:t>i</w:t>
      </w:r>
      <w:r>
        <w:t>ng</w:t>
      </w:r>
      <w:r>
        <w:rPr>
          <w:spacing w:val="-1"/>
        </w:rPr>
        <w:t xml:space="preserve"> l</w:t>
      </w:r>
      <w:r>
        <w:rPr>
          <w:spacing w:val="3"/>
        </w:rPr>
        <w:t>i</w:t>
      </w:r>
      <w:r>
        <w:rPr>
          <w:spacing w:val="-2"/>
        </w:rPr>
        <w:t>n</w:t>
      </w:r>
      <w:r>
        <w:t>k</w:t>
      </w:r>
      <w:r>
        <w:rPr>
          <w:spacing w:val="-1"/>
        </w:rPr>
        <w:t xml:space="preserve"> </w:t>
      </w:r>
      <w:r>
        <w:rPr>
          <w:spacing w:val="3"/>
        </w:rPr>
        <w:t>f</w:t>
      </w:r>
      <w:r>
        <w:rPr>
          <w:spacing w:val="-1"/>
        </w:rPr>
        <w:t>r</w:t>
      </w:r>
      <w:r>
        <w:t xml:space="preserve">om </w:t>
      </w:r>
      <w:r>
        <w:rPr>
          <w:spacing w:val="-1"/>
        </w:rPr>
        <w:t>t</w:t>
      </w:r>
      <w:r>
        <w:rPr>
          <w:spacing w:val="-2"/>
        </w:rPr>
        <w:t>h</w:t>
      </w:r>
      <w:r>
        <w:t>e</w:t>
      </w:r>
      <w:r>
        <w:rPr>
          <w:spacing w:val="-1"/>
        </w:rPr>
        <w:t xml:space="preserve"> </w:t>
      </w:r>
      <w:r>
        <w:rPr>
          <w:spacing w:val="1"/>
        </w:rPr>
        <w:t>C</w:t>
      </w:r>
      <w:r>
        <w:t>MS</w:t>
      </w:r>
      <w:r>
        <w:rPr>
          <w:spacing w:val="-2"/>
        </w:rPr>
        <w:t xml:space="preserve"> </w:t>
      </w:r>
      <w:r>
        <w:rPr>
          <w:spacing w:val="-3"/>
        </w:rPr>
        <w:t>w</w:t>
      </w:r>
      <w:r>
        <w:rPr>
          <w:spacing w:val="-2"/>
        </w:rPr>
        <w:t>e</w:t>
      </w:r>
      <w:r>
        <w:rPr>
          <w:spacing w:val="6"/>
        </w:rPr>
        <w:t>b</w:t>
      </w:r>
      <w:r>
        <w:rPr>
          <w:spacing w:val="-2"/>
        </w:rPr>
        <w:t>s</w:t>
      </w:r>
      <w:r>
        <w:rPr>
          <w:spacing w:val="-1"/>
        </w:rPr>
        <w:t>it</w:t>
      </w:r>
      <w:r>
        <w:t>e</w:t>
      </w:r>
      <w:r w:rsidR="004D1BD0">
        <w:t>:</w:t>
      </w:r>
      <w:r>
        <w:t xml:space="preserve"> </w:t>
      </w:r>
      <w:hyperlink r:id="rId89" w:history="1">
        <w:r w:rsidR="00092D2D" w:rsidRPr="00F27031">
          <w:rPr>
            <w:rStyle w:val="Hyperlink"/>
          </w:rPr>
          <w:t>https://www.medicaid.gov/medicaid/program-integrity/ncci/index.html</w:t>
        </w:r>
      </w:hyperlink>
      <w:r w:rsidR="00092D2D">
        <w:t>.</w:t>
      </w:r>
    </w:p>
    <w:p w14:paraId="1ADA6D43" w14:textId="4D6ADDEB" w:rsidR="00CB233E" w:rsidRPr="00E10273" w:rsidRDefault="00CB233E" w:rsidP="00FC3A22">
      <w:pPr>
        <w:pStyle w:val="Para"/>
      </w:pPr>
      <w:r w:rsidRPr="00E10273">
        <w:t>By selecting the code, the provider can determine based on the modifier column how the CCI denial may be resolved.</w:t>
      </w:r>
    </w:p>
    <w:p w14:paraId="1ADA6D44" w14:textId="73F0050C" w:rsidR="00CB233E" w:rsidRPr="00E10273" w:rsidRDefault="00CB233E" w:rsidP="00FC3A22">
      <w:pPr>
        <w:pStyle w:val="Para"/>
      </w:pPr>
      <w:r w:rsidRPr="00E10273">
        <w:t xml:space="preserve">If the NCCI edit responsible for a CCI denial has a modifier indicator of </w:t>
      </w:r>
      <w:r w:rsidR="00B103D9">
        <w:t>‘</w:t>
      </w:r>
      <w:r w:rsidRPr="00E10273">
        <w:t>1</w:t>
      </w:r>
      <w:r w:rsidR="00B103D9">
        <w:t>’</w:t>
      </w:r>
      <w:r w:rsidRPr="00E10273">
        <w:t>, the provider can make modifications to the previously submitted claim by submitting a new day claim with an appropriate modifier appended to the procedure code.</w:t>
      </w:r>
    </w:p>
    <w:p w14:paraId="1ADA6D45" w14:textId="7E6013AD" w:rsidR="00CB233E" w:rsidRPr="00E10273" w:rsidRDefault="00CB233E" w:rsidP="00FC3A22">
      <w:pPr>
        <w:pStyle w:val="Para"/>
      </w:pPr>
      <w:r w:rsidRPr="00E10273">
        <w:t xml:space="preserve">If the NCCI edit responsible for a CCI denial has a modifier indicator of </w:t>
      </w:r>
      <w:r w:rsidR="00B103D9">
        <w:t>‘</w:t>
      </w:r>
      <w:r w:rsidRPr="00E10273">
        <w:t>0</w:t>
      </w:r>
      <w:r w:rsidR="00B103D9">
        <w:t>’</w:t>
      </w:r>
      <w:r w:rsidRPr="00E10273">
        <w:t xml:space="preserve">, the claim cannot be corrected and resubmitted as a new day claim. Refer to </w:t>
      </w:r>
      <w:hyperlink w:anchor="_13.1.2_Appealing_a" w:history="1">
        <w:r w:rsidR="00B103D9" w:rsidRPr="00B103D9">
          <w:rPr>
            <w:rStyle w:val="Hyperlink"/>
          </w:rPr>
          <w:t xml:space="preserve">Section </w:t>
        </w:r>
        <w:r w:rsidR="00287FD8">
          <w:rPr>
            <w:rStyle w:val="Hyperlink"/>
          </w:rPr>
          <w:t>12</w:t>
        </w:r>
        <w:r w:rsidR="00B103D9" w:rsidRPr="00B103D9">
          <w:rPr>
            <w:rStyle w:val="Hyperlink"/>
          </w:rPr>
          <w:t xml:space="preserve">.1.2, </w:t>
        </w:r>
        <w:r w:rsidRPr="00B103D9">
          <w:rPr>
            <w:rStyle w:val="Hyperlink"/>
          </w:rPr>
          <w:t>Appealing a CCI/MUE Denial</w:t>
        </w:r>
      </w:hyperlink>
      <w:r w:rsidRPr="00E10273">
        <w:t xml:space="preserve"> for additional information.</w:t>
      </w:r>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2160"/>
        <w:gridCol w:w="7200"/>
      </w:tblGrid>
      <w:tr w:rsidR="00CB233E" w14:paraId="1ADA6D48" w14:textId="77777777" w:rsidTr="00E81BA1">
        <w:trPr>
          <w:jc w:val="center"/>
        </w:trPr>
        <w:tc>
          <w:tcPr>
            <w:tcW w:w="2160" w:type="dxa"/>
            <w:tcBorders>
              <w:bottom w:val="single" w:sz="8" w:space="0" w:color="005172"/>
              <w:right w:val="single" w:sz="8" w:space="0" w:color="FFFFFF"/>
            </w:tcBorders>
            <w:shd w:val="clear" w:color="auto" w:fill="005172"/>
          </w:tcPr>
          <w:p w14:paraId="1ADA6D46" w14:textId="77777777" w:rsidR="00CB233E" w:rsidRDefault="00CB233E" w:rsidP="00E81BA1">
            <w:pPr>
              <w:pStyle w:val="000hd"/>
              <w:rPr>
                <w:sz w:val="24"/>
                <w:szCs w:val="24"/>
              </w:rPr>
            </w:pPr>
            <w:r>
              <w:t>Mod</w:t>
            </w:r>
            <w:r>
              <w:rPr>
                <w:spacing w:val="-1"/>
              </w:rPr>
              <w:t>i</w:t>
            </w:r>
            <w:r>
              <w:rPr>
                <w:spacing w:val="3"/>
              </w:rPr>
              <w:t>f</w:t>
            </w:r>
            <w:r>
              <w:rPr>
                <w:spacing w:val="-1"/>
              </w:rPr>
              <w:t>i</w:t>
            </w:r>
            <w:r>
              <w:rPr>
                <w:spacing w:val="-2"/>
              </w:rPr>
              <w:t>e</w:t>
            </w:r>
            <w:r>
              <w:t>r</w:t>
            </w:r>
            <w:r>
              <w:rPr>
                <w:spacing w:val="-1"/>
              </w:rPr>
              <w:t xml:space="preserve"> </w:t>
            </w:r>
            <w:r>
              <w:rPr>
                <w:spacing w:val="-6"/>
              </w:rPr>
              <w:t>I</w:t>
            </w:r>
            <w:r>
              <w:t>nd</w:t>
            </w:r>
            <w:r>
              <w:rPr>
                <w:spacing w:val="-1"/>
              </w:rPr>
              <w:t>i</w:t>
            </w:r>
            <w:r>
              <w:rPr>
                <w:spacing w:val="-2"/>
              </w:rPr>
              <w:t>c</w:t>
            </w:r>
            <w:r>
              <w:t>a</w:t>
            </w:r>
            <w:r>
              <w:rPr>
                <w:spacing w:val="-1"/>
              </w:rPr>
              <w:t>t</w:t>
            </w:r>
            <w:r>
              <w:t>or</w:t>
            </w:r>
          </w:p>
        </w:tc>
        <w:tc>
          <w:tcPr>
            <w:tcW w:w="7200" w:type="dxa"/>
            <w:tcBorders>
              <w:left w:val="single" w:sz="8" w:space="0" w:color="FFFFFF"/>
              <w:bottom w:val="single" w:sz="8" w:space="0" w:color="005172"/>
            </w:tcBorders>
            <w:shd w:val="clear" w:color="auto" w:fill="005172"/>
          </w:tcPr>
          <w:p w14:paraId="1ADA6D47" w14:textId="77777777" w:rsidR="00CB233E" w:rsidRDefault="00CB233E" w:rsidP="00E81BA1">
            <w:pPr>
              <w:pStyle w:val="000hd"/>
              <w:rPr>
                <w:sz w:val="24"/>
                <w:szCs w:val="24"/>
              </w:rPr>
            </w:pPr>
            <w:r>
              <w:rPr>
                <w:spacing w:val="1"/>
              </w:rPr>
              <w:t>D</w:t>
            </w:r>
            <w:r>
              <w:rPr>
                <w:spacing w:val="-2"/>
              </w:rPr>
              <w:t>e</w:t>
            </w:r>
            <w:r>
              <w:rPr>
                <w:spacing w:val="3"/>
              </w:rPr>
              <w:t>f</w:t>
            </w:r>
            <w:r>
              <w:rPr>
                <w:spacing w:val="-1"/>
              </w:rPr>
              <w:t>i</w:t>
            </w:r>
            <w:r>
              <w:t>n</w:t>
            </w:r>
            <w:r>
              <w:rPr>
                <w:spacing w:val="-1"/>
              </w:rPr>
              <w:t>iti</w:t>
            </w:r>
            <w:r>
              <w:t>on</w:t>
            </w:r>
          </w:p>
        </w:tc>
      </w:tr>
      <w:tr w:rsidR="00CB233E" w14:paraId="1ADA6D4C" w14:textId="77777777" w:rsidTr="00E81BA1">
        <w:trPr>
          <w:jc w:val="center"/>
        </w:trPr>
        <w:tc>
          <w:tcPr>
            <w:tcW w:w="2160" w:type="dxa"/>
            <w:shd w:val="clear" w:color="auto" w:fill="E6F3FB"/>
          </w:tcPr>
          <w:p w14:paraId="1ADA6D4A" w14:textId="4DF80E5D" w:rsidR="00CB233E" w:rsidRPr="00C962B9" w:rsidRDefault="00B103D9" w:rsidP="00C962B9">
            <w:pPr>
              <w:pStyle w:val="000txt"/>
            </w:pPr>
            <w:r w:rsidRPr="00C962B9">
              <w:t>‘</w:t>
            </w:r>
            <w:r w:rsidR="00CB233E" w:rsidRPr="00B103D9">
              <w:t>0</w:t>
            </w:r>
            <w:r w:rsidRPr="00C962B9">
              <w:t xml:space="preserve">’ </w:t>
            </w:r>
            <w:r>
              <w:t>–</w:t>
            </w:r>
            <w:r w:rsidRPr="00C962B9">
              <w:t xml:space="preserve"> </w:t>
            </w:r>
            <w:r w:rsidR="00CB233E" w:rsidRPr="00C962B9">
              <w:t>N</w:t>
            </w:r>
            <w:r w:rsidR="00CB233E" w:rsidRPr="00B103D9">
              <w:t xml:space="preserve">ot </w:t>
            </w:r>
            <w:r w:rsidR="00CB233E" w:rsidRPr="00C962B9">
              <w:t>All</w:t>
            </w:r>
            <w:r w:rsidR="00CB233E" w:rsidRPr="00B103D9">
              <w:t>o</w:t>
            </w:r>
            <w:r w:rsidR="00CB233E" w:rsidRPr="00C962B9">
              <w:t>we</w:t>
            </w:r>
            <w:r w:rsidR="00CB233E" w:rsidRPr="00B103D9">
              <w:t>d</w:t>
            </w:r>
          </w:p>
        </w:tc>
        <w:tc>
          <w:tcPr>
            <w:tcW w:w="7200" w:type="dxa"/>
            <w:shd w:val="clear" w:color="auto" w:fill="E6F3FB"/>
          </w:tcPr>
          <w:p w14:paraId="1ADA6D4B" w14:textId="77777777" w:rsidR="00CB233E" w:rsidRPr="00C962B9" w:rsidRDefault="00CB233E" w:rsidP="00E10273">
            <w:pPr>
              <w:pStyle w:val="000txt"/>
            </w:pPr>
            <w:r w:rsidRPr="00C962B9">
              <w:t>T</w:t>
            </w:r>
            <w:r w:rsidRPr="00B103D9">
              <w:t>h</w:t>
            </w:r>
            <w:r w:rsidRPr="00C962B9">
              <w:t>er</w:t>
            </w:r>
            <w:r w:rsidRPr="00B103D9">
              <w:t>e</w:t>
            </w:r>
            <w:r w:rsidRPr="00C962B9">
              <w:t xml:space="preserve"> </w:t>
            </w:r>
            <w:r w:rsidRPr="00B103D9">
              <w:t>a</w:t>
            </w:r>
            <w:r w:rsidRPr="00C962B9">
              <w:t>r</w:t>
            </w:r>
            <w:r w:rsidRPr="00B103D9">
              <w:t>e</w:t>
            </w:r>
            <w:r w:rsidRPr="00C962B9">
              <w:t xml:space="preserve"> n</w:t>
            </w:r>
            <w:r w:rsidRPr="00B103D9">
              <w:t>o</w:t>
            </w:r>
            <w:r w:rsidRPr="00C962B9">
              <w:t xml:space="preserve"> m</w:t>
            </w:r>
            <w:r w:rsidRPr="00B103D9">
              <w:t>od</w:t>
            </w:r>
            <w:r w:rsidRPr="00C962B9">
              <w:t>ifier</w:t>
            </w:r>
            <w:r w:rsidRPr="00B103D9">
              <w:t>s</w:t>
            </w:r>
            <w:r w:rsidRPr="00C962B9">
              <w:t xml:space="preserve"> ass</w:t>
            </w:r>
            <w:r w:rsidRPr="00B103D9">
              <w:t>oc</w:t>
            </w:r>
            <w:r w:rsidRPr="00C962B9">
              <w:t>iate</w:t>
            </w:r>
            <w:r w:rsidRPr="00B103D9">
              <w:t>d</w:t>
            </w:r>
            <w:r w:rsidRPr="00C962B9">
              <w:t xml:space="preserve"> wit</w:t>
            </w:r>
            <w:r w:rsidRPr="00B103D9">
              <w:t>h</w:t>
            </w:r>
            <w:r w:rsidRPr="00C962B9">
              <w:t xml:space="preserve"> NCC</w:t>
            </w:r>
            <w:r w:rsidRPr="00B103D9">
              <w:t xml:space="preserve">I </w:t>
            </w:r>
            <w:r w:rsidRPr="00C962B9">
              <w:t>tha</w:t>
            </w:r>
            <w:r w:rsidRPr="00B103D9">
              <w:t>t</w:t>
            </w:r>
            <w:r w:rsidRPr="00C962B9">
              <w:t xml:space="preserve"> ar</w:t>
            </w:r>
            <w:r w:rsidRPr="00B103D9">
              <w:t>e</w:t>
            </w:r>
            <w:r w:rsidRPr="00C962B9">
              <w:t xml:space="preserve"> all</w:t>
            </w:r>
            <w:r w:rsidRPr="00B103D9">
              <w:t>o</w:t>
            </w:r>
            <w:r w:rsidRPr="00C962B9">
              <w:t>we</w:t>
            </w:r>
            <w:r w:rsidRPr="00B103D9">
              <w:t>d</w:t>
            </w:r>
            <w:r w:rsidRPr="00C962B9">
              <w:t xml:space="preserve"> t</w:t>
            </w:r>
            <w:r w:rsidRPr="00B103D9">
              <w:t>o</w:t>
            </w:r>
            <w:r w:rsidRPr="00C962B9">
              <w:t xml:space="preserve"> </w:t>
            </w:r>
            <w:r w:rsidRPr="00B103D9">
              <w:t>be</w:t>
            </w:r>
            <w:r w:rsidRPr="00C962B9">
              <w:t xml:space="preserve"> use</w:t>
            </w:r>
            <w:r w:rsidRPr="00B103D9">
              <w:t>d</w:t>
            </w:r>
            <w:r w:rsidRPr="00C962B9">
              <w:t xml:space="preserve"> wit</w:t>
            </w:r>
            <w:r w:rsidRPr="00B103D9">
              <w:t xml:space="preserve">h </w:t>
            </w:r>
            <w:r w:rsidRPr="00C962B9">
              <w:t>thi</w:t>
            </w:r>
            <w:r w:rsidRPr="00B103D9">
              <w:t>s</w:t>
            </w:r>
            <w:r w:rsidRPr="00C962B9">
              <w:t xml:space="preserve"> c</w:t>
            </w:r>
            <w:r w:rsidRPr="00B103D9">
              <w:t>ode</w:t>
            </w:r>
            <w:r w:rsidRPr="00C962B9">
              <w:t xml:space="preserve"> </w:t>
            </w:r>
            <w:r w:rsidRPr="00B103D9">
              <w:t>p</w:t>
            </w:r>
            <w:r w:rsidRPr="00C962B9">
              <w:t>air</w:t>
            </w:r>
            <w:r w:rsidRPr="00B103D9">
              <w:t xml:space="preserve">; </w:t>
            </w:r>
            <w:r w:rsidRPr="00C962B9">
              <w:t>t</w:t>
            </w:r>
            <w:r w:rsidRPr="00B103D9">
              <w:t>h</w:t>
            </w:r>
            <w:r w:rsidRPr="00C962B9">
              <w:t>er</w:t>
            </w:r>
            <w:r w:rsidRPr="00B103D9">
              <w:t>e</w:t>
            </w:r>
            <w:r w:rsidRPr="00C962B9">
              <w:t xml:space="preserve"> </w:t>
            </w:r>
            <w:r w:rsidRPr="00B103D9">
              <w:t>a</w:t>
            </w:r>
            <w:r w:rsidRPr="00C962B9">
              <w:t>r</w:t>
            </w:r>
            <w:r w:rsidRPr="00B103D9">
              <w:t>e</w:t>
            </w:r>
            <w:r w:rsidRPr="00C962B9">
              <w:t xml:space="preserve"> n</w:t>
            </w:r>
            <w:r w:rsidRPr="00B103D9">
              <w:t>o</w:t>
            </w:r>
            <w:r w:rsidRPr="00C962B9">
              <w:t xml:space="preserve"> cir</w:t>
            </w:r>
            <w:r w:rsidRPr="00B103D9">
              <w:t>c</w:t>
            </w:r>
            <w:r w:rsidRPr="00C962B9">
              <w:t>umst</w:t>
            </w:r>
            <w:r w:rsidRPr="00B103D9">
              <w:t>a</w:t>
            </w:r>
            <w:r w:rsidRPr="00C962B9">
              <w:t>n</w:t>
            </w:r>
            <w:r w:rsidRPr="00B103D9">
              <w:t>c</w:t>
            </w:r>
            <w:r w:rsidRPr="00C962B9">
              <w:t>e</w:t>
            </w:r>
            <w:r w:rsidRPr="00B103D9">
              <w:t>s</w:t>
            </w:r>
            <w:r w:rsidRPr="00C962B9">
              <w:t xml:space="preserve"> i</w:t>
            </w:r>
            <w:r w:rsidRPr="00B103D9">
              <w:t>n</w:t>
            </w:r>
            <w:r w:rsidRPr="00C962B9">
              <w:t xml:space="preserve"> whi</w:t>
            </w:r>
            <w:r w:rsidRPr="00B103D9">
              <w:t>ch</w:t>
            </w:r>
            <w:r w:rsidRPr="00C962B9">
              <w:t xml:space="preserve"> </w:t>
            </w:r>
            <w:r w:rsidRPr="00B103D9">
              <w:t>bo</w:t>
            </w:r>
            <w:r w:rsidRPr="00C962B9">
              <w:t>t</w:t>
            </w:r>
            <w:r w:rsidRPr="00B103D9">
              <w:t>h</w:t>
            </w:r>
            <w:r w:rsidRPr="00C962B9">
              <w:t xml:space="preserve"> </w:t>
            </w:r>
            <w:r w:rsidRPr="00B103D9">
              <w:t>p</w:t>
            </w:r>
            <w:r w:rsidRPr="00C962B9">
              <w:t>r</w:t>
            </w:r>
            <w:r w:rsidRPr="00B103D9">
              <w:t>o</w:t>
            </w:r>
            <w:r w:rsidRPr="00C962B9">
              <w:t>ce</w:t>
            </w:r>
            <w:r w:rsidRPr="00B103D9">
              <w:t>d</w:t>
            </w:r>
            <w:r w:rsidRPr="00C962B9">
              <w:t>ure</w:t>
            </w:r>
            <w:r w:rsidRPr="00B103D9">
              <w:t>s of</w:t>
            </w:r>
            <w:r w:rsidRPr="00C962B9">
              <w:t xml:space="preserve"> th</w:t>
            </w:r>
            <w:r w:rsidRPr="00B103D9">
              <w:t>e</w:t>
            </w:r>
            <w:r w:rsidRPr="00C962B9">
              <w:t xml:space="preserve"> c</w:t>
            </w:r>
            <w:r w:rsidRPr="00B103D9">
              <w:t>ode p</w:t>
            </w:r>
            <w:r w:rsidRPr="00C962B9">
              <w:t>ai</w:t>
            </w:r>
            <w:r w:rsidRPr="00B103D9">
              <w:t xml:space="preserve">r </w:t>
            </w:r>
            <w:r w:rsidRPr="00C962B9">
              <w:t>sh</w:t>
            </w:r>
            <w:r w:rsidRPr="00B103D9">
              <w:t>o</w:t>
            </w:r>
            <w:r w:rsidRPr="00C962B9">
              <w:t>ul</w:t>
            </w:r>
            <w:r w:rsidRPr="00B103D9">
              <w:t>d</w:t>
            </w:r>
            <w:r w:rsidRPr="00C962B9">
              <w:t xml:space="preserve"> </w:t>
            </w:r>
            <w:r w:rsidRPr="00B103D9">
              <w:t>be</w:t>
            </w:r>
            <w:r w:rsidRPr="00C962B9">
              <w:t xml:space="preserve"> </w:t>
            </w:r>
            <w:r w:rsidRPr="00B103D9">
              <w:t>p</w:t>
            </w:r>
            <w:r w:rsidRPr="00C962B9">
              <w:t>ai</w:t>
            </w:r>
            <w:r w:rsidRPr="00B103D9">
              <w:t>d</w:t>
            </w:r>
            <w:r w:rsidRPr="00C962B9">
              <w:t xml:space="preserve"> f</w:t>
            </w:r>
            <w:r w:rsidRPr="00B103D9">
              <w:t xml:space="preserve">or </w:t>
            </w:r>
            <w:r w:rsidRPr="00C962B9">
              <w:t>th</w:t>
            </w:r>
            <w:r w:rsidRPr="00B103D9">
              <w:t>e</w:t>
            </w:r>
            <w:r w:rsidRPr="00C962B9">
              <w:t xml:space="preserve"> sam</w:t>
            </w:r>
            <w:r w:rsidRPr="00B103D9">
              <w:t>e</w:t>
            </w:r>
            <w:r w:rsidRPr="00C962B9">
              <w:t xml:space="preserve"> </w:t>
            </w:r>
            <w:r w:rsidRPr="00B103D9">
              <w:t>b</w:t>
            </w:r>
            <w:r w:rsidRPr="00C962B9">
              <w:t>eneficiar</w:t>
            </w:r>
            <w:r w:rsidRPr="00B103D9">
              <w:t>y</w:t>
            </w:r>
            <w:r w:rsidRPr="00C962B9">
              <w:t xml:space="preserve"> </w:t>
            </w:r>
            <w:r w:rsidRPr="00B103D9">
              <w:t>on</w:t>
            </w:r>
            <w:r w:rsidRPr="00C962B9">
              <w:t xml:space="preserve"> th</w:t>
            </w:r>
            <w:r w:rsidRPr="00B103D9">
              <w:t>e</w:t>
            </w:r>
            <w:r w:rsidRPr="00C962B9">
              <w:t xml:space="preserve"> sam</w:t>
            </w:r>
            <w:r w:rsidRPr="00B103D9">
              <w:t>e</w:t>
            </w:r>
            <w:r w:rsidRPr="00C962B9">
              <w:t xml:space="preserve"> </w:t>
            </w:r>
            <w:r w:rsidRPr="00B103D9">
              <w:t>d</w:t>
            </w:r>
            <w:r w:rsidRPr="00C962B9">
              <w:t>a</w:t>
            </w:r>
            <w:r w:rsidRPr="00B103D9">
              <w:t>y</w:t>
            </w:r>
            <w:r w:rsidRPr="00C962B9">
              <w:t xml:space="preserve"> </w:t>
            </w:r>
            <w:r w:rsidRPr="00B103D9">
              <w:t>by</w:t>
            </w:r>
            <w:r w:rsidRPr="00C962B9">
              <w:t xml:space="preserve"> th</w:t>
            </w:r>
            <w:r w:rsidRPr="00B103D9">
              <w:t>e</w:t>
            </w:r>
            <w:r w:rsidRPr="00C962B9">
              <w:t xml:space="preserve"> </w:t>
            </w:r>
            <w:r w:rsidRPr="00B103D9">
              <w:t>s</w:t>
            </w:r>
            <w:r w:rsidRPr="00C962B9">
              <w:t>am</w:t>
            </w:r>
            <w:r w:rsidRPr="00B103D9">
              <w:t>e p</w:t>
            </w:r>
            <w:r w:rsidRPr="00C962B9">
              <w:t>r</w:t>
            </w:r>
            <w:r w:rsidRPr="00B103D9">
              <w:t>o</w:t>
            </w:r>
            <w:r w:rsidRPr="00C962B9">
              <w:t>vi</w:t>
            </w:r>
            <w:r w:rsidRPr="00B103D9">
              <w:t>d</w:t>
            </w:r>
            <w:r w:rsidRPr="00C962B9">
              <w:t>er</w:t>
            </w:r>
            <w:r w:rsidRPr="00B103D9">
              <w:t>.</w:t>
            </w:r>
          </w:p>
        </w:tc>
      </w:tr>
      <w:tr w:rsidR="00CB233E" w14:paraId="1ADA6D4F" w14:textId="77777777" w:rsidTr="00851700">
        <w:trPr>
          <w:jc w:val="center"/>
        </w:trPr>
        <w:tc>
          <w:tcPr>
            <w:tcW w:w="2160" w:type="dxa"/>
            <w:shd w:val="clear" w:color="auto" w:fill="auto"/>
          </w:tcPr>
          <w:p w14:paraId="1ADA6D4D" w14:textId="6F6ADE62" w:rsidR="00CB233E" w:rsidRPr="00C962B9" w:rsidRDefault="00B103D9" w:rsidP="00B103D9">
            <w:pPr>
              <w:pStyle w:val="000txt"/>
            </w:pPr>
            <w:r w:rsidRPr="00C962B9">
              <w:t>‘</w:t>
            </w:r>
            <w:r w:rsidR="00CB233E" w:rsidRPr="00B103D9">
              <w:t>1</w:t>
            </w:r>
            <w:r w:rsidRPr="00C962B9">
              <w:t>’</w:t>
            </w:r>
            <w:r w:rsidR="00CB233E" w:rsidRPr="00C962B9">
              <w:t xml:space="preserve"> </w:t>
            </w:r>
            <w:r>
              <w:t>–</w:t>
            </w:r>
            <w:r w:rsidRPr="00B103D9">
              <w:t xml:space="preserve"> </w:t>
            </w:r>
            <w:r w:rsidR="00CB233E" w:rsidRPr="00C962B9">
              <w:t>Allowe</w:t>
            </w:r>
            <w:r w:rsidR="00CB233E" w:rsidRPr="00B103D9">
              <w:t>d</w:t>
            </w:r>
          </w:p>
        </w:tc>
        <w:tc>
          <w:tcPr>
            <w:tcW w:w="7200" w:type="dxa"/>
            <w:shd w:val="clear" w:color="auto" w:fill="auto"/>
          </w:tcPr>
          <w:p w14:paraId="1ADA6D4E" w14:textId="77777777" w:rsidR="00CB233E" w:rsidRPr="00C962B9" w:rsidRDefault="00CB233E" w:rsidP="00E10273">
            <w:pPr>
              <w:pStyle w:val="000txt"/>
            </w:pPr>
            <w:r w:rsidRPr="00C962B9">
              <w:t>T</w:t>
            </w:r>
            <w:r w:rsidRPr="00B103D9">
              <w:t>he</w:t>
            </w:r>
            <w:r w:rsidRPr="00C962B9">
              <w:t xml:space="preserve"> m</w:t>
            </w:r>
            <w:r w:rsidRPr="00B103D9">
              <w:t>od</w:t>
            </w:r>
            <w:r w:rsidRPr="00C962B9">
              <w:t>ifier</w:t>
            </w:r>
            <w:r w:rsidRPr="00B103D9">
              <w:t xml:space="preserve">s </w:t>
            </w:r>
            <w:r w:rsidRPr="00C962B9">
              <w:t>ass</w:t>
            </w:r>
            <w:r w:rsidRPr="00B103D9">
              <w:t>o</w:t>
            </w:r>
            <w:r w:rsidRPr="00C962B9">
              <w:t>ciate</w:t>
            </w:r>
            <w:r w:rsidRPr="00B103D9">
              <w:t>d</w:t>
            </w:r>
            <w:r w:rsidRPr="00C962B9">
              <w:t xml:space="preserve"> wit</w:t>
            </w:r>
            <w:r w:rsidRPr="00B103D9">
              <w:t>h</w:t>
            </w:r>
            <w:r w:rsidRPr="00C962B9">
              <w:t xml:space="preserve"> NCC</w:t>
            </w:r>
            <w:r w:rsidRPr="00B103D9">
              <w:t xml:space="preserve">I </w:t>
            </w:r>
            <w:r w:rsidRPr="00C962B9">
              <w:t>ar</w:t>
            </w:r>
            <w:r w:rsidRPr="00B103D9">
              <w:t>e</w:t>
            </w:r>
            <w:r w:rsidRPr="00C962B9">
              <w:t xml:space="preserve"> all</w:t>
            </w:r>
            <w:r w:rsidRPr="00B103D9">
              <w:t>o</w:t>
            </w:r>
            <w:r w:rsidRPr="00C962B9">
              <w:t>we</w:t>
            </w:r>
            <w:r w:rsidRPr="00B103D9">
              <w:t>d</w:t>
            </w:r>
            <w:r w:rsidRPr="00C962B9">
              <w:t xml:space="preserve"> wit</w:t>
            </w:r>
            <w:r w:rsidRPr="00B103D9">
              <w:t>h</w:t>
            </w:r>
            <w:r w:rsidRPr="00C962B9">
              <w:t xml:space="preserve"> thi</w:t>
            </w:r>
            <w:r w:rsidRPr="00B103D9">
              <w:t xml:space="preserve">s </w:t>
            </w:r>
            <w:r w:rsidRPr="00C962B9">
              <w:t>c</w:t>
            </w:r>
            <w:r w:rsidRPr="00B103D9">
              <w:t>ode</w:t>
            </w:r>
            <w:r w:rsidRPr="00C962B9">
              <w:t xml:space="preserve"> </w:t>
            </w:r>
            <w:r w:rsidRPr="00B103D9">
              <w:t>p</w:t>
            </w:r>
            <w:r w:rsidRPr="00C962B9">
              <w:t>ai</w:t>
            </w:r>
            <w:r w:rsidRPr="00B103D9">
              <w:t xml:space="preserve">r </w:t>
            </w:r>
            <w:r w:rsidRPr="00C962B9">
              <w:t>w</w:t>
            </w:r>
            <w:r w:rsidRPr="00B103D9">
              <w:t>h</w:t>
            </w:r>
            <w:r w:rsidRPr="00C962B9">
              <w:t>e</w:t>
            </w:r>
            <w:r w:rsidRPr="00B103D9">
              <w:t xml:space="preserve">n </w:t>
            </w:r>
            <w:r w:rsidRPr="00C962B9">
              <w:t>a</w:t>
            </w:r>
            <w:r w:rsidRPr="00B103D9">
              <w:t>pp</w:t>
            </w:r>
            <w:r w:rsidRPr="00C962B9">
              <w:t>r</w:t>
            </w:r>
            <w:r w:rsidRPr="00B103D9">
              <w:t>op</w:t>
            </w:r>
            <w:r w:rsidRPr="00C962B9">
              <w:t>riate</w:t>
            </w:r>
            <w:r w:rsidRPr="00B103D9">
              <w:t>.</w:t>
            </w:r>
          </w:p>
        </w:tc>
      </w:tr>
    </w:tbl>
    <w:p w14:paraId="1ADA6D50" w14:textId="77777777" w:rsidR="00CB233E" w:rsidRDefault="00CB233E" w:rsidP="00540029">
      <w:pPr>
        <w:pStyle w:val="Para"/>
        <w:rPr>
          <w:w w:val="96"/>
        </w:rPr>
      </w:pPr>
    </w:p>
    <w:p w14:paraId="1ADA6D51" w14:textId="346810D3" w:rsidR="00CB233E" w:rsidRPr="006C758D" w:rsidRDefault="00AE6244" w:rsidP="00706B6F">
      <w:pPr>
        <w:pStyle w:val="Heading3"/>
      </w:pPr>
      <w:bookmarkStart w:id="243" w:name="_Toc63354046"/>
      <w:bookmarkStart w:id="244" w:name="_Toc154129693"/>
      <w:r w:rsidRPr="006C758D">
        <w:t>1</w:t>
      </w:r>
      <w:r>
        <w:t>2</w:t>
      </w:r>
      <w:r w:rsidR="00A87295" w:rsidRPr="006C758D">
        <w:t>.</w:t>
      </w:r>
      <w:r w:rsidR="002B14F1" w:rsidRPr="006C758D">
        <w:t>1.1</w:t>
      </w:r>
      <w:r w:rsidR="00A87295" w:rsidRPr="006C758D">
        <w:t xml:space="preserve"> </w:t>
      </w:r>
      <w:r w:rsidR="00CB233E" w:rsidRPr="006C758D">
        <w:t>MUE Denials</w:t>
      </w:r>
      <w:bookmarkEnd w:id="243"/>
      <w:bookmarkEnd w:id="244"/>
    </w:p>
    <w:p w14:paraId="1ADA6D52" w14:textId="63C1782E" w:rsidR="00092D2D" w:rsidRPr="00D62429" w:rsidRDefault="00CB233E" w:rsidP="00706B6F">
      <w:pPr>
        <w:pStyle w:val="Para"/>
        <w:rPr>
          <w:noProof/>
        </w:rPr>
      </w:pPr>
      <w:r w:rsidRPr="00706B6F">
        <w:t xml:space="preserve">Providers must determine the allowed units of service by viewing the appropriate MUE table from the CMS website </w:t>
      </w:r>
      <w:r w:rsidR="00030BA2" w:rsidRPr="00706B6F">
        <w:t>at</w:t>
      </w:r>
      <w:r w:rsidR="00712B17" w:rsidRPr="00706B6F">
        <w:t xml:space="preserve"> </w:t>
      </w:r>
      <w:hyperlink r:id="rId90" w:history="1">
        <w:r w:rsidR="004A68A8" w:rsidRPr="00D62429">
          <w:rPr>
            <w:color w:val="1506D4"/>
            <w:u w:val="single"/>
          </w:rPr>
          <w:t>https://www.cms.gov/Medicare/Coding/NationalCorrectCodInitEd/MUE.html</w:t>
        </w:r>
      </w:hyperlink>
    </w:p>
    <w:p w14:paraId="1ADA6D55" w14:textId="77777777" w:rsidR="00CB233E" w:rsidRPr="00706B6F" w:rsidRDefault="00CB233E" w:rsidP="00EA3608">
      <w:pPr>
        <w:pStyle w:val="Para"/>
      </w:pPr>
      <w:r w:rsidRPr="00706B6F">
        <w:t>If the claim is denied because the billed units of service exceed the allowed units, the provider can make modifications in the previously submitted claim by submitting a new day claim with the corrected units of service</w:t>
      </w:r>
      <w:r w:rsidR="00DA4FF0" w:rsidRPr="00706B6F">
        <w:t xml:space="preserve">. </w:t>
      </w:r>
      <w:r w:rsidRPr="00706B6F">
        <w:t>If the provider feels that the exceeded units of service are medically reasonable, the denial may be appealed.</w:t>
      </w:r>
    </w:p>
    <w:p w14:paraId="1ADA6D56" w14:textId="7DCBA7F9" w:rsidR="00CB233E" w:rsidRPr="006C758D" w:rsidRDefault="00AE6244" w:rsidP="0020319A">
      <w:pPr>
        <w:pStyle w:val="Heading3"/>
      </w:pPr>
      <w:bookmarkStart w:id="245" w:name="_13.1.2_Appealing_a"/>
      <w:bookmarkStart w:id="246" w:name="_Toc63354047"/>
      <w:bookmarkStart w:id="247" w:name="_Toc154129694"/>
      <w:bookmarkEnd w:id="245"/>
      <w:r w:rsidRPr="006C758D">
        <w:t>1</w:t>
      </w:r>
      <w:r>
        <w:t>2</w:t>
      </w:r>
      <w:r w:rsidR="00A87295" w:rsidRPr="006C758D">
        <w:t>.</w:t>
      </w:r>
      <w:r w:rsidR="002B14F1" w:rsidRPr="006C758D">
        <w:t>1.2</w:t>
      </w:r>
      <w:r w:rsidR="00A87295" w:rsidRPr="006C758D">
        <w:t xml:space="preserve"> </w:t>
      </w:r>
      <w:r w:rsidR="00CB233E" w:rsidRPr="006C758D">
        <w:t>Appealing a CCI/MUE Denial</w:t>
      </w:r>
      <w:bookmarkEnd w:id="246"/>
      <w:bookmarkEnd w:id="247"/>
    </w:p>
    <w:p w14:paraId="1ADA6D57" w14:textId="78A8237B" w:rsidR="00CB233E" w:rsidRPr="00E10273" w:rsidRDefault="00B23803" w:rsidP="00EA3608">
      <w:pPr>
        <w:pStyle w:val="Para"/>
      </w:pPr>
      <w:r>
        <w:t>P</w:t>
      </w:r>
      <w:r w:rsidR="00CB233E" w:rsidRPr="00E10273">
        <w:t xml:space="preserve">roviders may submit a letter requesting reconsideration of a CCI/MUE denial to </w:t>
      </w:r>
      <w:r w:rsidR="00CF367F" w:rsidRPr="00E10273">
        <w:t>DHB</w:t>
      </w:r>
      <w:r w:rsidR="00CB233E" w:rsidRPr="00E10273">
        <w:t xml:space="preserve"> at the address listed below. The request must include documentation supporting medical necessity.</w:t>
      </w:r>
    </w:p>
    <w:p w14:paraId="3C94250C" w14:textId="0AB9A740" w:rsidR="00022508" w:rsidRDefault="00A27469" w:rsidP="006C2776">
      <w:pPr>
        <w:pStyle w:val="ParaIndent"/>
        <w:spacing w:after="120"/>
      </w:pPr>
      <w:r>
        <w:t>DHHS Hearing Office</w:t>
      </w:r>
      <w:r>
        <w:br/>
        <w:t>2501 Mail Service Center</w:t>
      </w:r>
      <w:r>
        <w:br/>
        <w:t>Raleigh, North Carolina, 27699-2501</w:t>
      </w:r>
    </w:p>
    <w:p w14:paraId="1ADA6D59" w14:textId="4EAD4EAB" w:rsidR="001A2273" w:rsidRDefault="00022508" w:rsidP="00EA3608">
      <w:pPr>
        <w:pStyle w:val="Para"/>
        <w:rPr>
          <w:b/>
        </w:rPr>
      </w:pPr>
      <w:r>
        <w:lastRenderedPageBreak/>
        <w:t>[OR SUBMIT VIA FACSIMILE AT 919-882-1179</w:t>
      </w:r>
      <w:r w:rsidR="00E005EF">
        <w:t>]</w:t>
      </w:r>
      <w:r w:rsidR="00CB233E" w:rsidRPr="00EA3608">
        <w:rPr>
          <w:b/>
          <w:spacing w:val="1"/>
        </w:rPr>
        <w:t>R</w:t>
      </w:r>
      <w:r w:rsidR="00CB233E" w:rsidRPr="00EA3608">
        <w:rPr>
          <w:b/>
        </w:rPr>
        <w:t>e</w:t>
      </w:r>
      <w:r w:rsidR="00CB233E" w:rsidRPr="00EA3608">
        <w:rPr>
          <w:b/>
          <w:spacing w:val="2"/>
        </w:rPr>
        <w:t>q</w:t>
      </w:r>
      <w:r w:rsidR="00CB233E" w:rsidRPr="00EA3608">
        <w:rPr>
          <w:b/>
        </w:rPr>
        <w:t>ues</w:t>
      </w:r>
      <w:r w:rsidR="00CB233E" w:rsidRPr="00EA3608">
        <w:rPr>
          <w:b/>
          <w:spacing w:val="-1"/>
        </w:rPr>
        <w:t>t</w:t>
      </w:r>
      <w:r w:rsidR="00CB233E" w:rsidRPr="00EA3608">
        <w:rPr>
          <w:b/>
          <w:spacing w:val="3"/>
        </w:rPr>
        <w:t>i</w:t>
      </w:r>
      <w:r w:rsidR="00CB233E" w:rsidRPr="00EA3608">
        <w:rPr>
          <w:b/>
        </w:rPr>
        <w:t>ng</w:t>
      </w:r>
      <w:r w:rsidR="00CB233E" w:rsidRPr="00EA3608">
        <w:rPr>
          <w:b/>
          <w:spacing w:val="3"/>
        </w:rPr>
        <w:t xml:space="preserve"> </w:t>
      </w:r>
      <w:r w:rsidR="00CB233E" w:rsidRPr="00EA3608">
        <w:rPr>
          <w:b/>
        </w:rPr>
        <w:t>a</w:t>
      </w:r>
      <w:r w:rsidR="00CB233E" w:rsidRPr="00EA3608">
        <w:rPr>
          <w:b/>
          <w:spacing w:val="-1"/>
        </w:rPr>
        <w:t xml:space="preserve"> r</w:t>
      </w:r>
      <w:r w:rsidR="00CB233E" w:rsidRPr="00EA3608">
        <w:rPr>
          <w:b/>
          <w:spacing w:val="2"/>
        </w:rPr>
        <w:t>e</w:t>
      </w:r>
      <w:r w:rsidR="00CB233E" w:rsidRPr="00EA3608">
        <w:rPr>
          <w:b/>
        </w:rPr>
        <w:t>c</w:t>
      </w:r>
      <w:r w:rsidR="00CB233E" w:rsidRPr="00EA3608">
        <w:rPr>
          <w:b/>
          <w:spacing w:val="2"/>
        </w:rPr>
        <w:t>o</w:t>
      </w:r>
      <w:r w:rsidR="00CB233E" w:rsidRPr="00EA3608">
        <w:rPr>
          <w:b/>
        </w:rPr>
        <w:t>ns</w:t>
      </w:r>
      <w:r w:rsidR="00CB233E" w:rsidRPr="00EA3608">
        <w:rPr>
          <w:b/>
          <w:spacing w:val="-1"/>
        </w:rPr>
        <w:t>i</w:t>
      </w:r>
      <w:r w:rsidR="00CB233E" w:rsidRPr="00EA3608">
        <w:rPr>
          <w:b/>
          <w:spacing w:val="2"/>
        </w:rPr>
        <w:t>d</w:t>
      </w:r>
      <w:r w:rsidR="00CB233E" w:rsidRPr="00EA3608">
        <w:rPr>
          <w:b/>
        </w:rPr>
        <w:t>e</w:t>
      </w:r>
      <w:r w:rsidR="00CB233E" w:rsidRPr="00EA3608">
        <w:rPr>
          <w:b/>
          <w:spacing w:val="3"/>
        </w:rPr>
        <w:t>r</w:t>
      </w:r>
      <w:r w:rsidR="00CB233E" w:rsidRPr="00EA3608">
        <w:rPr>
          <w:b/>
        </w:rPr>
        <w:t>a</w:t>
      </w:r>
      <w:r w:rsidR="00CB233E" w:rsidRPr="00EA3608">
        <w:rPr>
          <w:b/>
          <w:spacing w:val="-1"/>
        </w:rPr>
        <w:t>ti</w:t>
      </w:r>
      <w:r w:rsidR="00CB233E" w:rsidRPr="00EA3608">
        <w:rPr>
          <w:b/>
          <w:spacing w:val="2"/>
        </w:rPr>
        <w:t>o</w:t>
      </w:r>
      <w:r w:rsidR="00CB233E" w:rsidRPr="00EA3608">
        <w:rPr>
          <w:b/>
        </w:rPr>
        <w:t xml:space="preserve">n </w:t>
      </w:r>
      <w:r w:rsidR="00CB233E" w:rsidRPr="00EA3608">
        <w:rPr>
          <w:b/>
          <w:spacing w:val="2"/>
        </w:rPr>
        <w:t>o</w:t>
      </w:r>
      <w:r w:rsidR="00CB233E" w:rsidRPr="00EA3608">
        <w:rPr>
          <w:b/>
        </w:rPr>
        <w:t>f</w:t>
      </w:r>
      <w:r w:rsidR="00CB233E" w:rsidRPr="00EA3608">
        <w:rPr>
          <w:b/>
          <w:spacing w:val="4"/>
        </w:rPr>
        <w:t xml:space="preserve"> </w:t>
      </w:r>
      <w:r w:rsidR="00CB233E" w:rsidRPr="00EA3608">
        <w:rPr>
          <w:b/>
        </w:rPr>
        <w:t>a</w:t>
      </w:r>
      <w:r w:rsidR="00CB233E" w:rsidRPr="00EA3608">
        <w:rPr>
          <w:b/>
          <w:spacing w:val="-1"/>
        </w:rPr>
        <w:t xml:space="preserve"> </w:t>
      </w:r>
      <w:r w:rsidR="00CB233E" w:rsidRPr="00EA3608">
        <w:rPr>
          <w:b/>
          <w:spacing w:val="1"/>
        </w:rPr>
        <w:t>CC</w:t>
      </w:r>
      <w:r w:rsidR="00CB233E" w:rsidRPr="00EA3608">
        <w:rPr>
          <w:b/>
          <w:spacing w:val="-5"/>
        </w:rPr>
        <w:t>I</w:t>
      </w:r>
      <w:r w:rsidR="00CB233E" w:rsidRPr="00EA3608">
        <w:rPr>
          <w:b/>
          <w:spacing w:val="-1"/>
        </w:rPr>
        <w:t>/</w:t>
      </w:r>
      <w:r w:rsidR="00CB233E" w:rsidRPr="00EA3608">
        <w:rPr>
          <w:b/>
        </w:rPr>
        <w:t>M</w:t>
      </w:r>
      <w:r w:rsidR="00CB233E" w:rsidRPr="00EA3608">
        <w:rPr>
          <w:b/>
          <w:spacing w:val="1"/>
        </w:rPr>
        <w:t>U</w:t>
      </w:r>
      <w:r w:rsidR="00CB233E" w:rsidRPr="00EA3608">
        <w:rPr>
          <w:b/>
        </w:rPr>
        <w:t>E</w:t>
      </w:r>
      <w:r w:rsidR="00CB233E" w:rsidRPr="00EA3608">
        <w:rPr>
          <w:b/>
          <w:spacing w:val="3"/>
        </w:rPr>
        <w:t xml:space="preserve"> </w:t>
      </w:r>
      <w:r w:rsidR="00CB233E" w:rsidRPr="00EA3608">
        <w:rPr>
          <w:b/>
        </w:rPr>
        <w:t>den</w:t>
      </w:r>
      <w:r w:rsidR="00CB233E" w:rsidRPr="00EA3608">
        <w:rPr>
          <w:b/>
          <w:spacing w:val="3"/>
        </w:rPr>
        <w:t>i</w:t>
      </w:r>
      <w:r w:rsidR="00CB233E" w:rsidRPr="00EA3608">
        <w:rPr>
          <w:b/>
        </w:rPr>
        <w:t xml:space="preserve">al </w:t>
      </w:r>
      <w:r w:rsidR="00CB233E" w:rsidRPr="00EA3608">
        <w:rPr>
          <w:b/>
          <w:spacing w:val="-1"/>
        </w:rPr>
        <w:t>i</w:t>
      </w:r>
      <w:r w:rsidR="00CB233E" w:rsidRPr="00EA3608">
        <w:rPr>
          <w:b/>
        </w:rPr>
        <w:t>s</w:t>
      </w:r>
      <w:r w:rsidR="00CB233E" w:rsidRPr="00EA3608">
        <w:rPr>
          <w:b/>
          <w:spacing w:val="4"/>
        </w:rPr>
        <w:t xml:space="preserve"> </w:t>
      </w:r>
      <w:r w:rsidR="00CB233E" w:rsidRPr="00EA3608">
        <w:rPr>
          <w:b/>
        </w:rPr>
        <w:t>n</w:t>
      </w:r>
      <w:r w:rsidR="00CB233E" w:rsidRPr="00EA3608">
        <w:rPr>
          <w:b/>
          <w:spacing w:val="2"/>
        </w:rPr>
        <w:t>o</w:t>
      </w:r>
      <w:r w:rsidR="00CB233E" w:rsidRPr="00EA3608">
        <w:rPr>
          <w:b/>
        </w:rPr>
        <w:t>t e</w:t>
      </w:r>
      <w:r w:rsidR="00CB233E" w:rsidRPr="00EA3608">
        <w:rPr>
          <w:b/>
          <w:spacing w:val="2"/>
        </w:rPr>
        <w:t>q</w:t>
      </w:r>
      <w:r w:rsidR="00CB233E" w:rsidRPr="00EA3608">
        <w:rPr>
          <w:b/>
        </w:rPr>
        <w:t>u</w:t>
      </w:r>
      <w:r w:rsidR="00CB233E" w:rsidRPr="00EA3608">
        <w:rPr>
          <w:b/>
          <w:spacing w:val="-1"/>
        </w:rPr>
        <w:t>i</w:t>
      </w:r>
      <w:r w:rsidR="00CB233E" w:rsidRPr="00EA3608">
        <w:rPr>
          <w:b/>
          <w:spacing w:val="2"/>
        </w:rPr>
        <w:t>v</w:t>
      </w:r>
      <w:r w:rsidR="00CB233E" w:rsidRPr="00EA3608">
        <w:rPr>
          <w:b/>
        </w:rPr>
        <w:t>a</w:t>
      </w:r>
      <w:r w:rsidR="00CB233E" w:rsidRPr="00EA3608">
        <w:rPr>
          <w:b/>
          <w:spacing w:val="-1"/>
        </w:rPr>
        <w:t>l</w:t>
      </w:r>
      <w:r w:rsidR="00CB233E" w:rsidRPr="00EA3608">
        <w:rPr>
          <w:b/>
          <w:spacing w:val="2"/>
        </w:rPr>
        <w:t>e</w:t>
      </w:r>
      <w:r w:rsidR="00CB233E" w:rsidRPr="00EA3608">
        <w:rPr>
          <w:b/>
        </w:rPr>
        <w:t xml:space="preserve">nt </w:t>
      </w:r>
      <w:r w:rsidR="00CB233E" w:rsidRPr="00EA3608">
        <w:rPr>
          <w:b/>
          <w:spacing w:val="-1"/>
        </w:rPr>
        <w:t>t</w:t>
      </w:r>
      <w:r w:rsidR="00CB233E" w:rsidRPr="00EA3608">
        <w:rPr>
          <w:b/>
        </w:rPr>
        <w:t>o</w:t>
      </w:r>
      <w:r w:rsidR="00CB233E" w:rsidRPr="00EA3608">
        <w:rPr>
          <w:b/>
          <w:spacing w:val="3"/>
        </w:rPr>
        <w:t xml:space="preserve"> </w:t>
      </w:r>
      <w:r w:rsidR="00CB233E" w:rsidRPr="00EA3608">
        <w:rPr>
          <w:b/>
          <w:spacing w:val="-1"/>
        </w:rPr>
        <w:t>t</w:t>
      </w:r>
      <w:r w:rsidR="00CB233E" w:rsidRPr="00EA3608">
        <w:rPr>
          <w:b/>
          <w:spacing w:val="2"/>
        </w:rPr>
        <w:t>h</w:t>
      </w:r>
      <w:r w:rsidR="00CB233E" w:rsidRPr="00EA3608">
        <w:rPr>
          <w:b/>
        </w:rPr>
        <w:t>e</w:t>
      </w:r>
      <w:r w:rsidR="00CB233E" w:rsidRPr="00EA3608">
        <w:rPr>
          <w:b/>
          <w:spacing w:val="-1"/>
        </w:rPr>
        <w:t xml:space="preserve"> </w:t>
      </w:r>
      <w:r w:rsidR="00CB233E" w:rsidRPr="00EA3608">
        <w:rPr>
          <w:b/>
        </w:rPr>
        <w:t>a</w:t>
      </w:r>
      <w:r w:rsidR="00CB233E" w:rsidRPr="00EA3608">
        <w:rPr>
          <w:b/>
          <w:spacing w:val="2"/>
        </w:rPr>
        <w:t>d</w:t>
      </w:r>
      <w:r w:rsidR="00CB233E" w:rsidRPr="00EA3608">
        <w:rPr>
          <w:b/>
          <w:spacing w:val="-1"/>
        </w:rPr>
        <w:t>j</w:t>
      </w:r>
      <w:r w:rsidR="00CB233E" w:rsidRPr="00EA3608">
        <w:rPr>
          <w:b/>
        </w:rPr>
        <w:t>u</w:t>
      </w:r>
      <w:r w:rsidR="00CB233E" w:rsidRPr="00EA3608">
        <w:rPr>
          <w:b/>
          <w:spacing w:val="2"/>
        </w:rPr>
        <w:t>s</w:t>
      </w:r>
      <w:r w:rsidR="00CB233E" w:rsidRPr="00EA3608">
        <w:rPr>
          <w:b/>
          <w:spacing w:val="-1"/>
        </w:rPr>
        <w:t>t</w:t>
      </w:r>
      <w:r w:rsidR="00CB233E" w:rsidRPr="00EA3608">
        <w:rPr>
          <w:b/>
          <w:spacing w:val="1"/>
        </w:rPr>
        <w:t>m</w:t>
      </w:r>
      <w:r w:rsidR="00CB233E" w:rsidRPr="00EA3608">
        <w:rPr>
          <w:b/>
        </w:rPr>
        <w:t>e</w:t>
      </w:r>
      <w:r w:rsidR="00CB233E" w:rsidRPr="00EA3608">
        <w:rPr>
          <w:b/>
          <w:spacing w:val="2"/>
        </w:rPr>
        <w:t>n</w:t>
      </w:r>
      <w:r w:rsidR="00CB233E" w:rsidRPr="00EA3608">
        <w:rPr>
          <w:b/>
        </w:rPr>
        <w:t xml:space="preserve">t </w:t>
      </w:r>
      <w:r w:rsidR="00CB233E" w:rsidRPr="00EA3608">
        <w:rPr>
          <w:b/>
          <w:spacing w:val="2"/>
        </w:rPr>
        <w:t>p</w:t>
      </w:r>
      <w:r w:rsidR="00CB233E" w:rsidRPr="00EA3608">
        <w:rPr>
          <w:b/>
          <w:spacing w:val="-1"/>
        </w:rPr>
        <w:t>r</w:t>
      </w:r>
      <w:r w:rsidR="00CB233E" w:rsidRPr="00EA3608">
        <w:rPr>
          <w:b/>
          <w:spacing w:val="2"/>
        </w:rPr>
        <w:t>o</w:t>
      </w:r>
      <w:r w:rsidR="00CB233E" w:rsidRPr="00EA3608">
        <w:rPr>
          <w:b/>
        </w:rPr>
        <w:t>c</w:t>
      </w:r>
      <w:r w:rsidR="00CB233E" w:rsidRPr="00EA3608">
        <w:rPr>
          <w:b/>
          <w:spacing w:val="2"/>
        </w:rPr>
        <w:t>e</w:t>
      </w:r>
      <w:r w:rsidR="00CB233E" w:rsidRPr="00EA3608">
        <w:rPr>
          <w:b/>
        </w:rPr>
        <w:t>ss</w:t>
      </w:r>
      <w:r w:rsidR="00DA4FF0">
        <w:rPr>
          <w:b/>
        </w:rPr>
        <w:t>.</w:t>
      </w:r>
    </w:p>
    <w:p w14:paraId="1ADA6D5A" w14:textId="68A47C55" w:rsidR="00CB233E" w:rsidRPr="006C758D" w:rsidRDefault="00AE6244" w:rsidP="00EA3608">
      <w:pPr>
        <w:pStyle w:val="Heading2"/>
      </w:pPr>
      <w:bookmarkStart w:id="248" w:name="_Toc63354048"/>
      <w:bookmarkStart w:id="249" w:name="_Toc154129695"/>
      <w:r w:rsidRPr="006C758D">
        <w:t>1</w:t>
      </w:r>
      <w:r>
        <w:t>2</w:t>
      </w:r>
      <w:r w:rsidR="00A87295" w:rsidRPr="006C758D">
        <w:t>.</w:t>
      </w:r>
      <w:r w:rsidR="002B14F1" w:rsidRPr="006C758D">
        <w:t>2</w:t>
      </w:r>
      <w:r w:rsidR="00A87295" w:rsidRPr="006C758D">
        <w:t xml:space="preserve"> </w:t>
      </w:r>
      <w:r w:rsidR="00CB233E" w:rsidRPr="006C758D">
        <w:t xml:space="preserve">Provider Claims </w:t>
      </w:r>
      <w:bookmarkEnd w:id="248"/>
      <w:r w:rsidR="00D434FA">
        <w:t>Review Process</w:t>
      </w:r>
      <w:bookmarkEnd w:id="249"/>
    </w:p>
    <w:p w14:paraId="1ADA6D5B" w14:textId="33EE9A3C" w:rsidR="005B6D03" w:rsidRDefault="00B23803" w:rsidP="00EA3608">
      <w:pPr>
        <w:pStyle w:val="Para"/>
      </w:pPr>
      <w:r>
        <w:t xml:space="preserve">Providers are encouraged to exhaust all claim corrective measures before requesting an appeal. After all other avenues have been pursued, if necessary, providers may initiate an appeal. </w:t>
      </w:r>
      <w:r w:rsidR="00CB233E">
        <w:t>T</w:t>
      </w:r>
      <w:r w:rsidR="00CB233E">
        <w:rPr>
          <w:spacing w:val="2"/>
        </w:rPr>
        <w:t>h</w:t>
      </w:r>
      <w:r w:rsidR="00CB233E">
        <w:t>e</w:t>
      </w:r>
      <w:r w:rsidR="00CB233E">
        <w:rPr>
          <w:spacing w:val="-1"/>
        </w:rPr>
        <w:t xml:space="preserve"> </w:t>
      </w:r>
      <w:r w:rsidR="00CB233E">
        <w:rPr>
          <w:spacing w:val="2"/>
        </w:rPr>
        <w:t>p</w:t>
      </w:r>
      <w:r w:rsidR="00CB233E">
        <w:t>u</w:t>
      </w:r>
      <w:r w:rsidR="00CB233E">
        <w:rPr>
          <w:spacing w:val="-1"/>
        </w:rPr>
        <w:t>r</w:t>
      </w:r>
      <w:r w:rsidR="00CB233E">
        <w:rPr>
          <w:spacing w:val="2"/>
        </w:rPr>
        <w:t>po</w:t>
      </w:r>
      <w:r w:rsidR="00CB233E">
        <w:t>se</w:t>
      </w:r>
      <w:r w:rsidR="00CB233E">
        <w:rPr>
          <w:spacing w:val="-1"/>
        </w:rPr>
        <w:t xml:space="preserve"> </w:t>
      </w:r>
      <w:r w:rsidR="00CB233E">
        <w:rPr>
          <w:spacing w:val="2"/>
        </w:rPr>
        <w:t>o</w:t>
      </w:r>
      <w:r w:rsidR="00CB233E">
        <w:t>f</w:t>
      </w:r>
      <w:r w:rsidR="00CB233E">
        <w:rPr>
          <w:spacing w:val="4"/>
        </w:rPr>
        <w:t xml:space="preserve"> </w:t>
      </w:r>
      <w:r w:rsidR="00CB233E">
        <w:rPr>
          <w:spacing w:val="-1"/>
        </w:rPr>
        <w:t>t</w:t>
      </w:r>
      <w:r w:rsidR="00CB233E">
        <w:t>he</w:t>
      </w:r>
      <w:r w:rsidR="00CB233E">
        <w:rPr>
          <w:spacing w:val="-1"/>
        </w:rPr>
        <w:t xml:space="preserve"> r</w:t>
      </w:r>
      <w:r w:rsidR="00CB233E">
        <w:t>eg</w:t>
      </w:r>
      <w:r w:rsidR="00CB233E">
        <w:rPr>
          <w:spacing w:val="2"/>
        </w:rPr>
        <w:t>u</w:t>
      </w:r>
      <w:r w:rsidR="00CB233E">
        <w:rPr>
          <w:spacing w:val="-1"/>
        </w:rPr>
        <w:t>l</w:t>
      </w:r>
      <w:r w:rsidR="00CB233E">
        <w:t>a</w:t>
      </w:r>
      <w:r w:rsidR="00CB233E">
        <w:rPr>
          <w:spacing w:val="3"/>
        </w:rPr>
        <w:t>t</w:t>
      </w:r>
      <w:r w:rsidR="00CB233E">
        <w:rPr>
          <w:spacing w:val="-1"/>
        </w:rPr>
        <w:t>i</w:t>
      </w:r>
      <w:r w:rsidR="00CB233E">
        <w:rPr>
          <w:spacing w:val="2"/>
        </w:rPr>
        <w:t>o</w:t>
      </w:r>
      <w:r w:rsidR="00CB233E">
        <w:t>ns c</w:t>
      </w:r>
      <w:r w:rsidR="00CB233E">
        <w:rPr>
          <w:spacing w:val="2"/>
        </w:rPr>
        <w:t>o</w:t>
      </w:r>
      <w:r w:rsidR="00CB233E">
        <w:t>n</w:t>
      </w:r>
      <w:r w:rsidR="00CB233E">
        <w:rPr>
          <w:spacing w:val="3"/>
        </w:rPr>
        <w:t>t</w:t>
      </w:r>
      <w:r w:rsidR="00CB233E">
        <w:t>a</w:t>
      </w:r>
      <w:r w:rsidR="00CB233E">
        <w:rPr>
          <w:spacing w:val="3"/>
        </w:rPr>
        <w:t>i</w:t>
      </w:r>
      <w:r w:rsidR="00CB233E">
        <w:t>ned</w:t>
      </w:r>
      <w:r w:rsidR="00CB233E">
        <w:rPr>
          <w:spacing w:val="3"/>
        </w:rPr>
        <w:t xml:space="preserve"> </w:t>
      </w:r>
      <w:r w:rsidR="00CB233E">
        <w:rPr>
          <w:spacing w:val="-1"/>
        </w:rPr>
        <w:t>i</w:t>
      </w:r>
      <w:r w:rsidR="00CB233E">
        <w:t>n</w:t>
      </w:r>
      <w:r w:rsidR="00CB233E">
        <w:rPr>
          <w:spacing w:val="-1"/>
        </w:rPr>
        <w:t xml:space="preserve"> </w:t>
      </w:r>
      <w:r w:rsidR="00CB233E">
        <w:rPr>
          <w:spacing w:val="2"/>
        </w:rPr>
        <w:t>10</w:t>
      </w:r>
      <w:r w:rsidR="00CB233E">
        <w:t xml:space="preserve">A </w:t>
      </w:r>
      <w:r w:rsidR="00CB233E">
        <w:rPr>
          <w:spacing w:val="1"/>
        </w:rPr>
        <w:t>NC</w:t>
      </w:r>
      <w:r w:rsidR="00CB233E">
        <w:rPr>
          <w:spacing w:val="-3"/>
        </w:rPr>
        <w:t>A</w:t>
      </w:r>
      <w:r w:rsidR="00CB233E">
        <w:t>C</w:t>
      </w:r>
      <w:r w:rsidR="00CB233E">
        <w:rPr>
          <w:spacing w:val="2"/>
        </w:rPr>
        <w:t xml:space="preserve"> 2</w:t>
      </w:r>
      <w:r w:rsidR="00CB233E">
        <w:t>2J</w:t>
      </w:r>
      <w:r w:rsidR="00CB233E">
        <w:rPr>
          <w:spacing w:val="-1"/>
        </w:rPr>
        <w:t xml:space="preserve"> </w:t>
      </w:r>
      <w:r w:rsidR="00CB233E">
        <w:rPr>
          <w:spacing w:val="1"/>
        </w:rPr>
        <w:t>.</w:t>
      </w:r>
      <w:r w:rsidR="00CB233E">
        <w:t>0</w:t>
      </w:r>
      <w:r w:rsidR="00CB233E">
        <w:rPr>
          <w:spacing w:val="2"/>
        </w:rPr>
        <w:t>1</w:t>
      </w:r>
      <w:r w:rsidR="00CB233E">
        <w:t>0</w:t>
      </w:r>
      <w:r w:rsidR="00CB233E">
        <w:rPr>
          <w:spacing w:val="2"/>
        </w:rPr>
        <w:t>1</w:t>
      </w:r>
      <w:r w:rsidR="00CB233E">
        <w:rPr>
          <w:spacing w:val="-1"/>
        </w:rPr>
        <w:t>-</w:t>
      </w:r>
      <w:r w:rsidR="00CB233E">
        <w:rPr>
          <w:spacing w:val="1"/>
        </w:rPr>
        <w:t>.</w:t>
      </w:r>
      <w:r w:rsidR="00CB233E">
        <w:t>0</w:t>
      </w:r>
      <w:r w:rsidR="00CB233E">
        <w:rPr>
          <w:spacing w:val="2"/>
        </w:rPr>
        <w:t>1</w:t>
      </w:r>
      <w:r w:rsidR="00CB233E">
        <w:t>0</w:t>
      </w:r>
      <w:r w:rsidR="00BB1FE0">
        <w:t>4</w:t>
      </w:r>
      <w:r w:rsidR="00CB233E">
        <w:rPr>
          <w:spacing w:val="3"/>
        </w:rPr>
        <w:t xml:space="preserve"> </w:t>
      </w:r>
      <w:r w:rsidR="00CB233E">
        <w:rPr>
          <w:spacing w:val="-1"/>
        </w:rPr>
        <w:t>i</w:t>
      </w:r>
      <w:r w:rsidR="00CB233E">
        <w:t>s</w:t>
      </w:r>
      <w:r w:rsidR="00CB233E">
        <w:rPr>
          <w:spacing w:val="-1"/>
        </w:rPr>
        <w:t xml:space="preserve"> t</w:t>
      </w:r>
      <w:r w:rsidR="00CB233E">
        <w:t>o</w:t>
      </w:r>
      <w:r w:rsidR="00CB233E">
        <w:rPr>
          <w:spacing w:val="3"/>
        </w:rPr>
        <w:t xml:space="preserve"> </w:t>
      </w:r>
      <w:r w:rsidR="00CB233E">
        <w:t>s</w:t>
      </w:r>
      <w:r w:rsidR="00CB233E">
        <w:rPr>
          <w:spacing w:val="2"/>
        </w:rPr>
        <w:t>p</w:t>
      </w:r>
      <w:r w:rsidR="00CB233E">
        <w:t>ec</w:t>
      </w:r>
      <w:r w:rsidR="00CB233E">
        <w:rPr>
          <w:spacing w:val="-1"/>
        </w:rPr>
        <w:t>i</w:t>
      </w:r>
      <w:r w:rsidR="00CB233E">
        <w:rPr>
          <w:spacing w:val="3"/>
        </w:rPr>
        <w:t>f</w:t>
      </w:r>
      <w:r w:rsidR="00CB233E">
        <w:t>y</w:t>
      </w:r>
      <w:r w:rsidR="00CB233E">
        <w:rPr>
          <w:spacing w:val="-1"/>
        </w:rPr>
        <w:t xml:space="preserve"> t</w:t>
      </w:r>
      <w:r w:rsidR="00CB233E">
        <w:t>he</w:t>
      </w:r>
      <w:r w:rsidR="00CB233E">
        <w:rPr>
          <w:spacing w:val="-1"/>
        </w:rPr>
        <w:t xml:space="preserve"> r</w:t>
      </w:r>
      <w:r w:rsidR="00CB233E">
        <w:rPr>
          <w:spacing w:val="3"/>
        </w:rPr>
        <w:t>i</w:t>
      </w:r>
      <w:r w:rsidR="00CB233E">
        <w:t>gh</w:t>
      </w:r>
      <w:r w:rsidR="00CB233E">
        <w:rPr>
          <w:spacing w:val="3"/>
        </w:rPr>
        <w:t>t</w:t>
      </w:r>
      <w:r w:rsidR="00CB233E">
        <w:t xml:space="preserve">s </w:t>
      </w:r>
      <w:r w:rsidR="00CB233E">
        <w:rPr>
          <w:spacing w:val="2"/>
        </w:rPr>
        <w:t>o</w:t>
      </w:r>
      <w:r w:rsidR="00CB233E">
        <w:t xml:space="preserve">f </w:t>
      </w:r>
      <w:r w:rsidR="00CB233E">
        <w:rPr>
          <w:spacing w:val="2"/>
        </w:rPr>
        <w:t>p</w:t>
      </w:r>
      <w:r w:rsidR="00CB233E">
        <w:rPr>
          <w:spacing w:val="-1"/>
        </w:rPr>
        <w:t>r</w:t>
      </w:r>
      <w:r w:rsidR="00CB233E">
        <w:rPr>
          <w:spacing w:val="2"/>
        </w:rPr>
        <w:t>o</w:t>
      </w:r>
      <w:r w:rsidR="00CB233E">
        <w:t>v</w:t>
      </w:r>
      <w:r w:rsidR="00CB233E">
        <w:rPr>
          <w:spacing w:val="-1"/>
        </w:rPr>
        <w:t>i</w:t>
      </w:r>
      <w:r w:rsidR="00CB233E">
        <w:rPr>
          <w:spacing w:val="2"/>
        </w:rPr>
        <w:t>d</w:t>
      </w:r>
      <w:r w:rsidR="00CB233E">
        <w:t>e</w:t>
      </w:r>
      <w:r w:rsidR="00CB233E">
        <w:rPr>
          <w:spacing w:val="-1"/>
        </w:rPr>
        <w:t>r</w:t>
      </w:r>
      <w:r w:rsidR="00CB233E">
        <w:t>s</w:t>
      </w:r>
      <w:r w:rsidR="00CB233E">
        <w:rPr>
          <w:spacing w:val="-1"/>
        </w:rPr>
        <w:t xml:space="preserve"> t</w:t>
      </w:r>
      <w:r w:rsidR="00CB233E">
        <w:t>o</w:t>
      </w:r>
      <w:r w:rsidR="00CB233E">
        <w:rPr>
          <w:spacing w:val="3"/>
        </w:rPr>
        <w:t xml:space="preserve"> </w:t>
      </w:r>
      <w:r w:rsidR="00CB233E">
        <w:t>a</w:t>
      </w:r>
      <w:r w:rsidR="00CB233E">
        <w:rPr>
          <w:spacing w:val="2"/>
        </w:rPr>
        <w:t>pp</w:t>
      </w:r>
      <w:r w:rsidR="00CB233E">
        <w:t xml:space="preserve">eal </w:t>
      </w:r>
      <w:r w:rsidR="00CB233E">
        <w:rPr>
          <w:spacing w:val="-1"/>
        </w:rPr>
        <w:t>r</w:t>
      </w:r>
      <w:r w:rsidR="00CB233E">
        <w:t>e</w:t>
      </w:r>
      <w:r w:rsidR="00CB233E">
        <w:rPr>
          <w:spacing w:val="-1"/>
        </w:rPr>
        <w:t>i</w:t>
      </w:r>
      <w:r w:rsidR="00CB233E">
        <w:rPr>
          <w:spacing w:val="1"/>
        </w:rPr>
        <w:t>m</w:t>
      </w:r>
      <w:r w:rsidR="00CB233E">
        <w:rPr>
          <w:spacing w:val="2"/>
        </w:rPr>
        <w:t>b</w:t>
      </w:r>
      <w:r w:rsidR="00CB233E">
        <w:t>u</w:t>
      </w:r>
      <w:r w:rsidR="00CB233E">
        <w:rPr>
          <w:spacing w:val="3"/>
        </w:rPr>
        <w:t>r</w:t>
      </w:r>
      <w:r w:rsidR="00CB233E">
        <w:t>se</w:t>
      </w:r>
      <w:r w:rsidR="00CB233E">
        <w:rPr>
          <w:spacing w:val="1"/>
        </w:rPr>
        <w:t>m</w:t>
      </w:r>
      <w:r w:rsidR="00CB233E">
        <w:rPr>
          <w:spacing w:val="2"/>
        </w:rPr>
        <w:t>e</w:t>
      </w:r>
      <w:r w:rsidR="00CB233E">
        <w:t xml:space="preserve">nt </w:t>
      </w:r>
      <w:r w:rsidR="00CB233E">
        <w:rPr>
          <w:spacing w:val="3"/>
        </w:rPr>
        <w:t>r</w:t>
      </w:r>
      <w:r w:rsidR="00CB233E">
        <w:t>a</w:t>
      </w:r>
      <w:r w:rsidR="00CB233E">
        <w:rPr>
          <w:spacing w:val="-1"/>
        </w:rPr>
        <w:t>t</w:t>
      </w:r>
      <w:r w:rsidR="00CB233E">
        <w:rPr>
          <w:spacing w:val="2"/>
        </w:rPr>
        <w:t>e</w:t>
      </w:r>
      <w:r w:rsidR="00CB233E">
        <w:t>s,</w:t>
      </w:r>
      <w:r w:rsidR="00CB233E">
        <w:rPr>
          <w:spacing w:val="2"/>
        </w:rPr>
        <w:t xml:space="preserve"> p</w:t>
      </w:r>
      <w:r w:rsidR="00CB233E">
        <w:t>a</w:t>
      </w:r>
      <w:r w:rsidR="00CB233E">
        <w:rPr>
          <w:spacing w:val="2"/>
        </w:rPr>
        <w:t>y</w:t>
      </w:r>
      <w:r w:rsidR="00CB233E">
        <w:rPr>
          <w:spacing w:val="1"/>
        </w:rPr>
        <w:t>m</w:t>
      </w:r>
      <w:r w:rsidR="00CB233E">
        <w:t xml:space="preserve">ent </w:t>
      </w:r>
      <w:r w:rsidR="00CB233E">
        <w:rPr>
          <w:spacing w:val="2"/>
        </w:rPr>
        <w:t>d</w:t>
      </w:r>
      <w:r w:rsidR="00CB233E">
        <w:t>en</w:t>
      </w:r>
      <w:r w:rsidR="00CB233E">
        <w:rPr>
          <w:spacing w:val="3"/>
        </w:rPr>
        <w:t>i</w:t>
      </w:r>
      <w:r w:rsidR="00CB233E">
        <w:t>a</w:t>
      </w:r>
      <w:r w:rsidR="00CB233E">
        <w:rPr>
          <w:spacing w:val="3"/>
        </w:rPr>
        <w:t>l</w:t>
      </w:r>
      <w:r w:rsidR="00CB233E">
        <w:t>s,</w:t>
      </w:r>
      <w:r w:rsidR="00CB233E">
        <w:rPr>
          <w:spacing w:val="2"/>
        </w:rPr>
        <w:t xml:space="preserve"> d</w:t>
      </w:r>
      <w:r w:rsidR="00CB233E">
        <w:rPr>
          <w:spacing w:val="-1"/>
        </w:rPr>
        <w:t>i</w:t>
      </w:r>
      <w:r w:rsidR="00CB233E">
        <w:t>sa</w:t>
      </w:r>
      <w:r w:rsidR="00CB233E">
        <w:rPr>
          <w:spacing w:val="-1"/>
        </w:rPr>
        <w:t>ll</w:t>
      </w:r>
      <w:r w:rsidR="00CB233E">
        <w:rPr>
          <w:spacing w:val="2"/>
        </w:rPr>
        <w:t>o</w:t>
      </w:r>
      <w:r w:rsidR="00CB233E">
        <w:rPr>
          <w:spacing w:val="1"/>
        </w:rPr>
        <w:t>w</w:t>
      </w:r>
      <w:r w:rsidR="00CB233E">
        <w:t>a</w:t>
      </w:r>
      <w:r w:rsidR="00CB233E">
        <w:rPr>
          <w:spacing w:val="2"/>
        </w:rPr>
        <w:t>n</w:t>
      </w:r>
      <w:r w:rsidR="00CB233E">
        <w:t>c</w:t>
      </w:r>
      <w:r w:rsidR="00CB233E">
        <w:rPr>
          <w:spacing w:val="2"/>
        </w:rPr>
        <w:t>e</w:t>
      </w:r>
      <w:r w:rsidR="00CB233E">
        <w:t>s,</w:t>
      </w:r>
      <w:r w:rsidR="00CB233E">
        <w:rPr>
          <w:spacing w:val="3"/>
        </w:rPr>
        <w:t xml:space="preserve"> </w:t>
      </w:r>
      <w:r w:rsidR="00CB233E">
        <w:rPr>
          <w:spacing w:val="2"/>
        </w:rPr>
        <w:t>p</w:t>
      </w:r>
      <w:r w:rsidR="00CB233E">
        <w:t>ay</w:t>
      </w:r>
      <w:r w:rsidR="00CB233E">
        <w:rPr>
          <w:spacing w:val="1"/>
        </w:rPr>
        <w:t>m</w:t>
      </w:r>
      <w:r w:rsidR="00CB233E">
        <w:t>ent</w:t>
      </w:r>
      <w:r w:rsidR="00CB233E">
        <w:rPr>
          <w:spacing w:val="4"/>
        </w:rPr>
        <w:t xml:space="preserve"> </w:t>
      </w:r>
      <w:r w:rsidR="00CB233E">
        <w:t>a</w:t>
      </w:r>
      <w:r w:rsidR="00CB233E">
        <w:rPr>
          <w:spacing w:val="2"/>
        </w:rPr>
        <w:t>d</w:t>
      </w:r>
      <w:r w:rsidR="00CB233E">
        <w:rPr>
          <w:spacing w:val="-1"/>
        </w:rPr>
        <w:t>j</w:t>
      </w:r>
      <w:r w:rsidR="00CB233E">
        <w:t>u</w:t>
      </w:r>
      <w:r w:rsidR="00CB233E">
        <w:rPr>
          <w:spacing w:val="2"/>
        </w:rPr>
        <w:t>s</w:t>
      </w:r>
      <w:r w:rsidR="00CB233E">
        <w:rPr>
          <w:spacing w:val="-1"/>
        </w:rPr>
        <w:t>t</w:t>
      </w:r>
      <w:r w:rsidR="00CB233E">
        <w:rPr>
          <w:spacing w:val="1"/>
        </w:rPr>
        <w:t>m</w:t>
      </w:r>
      <w:r w:rsidR="00CB233E">
        <w:t>en</w:t>
      </w:r>
      <w:r w:rsidR="00CB233E">
        <w:rPr>
          <w:spacing w:val="3"/>
        </w:rPr>
        <w:t>t</w:t>
      </w:r>
      <w:r w:rsidR="00CB233E">
        <w:t>s and</w:t>
      </w:r>
      <w:r w:rsidR="00CB233E">
        <w:rPr>
          <w:spacing w:val="3"/>
        </w:rPr>
        <w:t xml:space="preserve"> </w:t>
      </w:r>
      <w:r w:rsidR="00CB233E">
        <w:t>c</w:t>
      </w:r>
      <w:r w:rsidR="00CB233E">
        <w:rPr>
          <w:spacing w:val="2"/>
        </w:rPr>
        <w:t>o</w:t>
      </w:r>
      <w:r w:rsidR="00CB233E">
        <w:t>st se</w:t>
      </w:r>
      <w:r w:rsidR="00CB233E">
        <w:rPr>
          <w:spacing w:val="-1"/>
        </w:rPr>
        <w:t>t</w:t>
      </w:r>
      <w:r w:rsidR="00CB233E">
        <w:rPr>
          <w:spacing w:val="3"/>
        </w:rPr>
        <w:t>t</w:t>
      </w:r>
      <w:r w:rsidR="00CB233E">
        <w:rPr>
          <w:spacing w:val="-1"/>
        </w:rPr>
        <w:t>l</w:t>
      </w:r>
      <w:r w:rsidR="00CB233E">
        <w:t>e</w:t>
      </w:r>
      <w:r w:rsidR="00CB233E">
        <w:rPr>
          <w:spacing w:val="1"/>
        </w:rPr>
        <w:t>m</w:t>
      </w:r>
      <w:r w:rsidR="00CB233E">
        <w:rPr>
          <w:spacing w:val="2"/>
        </w:rPr>
        <w:t>e</w:t>
      </w:r>
      <w:r w:rsidR="00CB233E">
        <w:t xml:space="preserve">nt </w:t>
      </w:r>
      <w:r w:rsidR="00CB233E">
        <w:rPr>
          <w:spacing w:val="2"/>
        </w:rPr>
        <w:t>d</w:t>
      </w:r>
      <w:r w:rsidR="00CB233E">
        <w:rPr>
          <w:spacing w:val="-1"/>
        </w:rPr>
        <w:t>i</w:t>
      </w:r>
      <w:r w:rsidR="00CB233E">
        <w:t>s</w:t>
      </w:r>
      <w:r w:rsidR="00CB233E">
        <w:rPr>
          <w:spacing w:val="2"/>
        </w:rPr>
        <w:t>a</w:t>
      </w:r>
      <w:r w:rsidR="00CB233E">
        <w:rPr>
          <w:spacing w:val="-1"/>
        </w:rPr>
        <w:t>ll</w:t>
      </w:r>
      <w:r w:rsidR="00CB233E">
        <w:rPr>
          <w:spacing w:val="2"/>
        </w:rPr>
        <w:t>o</w:t>
      </w:r>
      <w:r w:rsidR="00CB233E">
        <w:rPr>
          <w:spacing w:val="1"/>
        </w:rPr>
        <w:t>w</w:t>
      </w:r>
      <w:r w:rsidR="00CB233E">
        <w:t>an</w:t>
      </w:r>
      <w:r w:rsidR="00CB233E">
        <w:rPr>
          <w:spacing w:val="2"/>
        </w:rPr>
        <w:t>c</w:t>
      </w:r>
      <w:r w:rsidR="00CB233E">
        <w:t>es</w:t>
      </w:r>
      <w:r w:rsidR="00CB233E">
        <w:rPr>
          <w:spacing w:val="-1"/>
        </w:rPr>
        <w:t xml:space="preserve"> </w:t>
      </w:r>
      <w:r w:rsidR="00CB233E">
        <w:rPr>
          <w:spacing w:val="2"/>
        </w:rPr>
        <w:t>a</w:t>
      </w:r>
      <w:r w:rsidR="00CB233E">
        <w:t>nd</w:t>
      </w:r>
      <w:r w:rsidR="00CB233E">
        <w:rPr>
          <w:spacing w:val="3"/>
        </w:rPr>
        <w:t xml:space="preserve"> </w:t>
      </w:r>
      <w:r w:rsidR="00CB233E">
        <w:t>a</w:t>
      </w:r>
      <w:r w:rsidR="00CB233E">
        <w:rPr>
          <w:spacing w:val="2"/>
        </w:rPr>
        <w:t>d</w:t>
      </w:r>
      <w:r w:rsidR="00CB233E">
        <w:rPr>
          <w:spacing w:val="-1"/>
        </w:rPr>
        <w:t>j</w:t>
      </w:r>
      <w:r w:rsidR="00CB233E">
        <w:t>u</w:t>
      </w:r>
      <w:r w:rsidR="00CB233E">
        <w:rPr>
          <w:spacing w:val="2"/>
        </w:rPr>
        <w:t>s</w:t>
      </w:r>
      <w:r w:rsidR="00CB233E">
        <w:rPr>
          <w:spacing w:val="-1"/>
        </w:rPr>
        <w:t>t</w:t>
      </w:r>
      <w:r w:rsidR="00CB233E">
        <w:rPr>
          <w:spacing w:val="1"/>
        </w:rPr>
        <w:t>m</w:t>
      </w:r>
      <w:r w:rsidR="00CB233E">
        <w:t>e</w:t>
      </w:r>
      <w:r w:rsidR="00CB233E">
        <w:rPr>
          <w:spacing w:val="2"/>
        </w:rPr>
        <w:t>n</w:t>
      </w:r>
      <w:r w:rsidR="00CB233E">
        <w:rPr>
          <w:spacing w:val="-1"/>
        </w:rPr>
        <w:t>t</w:t>
      </w:r>
      <w:r w:rsidR="00CB233E">
        <w:t>s</w:t>
      </w:r>
      <w:r w:rsidR="008162EC">
        <w:t>.</w:t>
      </w:r>
    </w:p>
    <w:p w14:paraId="1ADA6D5D" w14:textId="0EC56C0B" w:rsidR="00CB233E" w:rsidRPr="00E10273" w:rsidRDefault="00EE6ED3" w:rsidP="00EA3608">
      <w:pPr>
        <w:pStyle w:val="bullet"/>
      </w:pPr>
      <w:r w:rsidRPr="00EE6ED3">
        <w:t>The process to appeal a claim denial is summarized below. Please note that provider appeals for actions taken by program integrity and appeals about reimbursement rates, disallowances, cost settlement disallowances</w:t>
      </w:r>
      <w:r w:rsidR="00475A2F">
        <w:t>,</w:t>
      </w:r>
      <w:r w:rsidRPr="00EE6ED3">
        <w:t xml:space="preserve"> and adjustments are excluded from the process below. These actions should be appealed to the DHHS Hearing Office or the DHB Finance Management Section as instructed in the appeal letter. </w:t>
      </w:r>
      <w:r w:rsidR="00CB233E" w:rsidRPr="00E10273">
        <w:t>A provider may request a reconsideration review within 30 calendar days from receipt of final notification of payment, payment denial, disallowances, payment adjustment, notice of program reimbursement and adjustments and within 60 calendar days from receipt of notice of an institutional reimbursement rate</w:t>
      </w:r>
      <w:r w:rsidR="00EA3608" w:rsidRPr="00E10273">
        <w:t>.</w:t>
      </w:r>
      <w:r w:rsidR="00CB233E" w:rsidRPr="00E10273">
        <w:t xml:space="preserve"> Final notification of payment, payment denial, </w:t>
      </w:r>
      <w:r w:rsidR="00092736" w:rsidRPr="00E10273">
        <w:t>disallowances,</w:t>
      </w:r>
      <w:r w:rsidR="00CB233E" w:rsidRPr="00E10273">
        <w:t xml:space="preserve"> and payment adjustment means that all administrative actions necessary to have a claim paid correctly have been taken by the provider and </w:t>
      </w:r>
      <w:r w:rsidR="00CF367F" w:rsidRPr="00E10273">
        <w:t>DHB</w:t>
      </w:r>
      <w:r w:rsidR="00CB233E" w:rsidRPr="00E10273">
        <w:t xml:space="preserve"> or the fiscal agent has issued a final adjudication.</w:t>
      </w:r>
    </w:p>
    <w:p w14:paraId="1ADA6D5E" w14:textId="33D1E7E4" w:rsidR="00CB233E" w:rsidRPr="00E10273" w:rsidRDefault="00FA6CF1" w:rsidP="00EA3608">
      <w:pPr>
        <w:pStyle w:val="bullet"/>
      </w:pPr>
      <w:r>
        <w:t xml:space="preserve">The Remittance Advice (RA) serves as notice of appeal rights. </w:t>
      </w:r>
      <w:r w:rsidR="00CB233E" w:rsidRPr="00E10273">
        <w:t>If no request is received within the respective 30</w:t>
      </w:r>
      <w:r w:rsidR="00030BA2" w:rsidRPr="00E10273">
        <w:t>-</w:t>
      </w:r>
      <w:r w:rsidR="00CB233E" w:rsidRPr="00E10273">
        <w:t xml:space="preserve"> or 60</w:t>
      </w:r>
      <w:r w:rsidR="00030BA2" w:rsidRPr="00E10273">
        <w:t>-</w:t>
      </w:r>
      <w:r w:rsidR="00CB233E" w:rsidRPr="00E10273">
        <w:t xml:space="preserve">day periods, the </w:t>
      </w:r>
      <w:r w:rsidR="00201BB8" w:rsidRPr="00E10273">
        <w:t xml:space="preserve">State </w:t>
      </w:r>
      <w:r w:rsidR="00CB233E" w:rsidRPr="00E10273">
        <w:t>agency's action shall become final.</w:t>
      </w:r>
    </w:p>
    <w:p w14:paraId="1ADA6D5F" w14:textId="510841AC" w:rsidR="00CB233E" w:rsidRPr="00E10273" w:rsidRDefault="00CB233E" w:rsidP="00EA3608">
      <w:pPr>
        <w:pStyle w:val="bullet"/>
      </w:pPr>
      <w:r w:rsidRPr="00E10273">
        <w:t xml:space="preserve">A request for reconsideration review must be in </w:t>
      </w:r>
      <w:r w:rsidR="00030BA2" w:rsidRPr="00E10273">
        <w:t>writing, signed by the provider,</w:t>
      </w:r>
      <w:r w:rsidRPr="00E10273">
        <w:t xml:space="preserve"> and contain the provider's name, address, provider number, and telephone number</w:t>
      </w:r>
      <w:r w:rsidR="00DA4FF0" w:rsidRPr="00E10273">
        <w:t xml:space="preserve">. </w:t>
      </w:r>
      <w:r w:rsidRPr="00E10273">
        <w:t xml:space="preserve">The request must state the specific dissatisfaction with </w:t>
      </w:r>
      <w:r w:rsidR="00036807">
        <w:t xml:space="preserve">the </w:t>
      </w:r>
      <w:r w:rsidR="00CF367F" w:rsidRPr="00E10273">
        <w:t>DHB</w:t>
      </w:r>
      <w:r w:rsidRPr="00E10273">
        <w:t xml:space="preserve"> action and explain all efforts made to have the claim(s)</w:t>
      </w:r>
      <w:r w:rsidR="00EA3608" w:rsidRPr="00E10273">
        <w:t xml:space="preserve"> </w:t>
      </w:r>
      <w:r w:rsidRPr="00E10273">
        <w:t>pay</w:t>
      </w:r>
      <w:r w:rsidR="00DA4FF0" w:rsidRPr="00E10273">
        <w:t xml:space="preserve">. </w:t>
      </w:r>
      <w:r w:rsidRPr="00E10273">
        <w:t xml:space="preserve">Additionally, the redacted </w:t>
      </w:r>
      <w:r w:rsidR="00C93512">
        <w:t>Remittance Statement</w:t>
      </w:r>
      <w:r w:rsidRPr="00E10273">
        <w:t xml:space="preserve"> showing the claim denial, medical records,</w:t>
      </w:r>
      <w:r w:rsidR="00EA3608" w:rsidRPr="00E10273">
        <w:t xml:space="preserve"> </w:t>
      </w:r>
      <w:r w:rsidRPr="00E10273">
        <w:t>and any other information the provider wishes to submit to support medical necessity for the service or that the claim denied incorrectly should be submitted with the provider claims denial reconsideration review request.</w:t>
      </w:r>
    </w:p>
    <w:p w14:paraId="1ADA6D60" w14:textId="1DF21B66" w:rsidR="00CB233E" w:rsidRPr="00E10273" w:rsidRDefault="00CB233E" w:rsidP="002A64D6">
      <w:pPr>
        <w:pStyle w:val="bullet"/>
      </w:pPr>
      <w:r w:rsidRPr="00E10273">
        <w:t>Reconsideration review requests should be mailed to</w:t>
      </w:r>
      <w:r w:rsidR="002575F7">
        <w:t xml:space="preserve"> DHHS HEARING OFFICE</w:t>
      </w:r>
      <w:r w:rsidRPr="00E10273">
        <w:t xml:space="preserve"> at the</w:t>
      </w:r>
      <w:r w:rsidR="00201BB8" w:rsidRPr="00E10273">
        <w:t xml:space="preserve"> </w:t>
      </w:r>
      <w:r w:rsidR="00CF367F" w:rsidRPr="00E10273">
        <w:t>DHB</w:t>
      </w:r>
      <w:r w:rsidR="00201BB8" w:rsidRPr="00E10273">
        <w:t xml:space="preserve"> </w:t>
      </w:r>
      <w:r w:rsidRPr="00E10273">
        <w:t>address</w:t>
      </w:r>
      <w:r w:rsidR="00313BC5">
        <w:t xml:space="preserve"> (listed </w:t>
      </w:r>
      <w:r w:rsidR="0027570B">
        <w:t xml:space="preserve">in </w:t>
      </w:r>
      <w:hyperlink w:anchor="_13.1.2_Appealing_a" w:history="1">
        <w:r w:rsidR="0027570B" w:rsidRPr="0027570B">
          <w:rPr>
            <w:rStyle w:val="Hyperlink"/>
          </w:rPr>
          <w:t>Section 1</w:t>
        </w:r>
        <w:r w:rsidR="00287FD8">
          <w:rPr>
            <w:rStyle w:val="Hyperlink"/>
          </w:rPr>
          <w:t>2</w:t>
        </w:r>
        <w:r w:rsidR="0027570B" w:rsidRPr="0027570B">
          <w:rPr>
            <w:rStyle w:val="Hyperlink"/>
          </w:rPr>
          <w:t>.1.2</w:t>
        </w:r>
      </w:hyperlink>
      <w:r w:rsidR="00313BC5" w:rsidRPr="00897AFB">
        <w:t>)</w:t>
      </w:r>
      <w:r w:rsidRPr="00897AFB">
        <w:t>.</w:t>
      </w:r>
    </w:p>
    <w:p w14:paraId="1ADA6D61" w14:textId="3884905E" w:rsidR="00CB233E" w:rsidRPr="00E10273" w:rsidRDefault="00CB233E" w:rsidP="00EA3608">
      <w:pPr>
        <w:pStyle w:val="bullet"/>
      </w:pPr>
      <w:r w:rsidRPr="00E10273">
        <w:t xml:space="preserve">Following the review, </w:t>
      </w:r>
      <w:r w:rsidR="00CF367F" w:rsidRPr="00E10273">
        <w:t>DHB</w:t>
      </w:r>
      <w:r w:rsidRPr="00E10273">
        <w:t xml:space="preserve"> shall</w:t>
      </w:r>
      <w:r w:rsidR="00201BB8" w:rsidRPr="00E10273">
        <w:t xml:space="preserve"> </w:t>
      </w:r>
      <w:r w:rsidRPr="00E10273">
        <w:t>render a decision in writing and send it by certified mail to the provider</w:t>
      </w:r>
      <w:r w:rsidR="00DA4FF0" w:rsidRPr="00E10273">
        <w:t xml:space="preserve">. </w:t>
      </w:r>
      <w:r w:rsidR="00201BB8" w:rsidRPr="00E10273">
        <w:t>The decision shall be made within 30 calendar days or such additional time thereafter as specified in writing during the 30</w:t>
      </w:r>
      <w:r w:rsidR="00A53FD7">
        <w:t>-</w:t>
      </w:r>
      <w:r w:rsidR="00201BB8" w:rsidRPr="00E10273">
        <w:t>day period</w:t>
      </w:r>
      <w:r w:rsidR="00897AFB">
        <w:t>.</w:t>
      </w:r>
    </w:p>
    <w:p w14:paraId="1ADA6D62" w14:textId="51D96B7E" w:rsidR="00CB233E" w:rsidRPr="00E10273" w:rsidRDefault="00CB233E" w:rsidP="00B402D9">
      <w:pPr>
        <w:pStyle w:val="bullet"/>
      </w:pPr>
      <w:r w:rsidRPr="00E10273">
        <w:t xml:space="preserve">If the provider disagrees with the reconsideration review decision, he may request a contested case hearing at the Office of Administrative Hearings in accordance with </w:t>
      </w:r>
      <w:r w:rsidR="00B402D9" w:rsidRPr="00B402D9">
        <w:t>G.S. § 150B-23</w:t>
      </w:r>
      <w:r w:rsidRPr="00E10273">
        <w:t>.</w:t>
      </w:r>
    </w:p>
    <w:p w14:paraId="1ADA6D63" w14:textId="6BADF844" w:rsidR="00CB233E" w:rsidRPr="00E10273" w:rsidRDefault="00CB233E" w:rsidP="000E0D07">
      <w:pPr>
        <w:pStyle w:val="bullet"/>
        <w:spacing w:after="180"/>
      </w:pPr>
      <w:r w:rsidRPr="00E10273">
        <w:t xml:space="preserve">Once a final overpayment or final erroneous payment is determined </w:t>
      </w:r>
      <w:r w:rsidR="003C556C" w:rsidRPr="00E10273">
        <w:t xml:space="preserve">to exist </w:t>
      </w:r>
      <w:r w:rsidRPr="00E10273">
        <w:t xml:space="preserve">by </w:t>
      </w:r>
      <w:r w:rsidR="00CF367F" w:rsidRPr="00E10273">
        <w:t>DHB</w:t>
      </w:r>
      <w:r w:rsidRPr="00E10273">
        <w:t xml:space="preserve">, action </w:t>
      </w:r>
      <w:r w:rsidR="00A35FA8">
        <w:t>is</w:t>
      </w:r>
      <w:r w:rsidRPr="00E10273">
        <w:t xml:space="preserve"> taken immediately to recover such overpayment or erroneous payment</w:t>
      </w:r>
      <w:r w:rsidR="00EA3608" w:rsidRPr="00E10273">
        <w:t>.</w:t>
      </w:r>
      <w:r w:rsidRPr="00E10273">
        <w:t xml:space="preserve"> If the provider's appeal is successful, repayment </w:t>
      </w:r>
      <w:r w:rsidR="00A35FA8">
        <w:t>is</w:t>
      </w:r>
      <w:r w:rsidRPr="00E10273">
        <w:t xml:space="preserve"> made to the provider.</w:t>
      </w:r>
    </w:p>
    <w:p w14:paraId="4490826F" w14:textId="37EDE717" w:rsidR="005512F7" w:rsidRDefault="005512F7" w:rsidP="006C2776">
      <w:pPr>
        <w:pStyle w:val="Heading3"/>
      </w:pPr>
      <w:bookmarkStart w:id="250" w:name="_Toc154129696"/>
      <w:r w:rsidRPr="006C758D">
        <w:t>1</w:t>
      </w:r>
      <w:r>
        <w:t>2</w:t>
      </w:r>
      <w:r w:rsidRPr="006C758D">
        <w:t>.2</w:t>
      </w:r>
      <w:r w:rsidR="009A0D63">
        <w:t xml:space="preserve">.1 </w:t>
      </w:r>
      <w:r w:rsidRPr="005512F7">
        <w:t>Provider Claims Review Process/Reconsideration Review Requests</w:t>
      </w:r>
      <w:bookmarkEnd w:id="250"/>
    </w:p>
    <w:p w14:paraId="108CEC86" w14:textId="0B7223A3" w:rsidR="002C6D4B" w:rsidRDefault="005512F7" w:rsidP="005512F7">
      <w:pPr>
        <w:pStyle w:val="Para"/>
      </w:pPr>
      <w:r>
        <w:t xml:space="preserve">Providers can request a departmental claims review if an adjustment has been processed and denied. The department will consider the request and determine if the claim denied incorrectly or if the provider can make corrections or present additional information. If the department determines the claim was denied correctly, a final notification denial letter will be issued which will include appeal rights to the provider denial </w:t>
      </w:r>
      <w:r w:rsidR="009A0D63">
        <w:t>reconsideration review process.</w:t>
      </w:r>
    </w:p>
    <w:p w14:paraId="56D025EC" w14:textId="28C91FA7" w:rsidR="002C6D4B" w:rsidRDefault="005512F7" w:rsidP="005512F7">
      <w:pPr>
        <w:pStyle w:val="Para"/>
      </w:pPr>
      <w:r>
        <w:lastRenderedPageBreak/>
        <w:t xml:space="preserve">Providers may submit a letter requesting review of claims denied to DHB </w:t>
      </w:r>
      <w:r w:rsidR="002C6D4B">
        <w:t>via Fax at the following number:</w:t>
      </w:r>
    </w:p>
    <w:p w14:paraId="278216D9" w14:textId="2C1B769D" w:rsidR="002C6D4B" w:rsidRDefault="002C6D4B" w:rsidP="002C6D4B">
      <w:pPr>
        <w:pStyle w:val="Para"/>
      </w:pPr>
      <w:r>
        <w:t>984-204-6792</w:t>
      </w:r>
    </w:p>
    <w:p w14:paraId="46D014F9" w14:textId="12C846B4" w:rsidR="002C6D4B" w:rsidRDefault="002C6D4B" w:rsidP="005512F7">
      <w:pPr>
        <w:pStyle w:val="Para"/>
      </w:pPr>
      <w:r>
        <w:t>This is the preferred method</w:t>
      </w:r>
      <w:r w:rsidR="001027F2">
        <w:t xml:space="preserve"> of submission</w:t>
      </w:r>
      <w:r>
        <w:t>.</w:t>
      </w:r>
    </w:p>
    <w:p w14:paraId="6F721DF2" w14:textId="17D1C9ED" w:rsidR="002C6D4B" w:rsidRDefault="002C6D4B" w:rsidP="005512F7">
      <w:pPr>
        <w:pStyle w:val="Para"/>
      </w:pPr>
      <w:r>
        <w:t>If that option is not available, providers may submit the letter to</w:t>
      </w:r>
      <w:r w:rsidR="009A0D63">
        <w:t xml:space="preserve"> the following address:</w:t>
      </w:r>
    </w:p>
    <w:p w14:paraId="74745BD0" w14:textId="26AE4BFF" w:rsidR="005512F7" w:rsidRDefault="005512F7" w:rsidP="005512F7">
      <w:pPr>
        <w:pStyle w:val="Para"/>
      </w:pPr>
      <w:r>
        <w:t>Division of Health Benefits</w:t>
      </w:r>
      <w:r w:rsidR="006C2776">
        <w:br/>
      </w:r>
      <w:r>
        <w:t>Due Process / Appeals Unit</w:t>
      </w:r>
      <w:r w:rsidR="006C2776">
        <w:br/>
      </w:r>
      <w:r>
        <w:t>2501 Mail Service Center Raleigh, NC 27699-2501</w:t>
      </w:r>
    </w:p>
    <w:p w14:paraId="1ADA6D68" w14:textId="38332550" w:rsidR="00CB233E" w:rsidRPr="00822236" w:rsidRDefault="004E601C" w:rsidP="004E601C">
      <w:pPr>
        <w:pStyle w:val="Heading1"/>
      </w:pPr>
      <w:r>
        <w:br w:type="page"/>
      </w:r>
      <w:bookmarkStart w:id="251" w:name="_Toc63354049"/>
      <w:bookmarkStart w:id="252" w:name="_Toc154129697"/>
      <w:r w:rsidR="00AE6244">
        <w:lastRenderedPageBreak/>
        <w:t>13</w:t>
      </w:r>
      <w:r>
        <w:t xml:space="preserve">. </w:t>
      </w:r>
      <w:r w:rsidR="00CB233E" w:rsidRPr="00822236">
        <w:t xml:space="preserve">Remittance </w:t>
      </w:r>
      <w:r w:rsidR="00CA1FCD">
        <w:t>Statement</w:t>
      </w:r>
      <w:bookmarkEnd w:id="251"/>
      <w:bookmarkEnd w:id="252"/>
    </w:p>
    <w:p w14:paraId="1ADA6D69" w14:textId="1EDD29E9" w:rsidR="00CB233E" w:rsidRDefault="00CB233E" w:rsidP="00A5651E">
      <w:pPr>
        <w:pStyle w:val="Para"/>
      </w:pPr>
      <w:r>
        <w:t>The Remittance</w:t>
      </w:r>
      <w:r w:rsidR="00CA1FCD">
        <w:t xml:space="preserve"> Statement (also referred to as Remittance Advice </w:t>
      </w:r>
      <w:r w:rsidR="00B06EA5">
        <w:t>[</w:t>
      </w:r>
      <w:r w:rsidR="00CA1FCD">
        <w:t>RA</w:t>
      </w:r>
      <w:r w:rsidR="00B06EA5">
        <w:t>]</w:t>
      </w:r>
      <w:r w:rsidR="00CA1FCD">
        <w:t xml:space="preserve"> or Remittance </w:t>
      </w:r>
      <w:r>
        <w:t xml:space="preserve">and Status Report) is a computer-generated document showing the status of all claims submitted </w:t>
      </w:r>
      <w:r w:rsidR="00FB3650">
        <w:t>thr</w:t>
      </w:r>
      <w:r w:rsidR="00B06EA5">
        <w:t>ough</w:t>
      </w:r>
      <w:r w:rsidR="00FB3650">
        <w:t xml:space="preserve"> NCTracks</w:t>
      </w:r>
      <w:r>
        <w:t xml:space="preserve">, along with a detailed breakdown of payment. The </w:t>
      </w:r>
      <w:r w:rsidR="00C93512">
        <w:t>Remittance Statement</w:t>
      </w:r>
      <w:r>
        <w:t xml:space="preserve"> contains information necessary for providers to resolve any issues concerning the adjudication and payment of their claims.</w:t>
      </w:r>
    </w:p>
    <w:p w14:paraId="1ADA6D6A" w14:textId="3CBEB378" w:rsidR="00CB233E" w:rsidRDefault="00CB233E" w:rsidP="00A5651E">
      <w:pPr>
        <w:pStyle w:val="Para"/>
      </w:pPr>
      <w:r>
        <w:t xml:space="preserve">Providers have access to electronic views of their </w:t>
      </w:r>
      <w:r w:rsidR="002D7E19">
        <w:t>Remittance Statements</w:t>
      </w:r>
      <w:r>
        <w:t xml:space="preserve"> via the </w:t>
      </w:r>
      <w:r w:rsidR="00B06EA5">
        <w:t xml:space="preserve">NCTracks </w:t>
      </w:r>
      <w:r w:rsidR="00622723">
        <w:t>S</w:t>
      </w:r>
      <w:r>
        <w:t xml:space="preserve">ecure </w:t>
      </w:r>
      <w:r w:rsidR="00B06EA5">
        <w:t xml:space="preserve">Provider </w:t>
      </w:r>
      <w:r>
        <w:t xml:space="preserve">Portal. Providers </w:t>
      </w:r>
      <w:r w:rsidR="00A35FA8">
        <w:t xml:space="preserve">are </w:t>
      </w:r>
      <w:r>
        <w:t>also able to inquire online regarding payment status from multiple payers (</w:t>
      </w:r>
      <w:r w:rsidR="00CF367F">
        <w:t>DHB</w:t>
      </w:r>
      <w:r>
        <w:t>, DMH</w:t>
      </w:r>
      <w:r w:rsidR="003C556C">
        <w:t>/DD/SAS</w:t>
      </w:r>
      <w:r>
        <w:t xml:space="preserve">, </w:t>
      </w:r>
      <w:r w:rsidR="00273B41">
        <w:t xml:space="preserve">and </w:t>
      </w:r>
      <w:r>
        <w:t>DPH).</w:t>
      </w:r>
    </w:p>
    <w:p w14:paraId="1ADA6D6B" w14:textId="27A7C355" w:rsidR="00CB233E" w:rsidRDefault="00CB233E" w:rsidP="00A5651E">
      <w:pPr>
        <w:pStyle w:val="Para"/>
      </w:pPr>
      <w:r>
        <w:t xml:space="preserve">NCTracks produces </w:t>
      </w:r>
      <w:r w:rsidR="002D7E19">
        <w:t>Remittance Statements</w:t>
      </w:r>
      <w:r>
        <w:t xml:space="preserve"> in two formats: </w:t>
      </w:r>
      <w:r w:rsidR="00B06EA5">
        <w:t xml:space="preserve">(1) </w:t>
      </w:r>
      <w:r>
        <w:t>PDF version of the paper layouts</w:t>
      </w:r>
      <w:r w:rsidR="00B06EA5">
        <w:t>;</w:t>
      </w:r>
      <w:r>
        <w:t xml:space="preserve"> or </w:t>
      </w:r>
      <w:r w:rsidR="00B06EA5">
        <w:t xml:space="preserve">(2) </w:t>
      </w:r>
      <w:r>
        <w:t xml:space="preserve">electronic </w:t>
      </w:r>
      <w:r w:rsidR="002D7E19">
        <w:t>Remittance Statements</w:t>
      </w:r>
      <w:r>
        <w:t xml:space="preserve"> using the HIPAA approved EDI 835 transaction set. </w:t>
      </w:r>
      <w:r w:rsidR="006C758D">
        <w:t>P</w:t>
      </w:r>
      <w:r>
        <w:t>rovider</w:t>
      </w:r>
      <w:r w:rsidR="006C758D">
        <w:t>s</w:t>
      </w:r>
      <w:r>
        <w:t xml:space="preserve"> can </w:t>
      </w:r>
      <w:r w:rsidR="006C758D">
        <w:t>s</w:t>
      </w:r>
      <w:r>
        <w:t xml:space="preserve">elect </w:t>
      </w:r>
      <w:r w:rsidR="006C758D">
        <w:t xml:space="preserve">their preferred </w:t>
      </w:r>
      <w:r w:rsidR="00C93512">
        <w:t>Remittance Statement</w:t>
      </w:r>
      <w:r>
        <w:t xml:space="preserve"> notification</w:t>
      </w:r>
      <w:r w:rsidR="006C758D">
        <w:t xml:space="preserve"> method</w:t>
      </w:r>
      <w:r>
        <w:t>.</w:t>
      </w:r>
    </w:p>
    <w:p w14:paraId="1ADA6D6C" w14:textId="419F0BB7" w:rsidR="00CB233E" w:rsidRDefault="00CB233E" w:rsidP="00A5651E">
      <w:pPr>
        <w:pStyle w:val="Para"/>
      </w:pPr>
      <w:r>
        <w:t xml:space="preserve">NCTracks generates electronic </w:t>
      </w:r>
      <w:r w:rsidR="002D7E19">
        <w:t>Remittance Statements</w:t>
      </w:r>
      <w:r>
        <w:t xml:space="preserve"> via ANSI ASC X12N standards, using the Health Care Payment and Remittance Advice (835) transaction set per HIPAA regulations. For capitation claims</w:t>
      </w:r>
      <w:r w:rsidR="00B06EA5">
        <w:t>,</w:t>
      </w:r>
      <w:r>
        <w:t xml:space="preserve"> HIPAA mandates that the 820 (Payroll Deducted and Other Group Premium Payment for Insurance Products) transaction set is produced to report those claims. All pended claims are reported separately by including them in the Health Care Payer Unsolicited Claim Status (277U/277P) transaction set.</w:t>
      </w:r>
    </w:p>
    <w:p w14:paraId="1ADA6D6D" w14:textId="174E8CF5" w:rsidR="00CB233E" w:rsidRDefault="00CB233E" w:rsidP="00A5651E">
      <w:pPr>
        <w:pStyle w:val="Para"/>
      </w:pPr>
      <w:r>
        <w:t xml:space="preserve">NCTracks gives the provider access to the </w:t>
      </w:r>
      <w:r w:rsidR="00C93512">
        <w:t>Remittance Statement</w:t>
      </w:r>
      <w:r>
        <w:t>s via</w:t>
      </w:r>
      <w:r w:rsidR="00092736">
        <w:t xml:space="preserve"> the following</w:t>
      </w:r>
      <w:r>
        <w:t>:</w:t>
      </w:r>
    </w:p>
    <w:p w14:paraId="1ADA6D6E" w14:textId="77777777" w:rsidR="00CB233E" w:rsidRDefault="00CB233E" w:rsidP="00A5651E">
      <w:pPr>
        <w:pStyle w:val="bullet"/>
      </w:pPr>
      <w:r>
        <w:t>Provider message screen</w:t>
      </w:r>
    </w:p>
    <w:p w14:paraId="1ADA6D6F" w14:textId="5DA6918F" w:rsidR="00CB233E" w:rsidRDefault="00CB233E" w:rsidP="00A5651E">
      <w:pPr>
        <w:pStyle w:val="bullet"/>
      </w:pPr>
      <w:r>
        <w:t>E</w:t>
      </w:r>
      <w:r w:rsidR="006C758D">
        <w:t>-</w:t>
      </w:r>
      <w:r>
        <w:t xml:space="preserve">mail </w:t>
      </w:r>
      <w:r w:rsidR="00B06EA5">
        <w:t>n</w:t>
      </w:r>
      <w:r>
        <w:t>otification</w:t>
      </w:r>
    </w:p>
    <w:p w14:paraId="1ADA6D70" w14:textId="77777777" w:rsidR="001A2273" w:rsidRDefault="00CB233E" w:rsidP="00A5651E">
      <w:pPr>
        <w:pStyle w:val="bullet"/>
      </w:pPr>
      <w:r>
        <w:t>Report2Web</w:t>
      </w:r>
    </w:p>
    <w:p w14:paraId="1ADA6D71" w14:textId="77777777" w:rsidR="00CB233E" w:rsidRDefault="00CB233E" w:rsidP="00E10273">
      <w:pPr>
        <w:pStyle w:val="bullet"/>
        <w:spacing w:after="180"/>
      </w:pPr>
      <w:r>
        <w:t>Paper form</w:t>
      </w:r>
    </w:p>
    <w:p w14:paraId="1ADA6D72" w14:textId="69FD4E3F" w:rsidR="00CB233E" w:rsidRDefault="00C93512" w:rsidP="00A5651E">
      <w:pPr>
        <w:pStyle w:val="Para"/>
      </w:pPr>
      <w:r>
        <w:t xml:space="preserve">Remittance Statement </w:t>
      </w:r>
      <w:r w:rsidR="00CB233E">
        <w:t xml:space="preserve">notifications are posted to the Provider </w:t>
      </w:r>
      <w:r w:rsidR="0013353F">
        <w:t>P</w:t>
      </w:r>
      <w:r w:rsidR="00CB233E">
        <w:t>ortal Message Center</w:t>
      </w:r>
      <w:r w:rsidR="006C758D">
        <w:t xml:space="preserve"> Inbox</w:t>
      </w:r>
      <w:r w:rsidR="00CB233E">
        <w:t xml:space="preserve">. </w:t>
      </w:r>
      <w:r w:rsidR="00B7427C">
        <w:t>The provider can select a hyper</w:t>
      </w:r>
      <w:r w:rsidR="00CB233E">
        <w:t>link</w:t>
      </w:r>
      <w:r w:rsidR="00B7427C">
        <w:t xml:space="preserve"> to</w:t>
      </w:r>
      <w:r w:rsidR="00CB233E">
        <w:t xml:space="preserve"> open an electronic version of the printed </w:t>
      </w:r>
      <w:r>
        <w:t>Remittance Statement</w:t>
      </w:r>
      <w:r w:rsidR="00CB233E">
        <w:t>.</w:t>
      </w:r>
    </w:p>
    <w:p w14:paraId="1ADA6D73" w14:textId="740093C8" w:rsidR="001A2273" w:rsidRDefault="00CB233E" w:rsidP="00A5651E">
      <w:pPr>
        <w:pStyle w:val="Para"/>
      </w:pPr>
      <w:r>
        <w:t xml:space="preserve">When the </w:t>
      </w:r>
      <w:r w:rsidR="00C93512">
        <w:t>Remittance Statement</w:t>
      </w:r>
      <w:r>
        <w:t xml:space="preserve"> and/or notifications are published to the Message Center, an e</w:t>
      </w:r>
      <w:r w:rsidR="006C758D">
        <w:t>-</w:t>
      </w:r>
      <w:r>
        <w:t xml:space="preserve">mail is also sent to the provider's e-mail account informing them that items have been posted </w:t>
      </w:r>
      <w:r>
        <w:rPr>
          <w:rFonts w:eastAsia="Calibri"/>
        </w:rPr>
        <w:t>to the Message Center.</w:t>
      </w:r>
    </w:p>
    <w:p w14:paraId="1ADA6D74" w14:textId="131F06C0" w:rsidR="00011AD3" w:rsidRPr="00E006F4" w:rsidRDefault="002E1C4D" w:rsidP="00A5651E">
      <w:pPr>
        <w:pStyle w:val="Para"/>
      </w:pPr>
      <w:r w:rsidRPr="00E006F4">
        <w:rPr>
          <w:b/>
        </w:rPr>
        <w:t>N</w:t>
      </w:r>
      <w:r w:rsidR="00011AD3" w:rsidRPr="00E006F4">
        <w:rPr>
          <w:b/>
        </w:rPr>
        <w:t>ote</w:t>
      </w:r>
      <w:r w:rsidRPr="00E006F4">
        <w:t>: T</w:t>
      </w:r>
      <w:r w:rsidR="00011AD3" w:rsidRPr="00E006F4">
        <w:t xml:space="preserve">hese instructions are available in the most up-to-date form in </w:t>
      </w:r>
      <w:r w:rsidR="00ED0D3E" w:rsidRPr="00E006F4">
        <w:t>SkillPort</w:t>
      </w:r>
      <w:r w:rsidR="00011AD3" w:rsidRPr="00E006F4">
        <w:t xml:space="preserve"> under the title </w:t>
      </w:r>
      <w:r w:rsidR="00BC492A" w:rsidRPr="00622723">
        <w:rPr>
          <w:i/>
        </w:rPr>
        <w:t>PRV574 Using the Provider Message Center</w:t>
      </w:r>
      <w:r w:rsidR="00DC3B45" w:rsidRPr="00E006F4">
        <w:t>.</w:t>
      </w:r>
    </w:p>
    <w:p w14:paraId="1ADA6D75" w14:textId="77777777" w:rsidR="00CB233E" w:rsidRDefault="00804611" w:rsidP="00A5651E">
      <w:pPr>
        <w:pStyle w:val="graphic"/>
      </w:pPr>
      <w:r w:rsidRPr="00FC5E06">
        <w:rPr>
          <w:noProof/>
        </w:rPr>
        <w:lastRenderedPageBreak/>
        <w:drawing>
          <wp:inline distT="0" distB="0" distL="0" distR="0" wp14:anchorId="1ADA75C3" wp14:editId="1ADA75C4">
            <wp:extent cx="5913120" cy="2217420"/>
            <wp:effectExtent l="0" t="0" r="0"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l="30144" t="42639" r="9926" b="26816"/>
                    <a:stretch>
                      <a:fillRect/>
                    </a:stretch>
                  </pic:blipFill>
                  <pic:spPr bwMode="auto">
                    <a:xfrm>
                      <a:off x="0" y="0"/>
                      <a:ext cx="5913120" cy="2217420"/>
                    </a:xfrm>
                    <a:prstGeom prst="rect">
                      <a:avLst/>
                    </a:prstGeom>
                    <a:noFill/>
                    <a:ln>
                      <a:noFill/>
                    </a:ln>
                  </pic:spPr>
                </pic:pic>
              </a:graphicData>
            </a:graphic>
          </wp:inline>
        </w:drawing>
      </w:r>
    </w:p>
    <w:p w14:paraId="1ADA6D76" w14:textId="765E4058" w:rsidR="00712B17" w:rsidRPr="00712B17" w:rsidRDefault="00712B17" w:rsidP="00E10273">
      <w:pPr>
        <w:pStyle w:val="Exhibit"/>
      </w:pPr>
      <w:bookmarkStart w:id="253" w:name="_Toc154129734"/>
      <w:r w:rsidRPr="00712B17">
        <w:t xml:space="preserve">Exhibit </w:t>
      </w:r>
      <w:r>
        <w:t>1</w:t>
      </w:r>
      <w:r w:rsidR="00137BD7">
        <w:t>3</w:t>
      </w:r>
      <w:r w:rsidRPr="00712B17">
        <w:t xml:space="preserve">-1. </w:t>
      </w:r>
      <w:r w:rsidR="004E2C8D">
        <w:t>Provider Message Center</w:t>
      </w:r>
      <w:r w:rsidR="00192CAF">
        <w:t xml:space="preserve"> Inbox</w:t>
      </w:r>
      <w:bookmarkEnd w:id="253"/>
    </w:p>
    <w:p w14:paraId="1ADA6D77" w14:textId="04B4D268" w:rsidR="00CB233E" w:rsidRDefault="00AE6244" w:rsidP="00A5651E">
      <w:pPr>
        <w:pStyle w:val="Heading2"/>
      </w:pPr>
      <w:bookmarkStart w:id="254" w:name="_Toc63354050"/>
      <w:bookmarkStart w:id="255" w:name="_Toc154129698"/>
      <w:r>
        <w:t>13</w:t>
      </w:r>
      <w:r w:rsidR="00A5651E">
        <w:t xml:space="preserve">.1 </w:t>
      </w:r>
      <w:r w:rsidR="00CB233E">
        <w:t xml:space="preserve">Remittance </w:t>
      </w:r>
      <w:r w:rsidR="00622723">
        <w:t>Statement</w:t>
      </w:r>
      <w:r w:rsidR="00CB233E">
        <w:t xml:space="preserve"> Sections and Subsections</w:t>
      </w:r>
      <w:bookmarkEnd w:id="254"/>
      <w:bookmarkEnd w:id="255"/>
    </w:p>
    <w:p w14:paraId="1ADA6D78" w14:textId="7B6B2D5A" w:rsidR="001A2273" w:rsidRDefault="00CB233E" w:rsidP="00A5651E">
      <w:pPr>
        <w:pStyle w:val="Para"/>
      </w:pPr>
      <w:r>
        <w:t xml:space="preserve">The </w:t>
      </w:r>
      <w:r w:rsidR="00C93512">
        <w:t>Remittance Statement</w:t>
      </w:r>
      <w:r>
        <w:t xml:space="preserve"> is composed of information identified by subject headings. Each major subject heading is further divided into subsections depending on provider type or claim type.</w:t>
      </w:r>
      <w:r w:rsidR="00B835C6">
        <w:t xml:space="preserve"> </w:t>
      </w:r>
      <w:r>
        <w:t xml:space="preserve">All </w:t>
      </w:r>
      <w:r w:rsidR="002D7E19">
        <w:t>Remittance Statements</w:t>
      </w:r>
      <w:r>
        <w:t xml:space="preserve"> have the same basic data flow and layout</w:t>
      </w:r>
      <w:r w:rsidR="00DA4FF0">
        <w:t xml:space="preserve">. </w:t>
      </w:r>
      <w:r>
        <w:t xml:space="preserve">The </w:t>
      </w:r>
      <w:r w:rsidR="002D7E19">
        <w:t>Remittance Statements</w:t>
      </w:r>
      <w:r>
        <w:t xml:space="preserve"> are sorted by the following criteria:</w:t>
      </w:r>
    </w:p>
    <w:p w14:paraId="1ADA6D79" w14:textId="3B3F0F95" w:rsidR="00CB233E" w:rsidRDefault="00CB233E" w:rsidP="00A5651E">
      <w:pPr>
        <w:pStyle w:val="bullet"/>
      </w:pPr>
      <w:r>
        <w:t xml:space="preserve">Claim </w:t>
      </w:r>
      <w:r w:rsidR="00192CAF">
        <w:t>t</w:t>
      </w:r>
      <w:r>
        <w:t>ype</w:t>
      </w:r>
    </w:p>
    <w:p w14:paraId="1ADA6D7A" w14:textId="77777777" w:rsidR="00CB233E" w:rsidRDefault="00CB233E" w:rsidP="00A5651E">
      <w:pPr>
        <w:pStyle w:val="Dash"/>
      </w:pPr>
      <w:r>
        <w:t>Professional</w:t>
      </w:r>
    </w:p>
    <w:p w14:paraId="1ADA6D7B" w14:textId="77777777" w:rsidR="00CB233E" w:rsidRDefault="00CB233E" w:rsidP="00A5651E">
      <w:pPr>
        <w:pStyle w:val="Dash"/>
      </w:pPr>
      <w:r>
        <w:t>Dental</w:t>
      </w:r>
    </w:p>
    <w:p w14:paraId="1ADA6D7C" w14:textId="77777777" w:rsidR="001A2273" w:rsidRDefault="00CB233E" w:rsidP="00A5651E">
      <w:pPr>
        <w:pStyle w:val="Dash"/>
      </w:pPr>
      <w:r>
        <w:t>Institutional</w:t>
      </w:r>
    </w:p>
    <w:p w14:paraId="1ADA6D7D" w14:textId="77777777" w:rsidR="00CB233E" w:rsidRDefault="00CB233E" w:rsidP="00192CAF">
      <w:pPr>
        <w:pStyle w:val="Dashbottom"/>
      </w:pPr>
      <w:r>
        <w:t>Pharmacy</w:t>
      </w:r>
    </w:p>
    <w:p w14:paraId="1ADA6D7E" w14:textId="05E1BB4F" w:rsidR="00CB233E" w:rsidRDefault="00CB233E" w:rsidP="00A5651E">
      <w:pPr>
        <w:pStyle w:val="bullet"/>
      </w:pPr>
      <w:r>
        <w:t xml:space="preserve">Claim </w:t>
      </w:r>
      <w:r w:rsidR="00192CAF">
        <w:t>s</w:t>
      </w:r>
      <w:r>
        <w:t>tatus</w:t>
      </w:r>
    </w:p>
    <w:p w14:paraId="1ADA6D7F" w14:textId="64B99370" w:rsidR="00CB233E" w:rsidRDefault="00CB233E" w:rsidP="00A5651E">
      <w:pPr>
        <w:pStyle w:val="bullet"/>
      </w:pPr>
      <w:r>
        <w:t xml:space="preserve">Claim </w:t>
      </w:r>
      <w:r w:rsidR="00192CAF">
        <w:t>d</w:t>
      </w:r>
      <w:r>
        <w:t xml:space="preserve">ocument </w:t>
      </w:r>
      <w:r w:rsidR="00192CAF">
        <w:t>t</w:t>
      </w:r>
      <w:r>
        <w:t>ype (</w:t>
      </w:r>
      <w:r w:rsidR="00A8526D">
        <w:t>e</w:t>
      </w:r>
      <w:r>
        <w:t xml:space="preserve">ncounter and </w:t>
      </w:r>
      <w:r w:rsidR="00A8526D">
        <w:t>FFS</w:t>
      </w:r>
      <w:r>
        <w:t xml:space="preserve"> </w:t>
      </w:r>
      <w:r w:rsidR="00192CAF">
        <w:t>c</w:t>
      </w:r>
      <w:r>
        <w:t>laim</w:t>
      </w:r>
      <w:r w:rsidR="00A8526D">
        <w:t>s</w:t>
      </w:r>
      <w:r>
        <w:t>)</w:t>
      </w:r>
    </w:p>
    <w:p w14:paraId="1ADA6D80" w14:textId="77777777" w:rsidR="00CB233E" w:rsidRDefault="00CB233E" w:rsidP="00E10273">
      <w:pPr>
        <w:pStyle w:val="bullet"/>
        <w:spacing w:after="180"/>
      </w:pPr>
      <w:r>
        <w:t>Recipient Last Name and First Name</w:t>
      </w:r>
    </w:p>
    <w:p w14:paraId="1ADA6D81" w14:textId="77777777" w:rsidR="001A2273" w:rsidRDefault="00CB233E" w:rsidP="00A5651E">
      <w:pPr>
        <w:pStyle w:val="Para"/>
      </w:pPr>
      <w:r>
        <w:t>Summary totals are reported at the end of:</w:t>
      </w:r>
    </w:p>
    <w:p w14:paraId="1ADA6D82" w14:textId="77777777" w:rsidR="00CB233E" w:rsidRDefault="00CB233E" w:rsidP="00A5651E">
      <w:pPr>
        <w:pStyle w:val="bullet"/>
      </w:pPr>
      <w:r>
        <w:t>All claim types</w:t>
      </w:r>
    </w:p>
    <w:p w14:paraId="1ADA6D83" w14:textId="77777777" w:rsidR="00CB233E" w:rsidRDefault="00CB233E" w:rsidP="00A5651E">
      <w:pPr>
        <w:pStyle w:val="bullet"/>
      </w:pPr>
      <w:r>
        <w:t>Each claim type</w:t>
      </w:r>
    </w:p>
    <w:p w14:paraId="1ADA6D84" w14:textId="77777777" w:rsidR="001A2273" w:rsidRDefault="00CB233E" w:rsidP="00A5651E">
      <w:pPr>
        <w:pStyle w:val="bullet"/>
      </w:pPr>
      <w:r>
        <w:t>Different claim statuses within the same claim type</w:t>
      </w:r>
    </w:p>
    <w:p w14:paraId="1ADA6D85" w14:textId="77777777" w:rsidR="00CB233E" w:rsidRDefault="00CB233E" w:rsidP="00E10273">
      <w:pPr>
        <w:pStyle w:val="bullet"/>
        <w:spacing w:after="180"/>
      </w:pPr>
      <w:r>
        <w:t>Different claim adjustment type codes within the same claim type</w:t>
      </w:r>
    </w:p>
    <w:p w14:paraId="1ADA6D86" w14:textId="6D982F83" w:rsidR="001A2273" w:rsidRDefault="00CB233E" w:rsidP="00A5651E">
      <w:pPr>
        <w:pStyle w:val="Para"/>
      </w:pPr>
      <w:r>
        <w:t xml:space="preserve">All </w:t>
      </w:r>
      <w:r w:rsidR="00C93512">
        <w:t>Remittance Statement</w:t>
      </w:r>
      <w:r>
        <w:t xml:space="preserve"> types have a Provider Notification page and a Summary Page. All other pages are contingent upon the type of claims activity.</w:t>
      </w:r>
    </w:p>
    <w:p w14:paraId="1ADA6D87" w14:textId="4139FCB7" w:rsidR="00CB233E" w:rsidRDefault="00AE6244" w:rsidP="00A5651E">
      <w:pPr>
        <w:pStyle w:val="Heading3"/>
      </w:pPr>
      <w:bookmarkStart w:id="256" w:name="_Toc63354051"/>
      <w:bookmarkStart w:id="257" w:name="_Toc154129699"/>
      <w:r>
        <w:t>13</w:t>
      </w:r>
      <w:r w:rsidR="00A5651E">
        <w:t xml:space="preserve">.1.1 </w:t>
      </w:r>
      <w:r w:rsidR="00C93512">
        <w:t>Remittance Statement</w:t>
      </w:r>
      <w:r w:rsidR="00CB233E">
        <w:t xml:space="preserve"> Layouts</w:t>
      </w:r>
      <w:bookmarkEnd w:id="256"/>
      <w:bookmarkEnd w:id="257"/>
    </w:p>
    <w:p w14:paraId="1ADA6D88" w14:textId="60494D4B" w:rsidR="00CB233E" w:rsidRPr="00E10273" w:rsidRDefault="00CB233E" w:rsidP="00A5651E">
      <w:pPr>
        <w:pStyle w:val="Para"/>
      </w:pPr>
      <w:r w:rsidRPr="00E10273">
        <w:t xml:space="preserve">The Professional </w:t>
      </w:r>
      <w:r w:rsidR="00C93512">
        <w:t>Remittance Statement</w:t>
      </w:r>
      <w:r w:rsidRPr="00E10273">
        <w:t xml:space="preserve"> broadly characterizes remittance layouts for Practitioner, Medicare Part B Crossover, Clinic, Hearing Aid, Private Duty Nursing Personal Care Services, Independent Laboratory</w:t>
      </w:r>
      <w:r w:rsidR="00ED22FF" w:rsidRPr="00E10273">
        <w:t>/</w:t>
      </w:r>
      <w:r w:rsidRPr="00E10273">
        <w:t>X-Ray, Mental Health, DME</w:t>
      </w:r>
      <w:r w:rsidR="00ED22FF" w:rsidRPr="00E10273">
        <w:t>/</w:t>
      </w:r>
      <w:r w:rsidRPr="00E10273">
        <w:t>O&amp;P (Durable Medical Equipment/Orthotic</w:t>
      </w:r>
      <w:r w:rsidR="002137AD">
        <w:t>s</w:t>
      </w:r>
      <w:r w:rsidRPr="00E10273">
        <w:t xml:space="preserve"> </w:t>
      </w:r>
      <w:r w:rsidR="002137AD">
        <w:t>and</w:t>
      </w:r>
      <w:r w:rsidRPr="00E10273">
        <w:t xml:space="preserve"> Prosthe</w:t>
      </w:r>
      <w:r w:rsidR="002137AD">
        <w:t>tics</w:t>
      </w:r>
      <w:r w:rsidRPr="00E10273">
        <w:t>), Ambulance, Home Infusion Therapy, Services, P</w:t>
      </w:r>
      <w:r w:rsidR="00FB3650" w:rsidRPr="00E10273">
        <w:t xml:space="preserve">rofessional Capitation, </w:t>
      </w:r>
      <w:r w:rsidR="00030BA2" w:rsidRPr="00E10273">
        <w:t>and Optical</w:t>
      </w:r>
      <w:r w:rsidR="00FB3650" w:rsidRPr="00E10273">
        <w:t xml:space="preserve"> </w:t>
      </w:r>
      <w:r w:rsidR="00A8526D">
        <w:t>c</w:t>
      </w:r>
      <w:r w:rsidRPr="00E10273">
        <w:t>laims.</w:t>
      </w:r>
    </w:p>
    <w:p w14:paraId="1ADA6D89" w14:textId="33D4AE4B" w:rsidR="001A2273" w:rsidRDefault="00CB233E" w:rsidP="00A5651E">
      <w:pPr>
        <w:pStyle w:val="Para"/>
      </w:pPr>
      <w:r w:rsidRPr="00E10273">
        <w:lastRenderedPageBreak/>
        <w:t xml:space="preserve">The Institutional Remittance </w:t>
      </w:r>
      <w:r w:rsidR="00A8526D">
        <w:t xml:space="preserve">Statement </w:t>
      </w:r>
      <w:r w:rsidRPr="00E10273">
        <w:t>contains the remittance layout for Inpatient, Medicare Part A Crossover (inpatient crossover), Long</w:t>
      </w:r>
      <w:r w:rsidR="003C556C" w:rsidRPr="00E10273">
        <w:t>-</w:t>
      </w:r>
      <w:r w:rsidRPr="00E10273">
        <w:t xml:space="preserve">Term Care, Hospice, Home Health, Institutional Capitation, Residential Health Care, Outpatient, Medicare Part B Crossover UB (outpatient </w:t>
      </w:r>
      <w:r w:rsidR="00092736" w:rsidRPr="00E10273">
        <w:t>crossover),</w:t>
      </w:r>
      <w:r w:rsidRPr="00E10273">
        <w:t xml:space="preserve"> and Institutional Ambulance </w:t>
      </w:r>
      <w:r w:rsidR="00A8526D">
        <w:t>c</w:t>
      </w:r>
      <w:r w:rsidRPr="00E10273">
        <w:t>laims.</w:t>
      </w:r>
    </w:p>
    <w:p w14:paraId="1ADA6D8A" w14:textId="77777777" w:rsidR="00CB233E" w:rsidRPr="00E10273" w:rsidRDefault="00CB233E" w:rsidP="00A5651E">
      <w:pPr>
        <w:pStyle w:val="Para"/>
      </w:pPr>
      <w:r w:rsidRPr="00E10273">
        <w:t xml:space="preserve">The Dental Remittance </w:t>
      </w:r>
      <w:r w:rsidR="00A8526D">
        <w:t xml:space="preserve">Statement </w:t>
      </w:r>
      <w:r w:rsidRPr="00E10273">
        <w:t>contains the remittance layout for Dental claims.</w:t>
      </w:r>
    </w:p>
    <w:p w14:paraId="1ADA6D8B" w14:textId="77272729" w:rsidR="001A2273" w:rsidRDefault="00CB233E" w:rsidP="00A5651E">
      <w:pPr>
        <w:pStyle w:val="Para"/>
      </w:pPr>
      <w:r w:rsidRPr="00E10273">
        <w:t xml:space="preserve">The Pharmacy Remittance </w:t>
      </w:r>
      <w:r w:rsidR="00A8526D">
        <w:t xml:space="preserve">Statement </w:t>
      </w:r>
      <w:r w:rsidRPr="00E10273">
        <w:t xml:space="preserve">contains the remittance layout for Pharmacy </w:t>
      </w:r>
      <w:r w:rsidR="00A8526D">
        <w:t>c</w:t>
      </w:r>
      <w:r w:rsidRPr="00E10273">
        <w:t>laims.</w:t>
      </w:r>
    </w:p>
    <w:p w14:paraId="1ADA6D8C" w14:textId="6AEFDBD1" w:rsidR="00CB233E" w:rsidRDefault="00AE6244" w:rsidP="00A52979">
      <w:pPr>
        <w:pStyle w:val="Heading3"/>
      </w:pPr>
      <w:bookmarkStart w:id="258" w:name="_Toc63354052"/>
      <w:bookmarkStart w:id="259" w:name="_Toc154129700"/>
      <w:r>
        <w:t>13</w:t>
      </w:r>
      <w:r w:rsidR="00A5651E">
        <w:t xml:space="preserve">.1.2 </w:t>
      </w:r>
      <w:r w:rsidR="00CB233E">
        <w:t>Paper Remittance Layout</w:t>
      </w:r>
      <w:bookmarkEnd w:id="258"/>
      <w:bookmarkEnd w:id="259"/>
    </w:p>
    <w:p w14:paraId="1ADA6D8D" w14:textId="77777777" w:rsidR="001A2273" w:rsidRDefault="00CB233E" w:rsidP="00CB233E">
      <w:pPr>
        <w:pStyle w:val="Para"/>
      </w:pPr>
      <w:r>
        <w:t>The following layouts are used to display the claim and financial transaction information</w:t>
      </w:r>
      <w:r w:rsidR="00C53CD1">
        <w:t xml:space="preserve"> (based on the claim type)</w:t>
      </w:r>
      <w:r>
        <w:t xml:space="preserve"> on paper remittances:</w:t>
      </w:r>
    </w:p>
    <w:p w14:paraId="1ADA6D8E" w14:textId="77777777" w:rsidR="001A2273" w:rsidRDefault="00CB233E" w:rsidP="00030BA2">
      <w:pPr>
        <w:pStyle w:val="bullet"/>
      </w:pPr>
      <w:r w:rsidRPr="003C556C">
        <w:t>Provider Notification</w:t>
      </w:r>
    </w:p>
    <w:p w14:paraId="1ADA6D8F" w14:textId="77777777" w:rsidR="001A2273" w:rsidRDefault="00CB233E" w:rsidP="00A5651E">
      <w:pPr>
        <w:pStyle w:val="bullet"/>
      </w:pPr>
      <w:r>
        <w:t>Provider Summout</w:t>
      </w:r>
    </w:p>
    <w:p w14:paraId="1ADA6D90" w14:textId="77777777" w:rsidR="001A2273" w:rsidRDefault="00CB233E" w:rsidP="00A5651E">
      <w:pPr>
        <w:pStyle w:val="bullet"/>
      </w:pPr>
      <w:r>
        <w:t>Payment Header</w:t>
      </w:r>
    </w:p>
    <w:p w14:paraId="1ADA6D91" w14:textId="77777777" w:rsidR="001A2273" w:rsidRDefault="00CB233E" w:rsidP="00A5651E">
      <w:pPr>
        <w:pStyle w:val="bullet"/>
      </w:pPr>
      <w:r>
        <w:t>Professional Remittance</w:t>
      </w:r>
    </w:p>
    <w:p w14:paraId="1ADA6D92" w14:textId="77777777" w:rsidR="001A2273" w:rsidRDefault="00CB233E" w:rsidP="00A5651E">
      <w:pPr>
        <w:pStyle w:val="bullet"/>
      </w:pPr>
      <w:r>
        <w:t>Dental Remittance</w:t>
      </w:r>
    </w:p>
    <w:p w14:paraId="1ADA6D93" w14:textId="77777777" w:rsidR="001A2273" w:rsidRDefault="00CB233E" w:rsidP="00A5651E">
      <w:pPr>
        <w:pStyle w:val="bullet"/>
      </w:pPr>
      <w:r>
        <w:t>Institutional Remittance</w:t>
      </w:r>
    </w:p>
    <w:p w14:paraId="1ADA6D94" w14:textId="77777777" w:rsidR="001A2273" w:rsidRDefault="00CB233E" w:rsidP="00A5651E">
      <w:pPr>
        <w:pStyle w:val="bullet"/>
      </w:pPr>
      <w:r>
        <w:t>Pharmacy Remittance</w:t>
      </w:r>
    </w:p>
    <w:p w14:paraId="1ADA6D95" w14:textId="77777777" w:rsidR="00CB233E" w:rsidRDefault="00CB233E" w:rsidP="00A5651E">
      <w:pPr>
        <w:pStyle w:val="bullet"/>
      </w:pPr>
      <w:r>
        <w:t>Financial Transactions Remittance</w:t>
      </w:r>
    </w:p>
    <w:p w14:paraId="1ADA6D96" w14:textId="77777777" w:rsidR="00CB233E" w:rsidRDefault="00CB233E" w:rsidP="00A5651E">
      <w:pPr>
        <w:pStyle w:val="bullet"/>
      </w:pPr>
      <w:r>
        <w:t>Accounts Receivable Remittance</w:t>
      </w:r>
    </w:p>
    <w:p w14:paraId="1ADA6D97" w14:textId="77777777" w:rsidR="00CB233E" w:rsidRDefault="00CB233E" w:rsidP="00E10273">
      <w:pPr>
        <w:pStyle w:val="bullet"/>
        <w:spacing w:after="180"/>
      </w:pPr>
      <w:r>
        <w:t>Management Fees Remittance</w:t>
      </w:r>
    </w:p>
    <w:p w14:paraId="1ADA6D98" w14:textId="54FC778E" w:rsidR="00CB233E" w:rsidRDefault="00AE6244" w:rsidP="00A52979">
      <w:pPr>
        <w:pStyle w:val="Heading3"/>
      </w:pPr>
      <w:bookmarkStart w:id="260" w:name="_Toc63354053"/>
      <w:bookmarkStart w:id="261" w:name="_Toc154129701"/>
      <w:r>
        <w:t>13</w:t>
      </w:r>
      <w:r w:rsidR="00A52979">
        <w:t xml:space="preserve">.1.3 </w:t>
      </w:r>
      <w:r w:rsidR="00CB233E">
        <w:t>Paid Original Claims</w:t>
      </w:r>
      <w:bookmarkEnd w:id="260"/>
      <w:r w:rsidR="00A8526D">
        <w:t xml:space="preserve"> Page</w:t>
      </w:r>
      <w:bookmarkEnd w:id="261"/>
    </w:p>
    <w:p w14:paraId="1ADA6D99" w14:textId="77777777" w:rsidR="001A2273" w:rsidRDefault="00CB233E" w:rsidP="00A52979">
      <w:pPr>
        <w:pStyle w:val="Para"/>
      </w:pPr>
      <w:r>
        <w:t>The Professional Paid Original Claims page details payments allowed towards the claim.</w:t>
      </w:r>
    </w:p>
    <w:p w14:paraId="1ADA6D9A" w14:textId="2174B719" w:rsidR="00CB233E" w:rsidRDefault="00CB233E" w:rsidP="00A52979">
      <w:pPr>
        <w:pStyle w:val="Para"/>
      </w:pPr>
      <w:r>
        <w:t xml:space="preserve">The top section of the remittance form gives </w:t>
      </w:r>
      <w:r w:rsidR="003C556C">
        <w:t xml:space="preserve">the </w:t>
      </w:r>
      <w:r>
        <w:t xml:space="preserve">total details for that claim transaction. Multiple procedures in the claim </w:t>
      </w:r>
      <w:r w:rsidR="00A35FA8">
        <w:t>are</w:t>
      </w:r>
      <w:r>
        <w:t xml:space="preserve"> separated out by line number.</w:t>
      </w:r>
    </w:p>
    <w:p w14:paraId="1ADA6D9B" w14:textId="77777777" w:rsidR="001A2273" w:rsidRDefault="003B1EA7" w:rsidP="00A52979">
      <w:pPr>
        <w:pStyle w:val="bullet"/>
      </w:pPr>
      <w:r>
        <w:t>Recipient Name</w:t>
      </w:r>
    </w:p>
    <w:p w14:paraId="1ADA6D9C" w14:textId="77777777" w:rsidR="001A2273" w:rsidRDefault="00CB233E" w:rsidP="00A52979">
      <w:pPr>
        <w:pStyle w:val="bullet"/>
      </w:pPr>
      <w:r>
        <w:t>Recipient ID</w:t>
      </w:r>
    </w:p>
    <w:p w14:paraId="1ADA6D9D" w14:textId="77777777" w:rsidR="00CB233E" w:rsidRDefault="00CB233E" w:rsidP="00A52979">
      <w:pPr>
        <w:pStyle w:val="bullet"/>
      </w:pPr>
      <w:r>
        <w:t>Original TCN</w:t>
      </w:r>
    </w:p>
    <w:p w14:paraId="1ADA6D9E" w14:textId="77777777" w:rsidR="001A2273" w:rsidRDefault="00CB233E" w:rsidP="00A52979">
      <w:pPr>
        <w:pStyle w:val="bullet"/>
      </w:pPr>
      <w:r>
        <w:t>Transaction Control Number</w:t>
      </w:r>
    </w:p>
    <w:p w14:paraId="1ADA6D9F" w14:textId="77777777" w:rsidR="001A2273" w:rsidRDefault="00CB233E" w:rsidP="00A52979">
      <w:pPr>
        <w:pStyle w:val="bullet"/>
      </w:pPr>
      <w:r>
        <w:t>Dates Of Service</w:t>
      </w:r>
    </w:p>
    <w:p w14:paraId="1ADA6DA0" w14:textId="77777777" w:rsidR="00CB233E" w:rsidRDefault="00CB233E" w:rsidP="00A52979">
      <w:pPr>
        <w:pStyle w:val="bullet"/>
      </w:pPr>
      <w:r>
        <w:t>Claim Service Begin and End Date</w:t>
      </w:r>
    </w:p>
    <w:p w14:paraId="1ADA6DA1" w14:textId="77777777" w:rsidR="00CB233E" w:rsidRDefault="00CB233E" w:rsidP="00A52979">
      <w:pPr>
        <w:pStyle w:val="bullet"/>
      </w:pPr>
      <w:r>
        <w:t>Days/Units</w:t>
      </w:r>
    </w:p>
    <w:p w14:paraId="1ADA6DA2" w14:textId="77777777" w:rsidR="00CB233E" w:rsidRDefault="00CB233E" w:rsidP="00A52979">
      <w:pPr>
        <w:pStyle w:val="bullet"/>
      </w:pPr>
      <w:r>
        <w:t>Quantity or Units Submitted</w:t>
      </w:r>
    </w:p>
    <w:p w14:paraId="1ADA6DA3" w14:textId="77777777" w:rsidR="00CB233E" w:rsidRDefault="00CB233E" w:rsidP="00A52979">
      <w:pPr>
        <w:pStyle w:val="bullet"/>
      </w:pPr>
      <w:r>
        <w:t>Total Billed</w:t>
      </w:r>
    </w:p>
    <w:p w14:paraId="1ADA6DA4" w14:textId="77777777" w:rsidR="001A2273" w:rsidRDefault="00CB233E" w:rsidP="00A52979">
      <w:pPr>
        <w:pStyle w:val="bullet"/>
      </w:pPr>
      <w:r>
        <w:t>Claim Charge Amount</w:t>
      </w:r>
    </w:p>
    <w:p w14:paraId="1ADA6DA5" w14:textId="77777777" w:rsidR="00CB233E" w:rsidRDefault="00CB233E" w:rsidP="00A52979">
      <w:pPr>
        <w:pStyle w:val="bullet"/>
      </w:pPr>
      <w:r>
        <w:t>Non Allowed</w:t>
      </w:r>
    </w:p>
    <w:p w14:paraId="1ADA6DA6" w14:textId="77777777" w:rsidR="00CB233E" w:rsidRDefault="00CB233E" w:rsidP="00A52979">
      <w:pPr>
        <w:pStyle w:val="bullet"/>
      </w:pPr>
      <w:r>
        <w:t>Tot Allowed</w:t>
      </w:r>
    </w:p>
    <w:p w14:paraId="1ADA6DA7" w14:textId="77777777" w:rsidR="001A2273" w:rsidRDefault="00CB233E" w:rsidP="00A52979">
      <w:pPr>
        <w:pStyle w:val="bullet"/>
      </w:pPr>
      <w:r>
        <w:t>PYBLE Cutback charge</w:t>
      </w:r>
    </w:p>
    <w:p w14:paraId="1ADA6DA8" w14:textId="77777777" w:rsidR="001A2273" w:rsidRDefault="00CB233E" w:rsidP="00A52979">
      <w:pPr>
        <w:pStyle w:val="bullet"/>
      </w:pPr>
      <w:r>
        <w:t>Other Charges</w:t>
      </w:r>
    </w:p>
    <w:p w14:paraId="1ADA6DA9" w14:textId="77777777" w:rsidR="00CB233E" w:rsidRDefault="00CB233E" w:rsidP="00A52979">
      <w:pPr>
        <w:pStyle w:val="bullet"/>
      </w:pPr>
      <w:r>
        <w:t>Paid Amount</w:t>
      </w:r>
    </w:p>
    <w:p w14:paraId="1ADA6DAA" w14:textId="77777777" w:rsidR="001A2273" w:rsidRDefault="00CB233E" w:rsidP="00A52979">
      <w:pPr>
        <w:pStyle w:val="bullet"/>
      </w:pPr>
      <w:r>
        <w:lastRenderedPageBreak/>
        <w:t>Claim Reimbursement Amount</w:t>
      </w:r>
    </w:p>
    <w:p w14:paraId="1ADA6DAB" w14:textId="77777777" w:rsidR="00CB233E" w:rsidRDefault="00CB233E" w:rsidP="00F13969">
      <w:pPr>
        <w:pStyle w:val="bullet"/>
      </w:pPr>
      <w:r>
        <w:t>HIC (Medicare Health Insurance Claim number)</w:t>
      </w:r>
    </w:p>
    <w:p w14:paraId="1ADA6DAC" w14:textId="77777777" w:rsidR="001A2273" w:rsidRDefault="00CB233E" w:rsidP="00E10273">
      <w:pPr>
        <w:pStyle w:val="bullet"/>
        <w:spacing w:after="180"/>
      </w:pPr>
      <w:r>
        <w:t>Patient Account Number and Medical Record Number</w:t>
      </w:r>
    </w:p>
    <w:p w14:paraId="1ADA6DAD" w14:textId="5DA45589" w:rsidR="00C53CD1" w:rsidRPr="00C53CD1" w:rsidRDefault="00C53CD1" w:rsidP="00E10273">
      <w:pPr>
        <w:pStyle w:val="Para"/>
      </w:pPr>
      <w:r>
        <w:t>The Pharmacy Paid Original Claims page details payments allowed towards the claim and differs slightly from the Professional, Institutional</w:t>
      </w:r>
      <w:r w:rsidR="00A8526D">
        <w:t>,</w:t>
      </w:r>
      <w:r>
        <w:t xml:space="preserve"> and Dental </w:t>
      </w:r>
      <w:r w:rsidR="00A8526D">
        <w:t xml:space="preserve">claim </w:t>
      </w:r>
      <w:r>
        <w:t>type</w:t>
      </w:r>
      <w:r w:rsidR="00A8526D">
        <w:t>s</w:t>
      </w:r>
      <w:r>
        <w:t xml:space="preserve">. It adds a </w:t>
      </w:r>
      <w:r w:rsidR="003D5263">
        <w:t>prescription (</w:t>
      </w:r>
      <w:r>
        <w:t>RX</w:t>
      </w:r>
      <w:r w:rsidR="003D5263">
        <w:t>)</w:t>
      </w:r>
      <w:r>
        <w:t xml:space="preserve"> ID and has no need for an end Date of Service,</w:t>
      </w:r>
      <w:r w:rsidR="00B835C6">
        <w:t xml:space="preserve"> </w:t>
      </w:r>
      <w:r>
        <w:t>nor does it have sections for Day/Units, Non-Allowed, Payable Cutback, Payable Charges, or Other Charges.</w:t>
      </w:r>
    </w:p>
    <w:p w14:paraId="1ADA6DAE" w14:textId="77777777" w:rsidR="000A33FC" w:rsidRDefault="000A33FC" w:rsidP="000A33FC">
      <w:pPr>
        <w:pStyle w:val="bullet"/>
        <w:numPr>
          <w:ilvl w:val="0"/>
          <w:numId w:val="0"/>
        </w:numPr>
        <w:spacing w:after="180"/>
        <w:ind w:left="288" w:hanging="288"/>
      </w:pPr>
    </w:p>
    <w:p w14:paraId="1ADA6DAF" w14:textId="77777777" w:rsidR="000A33FC" w:rsidRDefault="000A33FC" w:rsidP="000A33FC">
      <w:pPr>
        <w:pStyle w:val="bullet"/>
        <w:numPr>
          <w:ilvl w:val="0"/>
          <w:numId w:val="0"/>
        </w:numPr>
        <w:spacing w:after="180"/>
        <w:ind w:left="288" w:hanging="288"/>
        <w:sectPr w:rsidR="000A33FC" w:rsidSect="00214555">
          <w:type w:val="continuous"/>
          <w:pgSz w:w="12240" w:h="15840" w:code="1"/>
          <w:pgMar w:top="1440" w:right="1440" w:bottom="1440" w:left="1440" w:header="432" w:footer="288" w:gutter="0"/>
          <w:cols w:space="360"/>
          <w:docGrid w:linePitch="272"/>
        </w:sectPr>
      </w:pPr>
    </w:p>
    <w:p w14:paraId="1ADA6DB0" w14:textId="300FC249" w:rsidR="000A33FC" w:rsidRDefault="00AE6244" w:rsidP="000A33FC">
      <w:pPr>
        <w:pStyle w:val="Heading3"/>
      </w:pPr>
      <w:bookmarkStart w:id="262" w:name="_Toc63354054"/>
      <w:bookmarkStart w:id="263" w:name="_Toc154129702"/>
      <w:r>
        <w:lastRenderedPageBreak/>
        <w:t>13</w:t>
      </w:r>
      <w:r w:rsidR="000A33FC">
        <w:t>.1.4 Denied Original Claims</w:t>
      </w:r>
      <w:bookmarkEnd w:id="262"/>
      <w:r w:rsidR="000A33FC">
        <w:t xml:space="preserve"> Page</w:t>
      </w:r>
      <w:bookmarkEnd w:id="263"/>
    </w:p>
    <w:p w14:paraId="1ADA6DB1" w14:textId="397D46B8" w:rsidR="000A33FC" w:rsidRDefault="000A33FC" w:rsidP="000A33FC">
      <w:pPr>
        <w:pStyle w:val="Para"/>
      </w:pPr>
      <w:r>
        <w:t>The Denied Original Claims page displays the recipient name and ID followed by details as to why a claim was denied. The Remittance Statement may represent several claims designated by their TCNs and shows the Dates of Service, Days/Units, Total Billed, Non Allowed/Total Allowed, Payable Cutback/Payable Charges, Third-Party Liability (TPL) Amount, Other Charges, and Paid Amount. It also provides the Patient Account Number and Medical Record Number.</w:t>
      </w:r>
    </w:p>
    <w:p w14:paraId="1ADA6DB2" w14:textId="77777777" w:rsidR="000A33FC" w:rsidRDefault="000A33FC" w:rsidP="000A33FC">
      <w:pPr>
        <w:pStyle w:val="Para"/>
      </w:pPr>
      <w:r>
        <w:t>The top set of numbers gives providers the particulars of the Denied Original Claim. Then it breaks down the claim record per line item (LI), charges allowed or denied, dates of services, applicable charges, and Rendering Provider ID.</w:t>
      </w:r>
    </w:p>
    <w:p w14:paraId="1ADA6DB3" w14:textId="77777777" w:rsidR="000A33FC" w:rsidRDefault="000A33FC" w:rsidP="000A33FC">
      <w:pPr>
        <w:pStyle w:val="Para"/>
      </w:pPr>
      <w:r>
        <w:t>The next section designates the following:</w:t>
      </w:r>
    </w:p>
    <w:p w14:paraId="1ADA6DB4" w14:textId="77777777" w:rsidR="000A33FC" w:rsidRDefault="000A33FC" w:rsidP="000A33FC">
      <w:pPr>
        <w:pStyle w:val="bullet"/>
      </w:pPr>
      <w:r>
        <w:t>LI number</w:t>
      </w:r>
    </w:p>
    <w:p w14:paraId="1ADA6DB5" w14:textId="77777777" w:rsidR="000A33FC" w:rsidRDefault="000A33FC" w:rsidP="000A33FC">
      <w:pPr>
        <w:pStyle w:val="bullet"/>
      </w:pPr>
      <w:r>
        <w:t>Benefit Plan</w:t>
      </w:r>
    </w:p>
    <w:p w14:paraId="1ADA6DB6" w14:textId="77777777" w:rsidR="000A33FC" w:rsidRDefault="000A33FC" w:rsidP="000A33FC">
      <w:pPr>
        <w:pStyle w:val="bullet"/>
      </w:pPr>
      <w:r>
        <w:t>Procedure Code Short Description</w:t>
      </w:r>
    </w:p>
    <w:p w14:paraId="1ADA6DB7" w14:textId="77777777" w:rsidR="000A33FC" w:rsidRDefault="000A33FC" w:rsidP="000A33FC">
      <w:pPr>
        <w:pStyle w:val="bullet"/>
      </w:pPr>
      <w:r>
        <w:t>Dates of Service</w:t>
      </w:r>
    </w:p>
    <w:p w14:paraId="1ADA6DB8" w14:textId="77777777" w:rsidR="000A33FC" w:rsidRDefault="000A33FC" w:rsidP="000A33FC">
      <w:pPr>
        <w:pStyle w:val="bullet"/>
      </w:pPr>
      <w:r>
        <w:t>Total Billed</w:t>
      </w:r>
    </w:p>
    <w:p w14:paraId="1ADA6DB9" w14:textId="77777777" w:rsidR="000A33FC" w:rsidRDefault="000A33FC" w:rsidP="000A33FC">
      <w:pPr>
        <w:pStyle w:val="bullet"/>
      </w:pPr>
      <w:r>
        <w:t>NON Allowed</w:t>
      </w:r>
    </w:p>
    <w:p w14:paraId="1ADA6DBA" w14:textId="77777777" w:rsidR="000A33FC" w:rsidRDefault="000A33FC" w:rsidP="000A33FC">
      <w:pPr>
        <w:pStyle w:val="bullet"/>
      </w:pPr>
      <w:r>
        <w:t>Allowed</w:t>
      </w:r>
    </w:p>
    <w:p w14:paraId="1ADA6DBB" w14:textId="77777777" w:rsidR="000A33FC" w:rsidRDefault="000A33FC" w:rsidP="000A33FC">
      <w:pPr>
        <w:pStyle w:val="bullet"/>
      </w:pPr>
      <w:r>
        <w:t>Line item error details</w:t>
      </w:r>
    </w:p>
    <w:p w14:paraId="1ADA6DBC" w14:textId="77777777" w:rsidR="000A33FC" w:rsidRDefault="000A33FC" w:rsidP="000A33FC">
      <w:pPr>
        <w:pStyle w:val="bullet"/>
      </w:pPr>
      <w:r>
        <w:t>EOB code</w:t>
      </w:r>
    </w:p>
    <w:p w14:paraId="1ADA6DBD" w14:textId="77777777" w:rsidR="000A33FC" w:rsidRDefault="000A33FC" w:rsidP="000A33FC">
      <w:pPr>
        <w:pStyle w:val="bullet"/>
      </w:pPr>
      <w:r>
        <w:t>Errors code</w:t>
      </w:r>
    </w:p>
    <w:p w14:paraId="1ADA6DBE" w14:textId="77777777" w:rsidR="000A33FC" w:rsidRDefault="000A33FC" w:rsidP="000A33FC">
      <w:pPr>
        <w:pStyle w:val="bullet"/>
      </w:pPr>
      <w:r>
        <w:t>Remark code</w:t>
      </w:r>
    </w:p>
    <w:p w14:paraId="1ADA6DBF" w14:textId="45B0327E" w:rsidR="000A33FC" w:rsidRDefault="000A33FC" w:rsidP="000A33FC">
      <w:pPr>
        <w:pStyle w:val="bullet"/>
        <w:spacing w:after="180"/>
      </w:pPr>
      <w:r>
        <w:t>Adjustment Reason Code</w:t>
      </w:r>
    </w:p>
    <w:p w14:paraId="1ADA6DC0" w14:textId="341645D5" w:rsidR="000A33FC" w:rsidRDefault="0068329F" w:rsidP="000A33FC">
      <w:pPr>
        <w:pStyle w:val="graphic"/>
      </w:pPr>
      <w:r>
        <w:rPr>
          <w:noProof/>
        </w:rPr>
        <w:lastRenderedPageBreak/>
        <w:drawing>
          <wp:inline distT="0" distB="0" distL="0" distR="0" wp14:anchorId="1ADA75C7" wp14:editId="1ADA75C8">
            <wp:extent cx="8229600" cy="1837944"/>
            <wp:effectExtent l="0" t="0" r="0" b="0"/>
            <wp:docPr id="35870" name="Picture 3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229600" cy="1837944"/>
                    </a:xfrm>
                    <a:prstGeom prst="rect">
                      <a:avLst/>
                    </a:prstGeom>
                  </pic:spPr>
                </pic:pic>
              </a:graphicData>
            </a:graphic>
          </wp:inline>
        </w:drawing>
      </w:r>
    </w:p>
    <w:p w14:paraId="1ADA6DC1" w14:textId="750D8841" w:rsidR="000A33FC" w:rsidRDefault="000A33FC" w:rsidP="000A33FC">
      <w:pPr>
        <w:pStyle w:val="Exhibit"/>
      </w:pPr>
      <w:bookmarkStart w:id="264" w:name="_Toc154129735"/>
      <w:r w:rsidRPr="00712B17">
        <w:t xml:space="preserve">Exhibit </w:t>
      </w:r>
      <w:r>
        <w:t>1</w:t>
      </w:r>
      <w:r w:rsidR="00137BD7">
        <w:t>3</w:t>
      </w:r>
      <w:r>
        <w:t>-2</w:t>
      </w:r>
      <w:r w:rsidRPr="00712B17">
        <w:t xml:space="preserve">. </w:t>
      </w:r>
      <w:r w:rsidRPr="004E2C8D">
        <w:t xml:space="preserve">Denied Original Claims </w:t>
      </w:r>
      <w:r>
        <w:t>P</w:t>
      </w:r>
      <w:r w:rsidRPr="004E2C8D">
        <w:t>age</w:t>
      </w:r>
      <w:r>
        <w:t xml:space="preserve"> of Remittance Statement</w:t>
      </w:r>
      <w:bookmarkEnd w:id="264"/>
    </w:p>
    <w:p w14:paraId="1ADA6DC2" w14:textId="0530770A" w:rsidR="00A20506" w:rsidRDefault="00A20506" w:rsidP="00A20506">
      <w:pPr>
        <w:pStyle w:val="Para"/>
      </w:pPr>
      <w:r>
        <w:t>A legend is only provided for the EOB codes. The EOB Description page is a legend for the EOB codes.</w:t>
      </w:r>
    </w:p>
    <w:p w14:paraId="1ADA6DC3" w14:textId="77777777" w:rsidR="00A20506" w:rsidRDefault="00A20506" w:rsidP="00A20506">
      <w:pPr>
        <w:pStyle w:val="Para"/>
      </w:pPr>
      <w:r>
        <w:t>The page-header section, which appears on each page, contains the following:</w:t>
      </w:r>
    </w:p>
    <w:p w14:paraId="1ADA6DC4" w14:textId="6D2DE517" w:rsidR="00A20506" w:rsidRDefault="00A20506" w:rsidP="00A20506">
      <w:pPr>
        <w:pStyle w:val="bullet"/>
      </w:pPr>
      <w:r>
        <w:t>Top left: provider name and address</w:t>
      </w:r>
    </w:p>
    <w:p w14:paraId="1ADA6DC5" w14:textId="7B2388AE" w:rsidR="00A20506" w:rsidRDefault="00A20506" w:rsidP="00A20506">
      <w:pPr>
        <w:pStyle w:val="bullet"/>
      </w:pPr>
      <w:r>
        <w:t>Center: NC DHHS and Remittance Statement</w:t>
      </w:r>
    </w:p>
    <w:p w14:paraId="1ADA6DC6" w14:textId="5A41DC0F" w:rsidR="00A20506" w:rsidRDefault="00A20506" w:rsidP="00A20506">
      <w:pPr>
        <w:pStyle w:val="bullet"/>
        <w:spacing w:after="180"/>
      </w:pPr>
      <w:r>
        <w:t>Top right: process date and time, page number, Checkwrite date, remittance type, provider ID, and remittance number</w:t>
      </w:r>
    </w:p>
    <w:p w14:paraId="1ADA6DC7" w14:textId="0B9543CF" w:rsidR="00A20506" w:rsidRDefault="00AE6244" w:rsidP="00A20506">
      <w:pPr>
        <w:pStyle w:val="Heading3"/>
        <w:pageBreakBefore/>
      </w:pPr>
      <w:bookmarkStart w:id="265" w:name="_Toc63354055"/>
      <w:bookmarkStart w:id="266" w:name="_Toc154129703"/>
      <w:r>
        <w:lastRenderedPageBreak/>
        <w:t>13</w:t>
      </w:r>
      <w:r w:rsidR="00A20506">
        <w:t>.1.5 Summout Page</w:t>
      </w:r>
      <w:bookmarkEnd w:id="265"/>
      <w:bookmarkEnd w:id="266"/>
    </w:p>
    <w:p w14:paraId="1ADA6DC8" w14:textId="77777777" w:rsidR="00A20506" w:rsidRDefault="00A20506" w:rsidP="00A20506">
      <w:pPr>
        <w:pStyle w:val="Para"/>
      </w:pPr>
      <w:r>
        <w:t>A Summout indicates that a provider had claim activity during the payment cycle but is receiving no payment.</w:t>
      </w:r>
    </w:p>
    <w:p w14:paraId="1ADA6DC9" w14:textId="77777777" w:rsidR="00A20506" w:rsidRDefault="00A20506" w:rsidP="00A20506">
      <w:pPr>
        <w:pStyle w:val="bullet"/>
      </w:pPr>
      <w:r>
        <w:t>SUMMOUT (No Payment).</w:t>
      </w:r>
    </w:p>
    <w:p w14:paraId="1ADA6DCA" w14:textId="77777777" w:rsidR="00A20506" w:rsidRDefault="00A20506" w:rsidP="00A20506">
      <w:pPr>
        <w:pStyle w:val="bullet"/>
      </w:pPr>
      <w:r>
        <w:t>A message appears on the Summout page: No payment will be received this cycle.</w:t>
      </w:r>
    </w:p>
    <w:p w14:paraId="1ADA6DCB" w14:textId="77777777" w:rsidR="00A20506" w:rsidRDefault="00A20506" w:rsidP="00A20506">
      <w:pPr>
        <w:pStyle w:val="bullet"/>
      </w:pPr>
      <w:r>
        <w:t>If there were a payment, a Payment Header page is generated instead of the Summout page.</w:t>
      </w:r>
    </w:p>
    <w:p w14:paraId="1ADA6DCC" w14:textId="77777777" w:rsidR="00A20506" w:rsidRDefault="00A20506" w:rsidP="00A20506">
      <w:pPr>
        <w:pStyle w:val="bullet"/>
        <w:spacing w:after="180"/>
      </w:pPr>
      <w:r>
        <w:t>A message appears on the Summout page: No payment will be received this cycle. See remittance for details.</w:t>
      </w:r>
    </w:p>
    <w:p w14:paraId="1ADA6DCD" w14:textId="77777777" w:rsidR="00A20506" w:rsidRDefault="00A20506" w:rsidP="00A20506">
      <w:pPr>
        <w:pStyle w:val="ep"/>
      </w:pPr>
    </w:p>
    <w:p w14:paraId="1ADA6DCE" w14:textId="77777777" w:rsidR="00A20506" w:rsidRDefault="00A20506" w:rsidP="00A20506">
      <w:pPr>
        <w:pStyle w:val="graphic"/>
      </w:pPr>
      <w:r w:rsidRPr="00FC5E06">
        <w:rPr>
          <w:noProof/>
        </w:rPr>
        <w:drawing>
          <wp:inline distT="0" distB="0" distL="0" distR="0" wp14:anchorId="1ADA75C9" wp14:editId="1ADA75CA">
            <wp:extent cx="8229600" cy="2487168"/>
            <wp:effectExtent l="0" t="0" r="0" b="889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a:extLst>
                        <a:ext uri="{28A0092B-C50C-407E-A947-70E740481C1C}">
                          <a14:useLocalDpi xmlns:a14="http://schemas.microsoft.com/office/drawing/2010/main" val="0"/>
                        </a:ext>
                      </a:extLst>
                    </a:blip>
                    <a:srcRect l="27750" t="16920" r="11024" b="59280"/>
                    <a:stretch>
                      <a:fillRect/>
                    </a:stretch>
                  </pic:blipFill>
                  <pic:spPr bwMode="auto">
                    <a:xfrm>
                      <a:off x="0" y="0"/>
                      <a:ext cx="8229600" cy="2487168"/>
                    </a:xfrm>
                    <a:prstGeom prst="rect">
                      <a:avLst/>
                    </a:prstGeom>
                    <a:noFill/>
                    <a:ln>
                      <a:noFill/>
                    </a:ln>
                  </pic:spPr>
                </pic:pic>
              </a:graphicData>
            </a:graphic>
          </wp:inline>
        </w:drawing>
      </w:r>
    </w:p>
    <w:p w14:paraId="1ADA6DCF" w14:textId="61709A19" w:rsidR="00A20506" w:rsidRPr="004E2C8D" w:rsidRDefault="00A20506" w:rsidP="00A20506">
      <w:pPr>
        <w:pStyle w:val="Exhibit"/>
      </w:pPr>
      <w:bookmarkStart w:id="267" w:name="_Toc154129736"/>
      <w:r w:rsidRPr="00712B17">
        <w:t xml:space="preserve">Exhibit </w:t>
      </w:r>
      <w:r>
        <w:t>1</w:t>
      </w:r>
      <w:r w:rsidR="00137BD7">
        <w:t>3</w:t>
      </w:r>
      <w:r>
        <w:t>-3</w:t>
      </w:r>
      <w:r w:rsidRPr="00712B17">
        <w:t xml:space="preserve">. </w:t>
      </w:r>
      <w:r>
        <w:t>Summout Page of Remittance Statement</w:t>
      </w:r>
      <w:bookmarkEnd w:id="267"/>
    </w:p>
    <w:p w14:paraId="1ADA6DD0" w14:textId="48A38287" w:rsidR="00A20506" w:rsidRDefault="00AE6244" w:rsidP="00A20506">
      <w:pPr>
        <w:pStyle w:val="Heading3"/>
      </w:pPr>
      <w:bookmarkStart w:id="268" w:name="_Toc63354056"/>
      <w:bookmarkStart w:id="269" w:name="_Toc154129704"/>
      <w:r>
        <w:t>13</w:t>
      </w:r>
      <w:r w:rsidR="00A20506">
        <w:t>.1.6 Payment Header</w:t>
      </w:r>
      <w:bookmarkEnd w:id="268"/>
      <w:r w:rsidR="00A20506">
        <w:t xml:space="preserve"> Page</w:t>
      </w:r>
      <w:bookmarkEnd w:id="269"/>
    </w:p>
    <w:p w14:paraId="1ADA6DD1" w14:textId="1A0B01FE" w:rsidR="00A20506" w:rsidRDefault="00A20506" w:rsidP="00A20506">
      <w:pPr>
        <w:pStyle w:val="Para"/>
      </w:pPr>
      <w:r>
        <w:t>A Payment Header page indicates that the total payment amount on a provider's remittance is to be paid via an Electronic Funds Transfer (EFT) or a check.</w:t>
      </w:r>
    </w:p>
    <w:p w14:paraId="1ADA6DD2" w14:textId="5044E61A" w:rsidR="00A20506" w:rsidRDefault="00A20506" w:rsidP="00A20506">
      <w:pPr>
        <w:pStyle w:val="Para"/>
      </w:pPr>
      <w:r>
        <w:t>If there is a payment, a Payment Header page is generated instead of the Summout page. This Remittance Statement contains only a Denied Original Claim. A Summout is not generated for providers receiving electronic remittances. Providers receiving paper remittances always receive a Summout, EFT header, or paper check along with their remittance.</w:t>
      </w:r>
    </w:p>
    <w:p w14:paraId="1ADA6DD3" w14:textId="77777777" w:rsidR="00A20506" w:rsidRDefault="00A20506" w:rsidP="00A20506">
      <w:pPr>
        <w:pStyle w:val="graphic"/>
      </w:pPr>
      <w:r w:rsidRPr="00FC5E06">
        <w:rPr>
          <w:noProof/>
        </w:rPr>
        <w:lastRenderedPageBreak/>
        <w:drawing>
          <wp:inline distT="0" distB="0" distL="0" distR="0" wp14:anchorId="1ADA75CB" wp14:editId="1ADA75CC">
            <wp:extent cx="8229600" cy="2624328"/>
            <wp:effectExtent l="0" t="0" r="0" b="508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l="27824" t="24001" r="11549" b="53281"/>
                    <a:stretch>
                      <a:fillRect/>
                    </a:stretch>
                  </pic:blipFill>
                  <pic:spPr bwMode="auto">
                    <a:xfrm>
                      <a:off x="0" y="0"/>
                      <a:ext cx="8229600" cy="2624328"/>
                    </a:xfrm>
                    <a:prstGeom prst="rect">
                      <a:avLst/>
                    </a:prstGeom>
                    <a:noFill/>
                    <a:ln>
                      <a:noFill/>
                    </a:ln>
                  </pic:spPr>
                </pic:pic>
              </a:graphicData>
            </a:graphic>
          </wp:inline>
        </w:drawing>
      </w:r>
    </w:p>
    <w:p w14:paraId="1ADA6DD4" w14:textId="77777777" w:rsidR="00A20506" w:rsidRDefault="00A20506" w:rsidP="00A20506">
      <w:pPr>
        <w:pStyle w:val="ep"/>
      </w:pPr>
    </w:p>
    <w:p w14:paraId="1ADA6DD5" w14:textId="619E5595" w:rsidR="00A20506" w:rsidRPr="004E2C8D" w:rsidRDefault="00A20506" w:rsidP="00A20506">
      <w:pPr>
        <w:pStyle w:val="Exhibit"/>
      </w:pPr>
      <w:bookmarkStart w:id="270" w:name="_Toc154129737"/>
      <w:r w:rsidRPr="00712B17">
        <w:t xml:space="preserve">Exhibit </w:t>
      </w:r>
      <w:r>
        <w:t>1</w:t>
      </w:r>
      <w:r w:rsidR="00137BD7">
        <w:t>3</w:t>
      </w:r>
      <w:r>
        <w:t>-4</w:t>
      </w:r>
      <w:r w:rsidRPr="00712B17">
        <w:t xml:space="preserve">. </w:t>
      </w:r>
      <w:r>
        <w:t>Payment Header P</w:t>
      </w:r>
      <w:r w:rsidRPr="004E2C8D">
        <w:t xml:space="preserve">age </w:t>
      </w:r>
      <w:r>
        <w:t>of Remittance Statement</w:t>
      </w:r>
      <w:bookmarkEnd w:id="270"/>
    </w:p>
    <w:p w14:paraId="1ADA6DD6" w14:textId="4A6C6A87" w:rsidR="00A20506" w:rsidRDefault="00AE6244" w:rsidP="00A20506">
      <w:pPr>
        <w:pStyle w:val="Heading3"/>
      </w:pPr>
      <w:bookmarkStart w:id="271" w:name="_Toc63354057"/>
      <w:bookmarkStart w:id="272" w:name="_Toc154129705"/>
      <w:r>
        <w:t>13</w:t>
      </w:r>
      <w:r w:rsidR="00A20506">
        <w:t>.1.7 Summary Page</w:t>
      </w:r>
      <w:bookmarkEnd w:id="271"/>
      <w:bookmarkEnd w:id="272"/>
    </w:p>
    <w:p w14:paraId="1ADA6DD7" w14:textId="3FD0FA26" w:rsidR="00A20506" w:rsidRDefault="00A20506" w:rsidP="00A20506">
      <w:pPr>
        <w:pStyle w:val="Para"/>
      </w:pPr>
      <w:r>
        <w:t>The Summary page Remittance lists the following information:</w:t>
      </w:r>
    </w:p>
    <w:p w14:paraId="1ADA6DD8" w14:textId="77777777" w:rsidR="00A20506" w:rsidRDefault="00A20506" w:rsidP="00A20506">
      <w:pPr>
        <w:pStyle w:val="bullet"/>
      </w:pPr>
      <w:r>
        <w:t>Summary Totals for all claim types</w:t>
      </w:r>
    </w:p>
    <w:p w14:paraId="1ADA6DD9" w14:textId="77777777" w:rsidR="00A20506" w:rsidRDefault="00A20506" w:rsidP="00A20506">
      <w:pPr>
        <w:pStyle w:val="bullet"/>
      </w:pPr>
      <w:r>
        <w:t>Summary of Paid Claims by benefit plan</w:t>
      </w:r>
    </w:p>
    <w:p w14:paraId="1ADA6DDA" w14:textId="77777777" w:rsidR="00A20506" w:rsidRDefault="00A20506" w:rsidP="00A20506">
      <w:pPr>
        <w:pStyle w:val="bullet"/>
      </w:pPr>
      <w:r>
        <w:t>Month to Date Claims Financial Summary Information</w:t>
      </w:r>
    </w:p>
    <w:p w14:paraId="1ADA6DDB" w14:textId="77777777" w:rsidR="00A20506" w:rsidRDefault="00A20506" w:rsidP="00A20506">
      <w:pPr>
        <w:pStyle w:val="bullet"/>
      </w:pPr>
      <w:r>
        <w:t>Year to Date Claims Financial Summary Information</w:t>
      </w:r>
    </w:p>
    <w:p w14:paraId="1ADA6DDC" w14:textId="77777777" w:rsidR="00A20506" w:rsidRDefault="00A20506" w:rsidP="00A20506">
      <w:pPr>
        <w:pStyle w:val="bullet"/>
      </w:pPr>
      <w:r>
        <w:t>1099 information as of the current Checkwrite cycle</w:t>
      </w:r>
    </w:p>
    <w:p w14:paraId="1ADA6DDD" w14:textId="77777777" w:rsidR="00A20506" w:rsidRDefault="00A20506" w:rsidP="00A20506">
      <w:pPr>
        <w:pStyle w:val="bullet"/>
        <w:spacing w:after="180"/>
      </w:pPr>
      <w:r>
        <w:t>CLIA (Clinical Laboratory Improvement Amendments) and DEA (Drug Enforcement Agency) clarification messages</w:t>
      </w:r>
    </w:p>
    <w:p w14:paraId="1ADA6DDE" w14:textId="77777777" w:rsidR="00A20506" w:rsidRDefault="00A20506" w:rsidP="00A20506">
      <w:pPr>
        <w:pStyle w:val="ep"/>
      </w:pPr>
    </w:p>
    <w:p w14:paraId="1ADA6DDF" w14:textId="77777777" w:rsidR="00A20506" w:rsidRDefault="00A20506" w:rsidP="00A20506">
      <w:pPr>
        <w:pStyle w:val="graphic"/>
      </w:pPr>
      <w:r w:rsidRPr="00FC5E06">
        <w:rPr>
          <w:noProof/>
        </w:rPr>
        <w:drawing>
          <wp:inline distT="0" distB="0" distL="0" distR="0" wp14:anchorId="1ADA75CD" wp14:editId="1ADA75CE">
            <wp:extent cx="8229600" cy="3072384"/>
            <wp:effectExtent l="0" t="0" r="0"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a:extLst>
                        <a:ext uri="{28A0092B-C50C-407E-A947-70E740481C1C}">
                          <a14:useLocalDpi xmlns:a14="http://schemas.microsoft.com/office/drawing/2010/main" val="0"/>
                        </a:ext>
                      </a:extLst>
                    </a:blip>
                    <a:srcRect l="27824" t="17160" r="11176" b="46320"/>
                    <a:stretch>
                      <a:fillRect/>
                    </a:stretch>
                  </pic:blipFill>
                  <pic:spPr bwMode="auto">
                    <a:xfrm>
                      <a:off x="0" y="0"/>
                      <a:ext cx="8229600" cy="3072384"/>
                    </a:xfrm>
                    <a:prstGeom prst="rect">
                      <a:avLst/>
                    </a:prstGeom>
                    <a:noFill/>
                    <a:ln>
                      <a:noFill/>
                    </a:ln>
                  </pic:spPr>
                </pic:pic>
              </a:graphicData>
            </a:graphic>
          </wp:inline>
        </w:drawing>
      </w:r>
    </w:p>
    <w:p w14:paraId="1ADA6DE0" w14:textId="10006312" w:rsidR="00543697" w:rsidRPr="004E2C8D" w:rsidRDefault="00A20506" w:rsidP="00A20506">
      <w:pPr>
        <w:pStyle w:val="Exhibit"/>
      </w:pPr>
      <w:bookmarkStart w:id="273" w:name="_Toc154129738"/>
      <w:r w:rsidRPr="00712B17">
        <w:t xml:space="preserve">Exhibit </w:t>
      </w:r>
      <w:r>
        <w:t>1</w:t>
      </w:r>
      <w:r w:rsidR="00137BD7">
        <w:t>3</w:t>
      </w:r>
      <w:r>
        <w:t>-5</w:t>
      </w:r>
      <w:r w:rsidRPr="00712B17">
        <w:t xml:space="preserve">. </w:t>
      </w:r>
      <w:r>
        <w:t>Summary P</w:t>
      </w:r>
      <w:r w:rsidRPr="004E2C8D">
        <w:t xml:space="preserve">age </w:t>
      </w:r>
      <w:r>
        <w:t>of Remittance Statement</w:t>
      </w:r>
      <w:bookmarkEnd w:id="273"/>
    </w:p>
    <w:p w14:paraId="1ADA6DE1" w14:textId="77777777" w:rsidR="00F15D58" w:rsidRDefault="00F15D58" w:rsidP="00A20506">
      <w:pPr>
        <w:pStyle w:val="bullet"/>
        <w:numPr>
          <w:ilvl w:val="0"/>
          <w:numId w:val="0"/>
        </w:numPr>
        <w:spacing w:after="180"/>
        <w:ind w:left="288" w:hanging="288"/>
      </w:pPr>
    </w:p>
    <w:p w14:paraId="1ADA6DE2" w14:textId="77777777" w:rsidR="00A20506" w:rsidRDefault="00A20506" w:rsidP="00A20506">
      <w:pPr>
        <w:pStyle w:val="bullet"/>
        <w:numPr>
          <w:ilvl w:val="0"/>
          <w:numId w:val="0"/>
        </w:numPr>
        <w:spacing w:after="180"/>
        <w:ind w:left="288" w:hanging="288"/>
        <w:sectPr w:rsidR="00A20506" w:rsidSect="00F15D58">
          <w:headerReference w:type="default" r:id="rId96"/>
          <w:footerReference w:type="default" r:id="rId97"/>
          <w:pgSz w:w="15840" w:h="12240" w:orient="landscape" w:code="1"/>
          <w:pgMar w:top="1440" w:right="1440" w:bottom="1440" w:left="1440" w:header="432" w:footer="288" w:gutter="0"/>
          <w:cols w:space="360"/>
          <w:docGrid w:linePitch="272"/>
        </w:sectPr>
      </w:pPr>
    </w:p>
    <w:p w14:paraId="1ADA6DE3" w14:textId="77777777" w:rsidR="00F53CA9" w:rsidRDefault="00F53CA9" w:rsidP="00F53CA9">
      <w:pPr>
        <w:pStyle w:val="Para"/>
      </w:pPr>
    </w:p>
    <w:p w14:paraId="1ADA6DE4" w14:textId="77777777" w:rsidR="00F53CA9" w:rsidRPr="00E1125D" w:rsidRDefault="00F53CA9" w:rsidP="00F53CA9">
      <w:pPr>
        <w:pStyle w:val="Para"/>
      </w:pPr>
    </w:p>
    <w:p w14:paraId="1ADA6DE5" w14:textId="77777777" w:rsidR="00F53CA9" w:rsidRPr="00E1125D" w:rsidRDefault="00F53CA9" w:rsidP="00F53CA9">
      <w:pPr>
        <w:pStyle w:val="Para"/>
      </w:pPr>
    </w:p>
    <w:p w14:paraId="1ADA6DE6" w14:textId="77777777" w:rsidR="00F53CA9" w:rsidRPr="00E1125D" w:rsidRDefault="00F53CA9" w:rsidP="00F53CA9">
      <w:pPr>
        <w:pStyle w:val="Para"/>
      </w:pPr>
    </w:p>
    <w:p w14:paraId="1ADA6DE7" w14:textId="77777777" w:rsidR="00F53CA9" w:rsidRPr="00E1125D" w:rsidRDefault="00F53CA9" w:rsidP="00F53CA9">
      <w:pPr>
        <w:pStyle w:val="Para"/>
      </w:pPr>
    </w:p>
    <w:p w14:paraId="1ADA6DE8" w14:textId="77777777" w:rsidR="00F53CA9" w:rsidRPr="00E1125D" w:rsidRDefault="00F53CA9" w:rsidP="00F53CA9">
      <w:pPr>
        <w:pStyle w:val="Para"/>
      </w:pPr>
    </w:p>
    <w:p w14:paraId="1ADA6DE9" w14:textId="77777777" w:rsidR="00F53CA9" w:rsidRPr="00E1125D" w:rsidRDefault="00F53CA9" w:rsidP="00F53CA9">
      <w:pPr>
        <w:pStyle w:val="Para"/>
      </w:pPr>
    </w:p>
    <w:p w14:paraId="1ADA6DEA" w14:textId="77777777" w:rsidR="00F53CA9" w:rsidRPr="00E1125D" w:rsidRDefault="00F53CA9" w:rsidP="00F53CA9">
      <w:pPr>
        <w:pStyle w:val="Para"/>
      </w:pPr>
    </w:p>
    <w:p w14:paraId="1ADA6DEB" w14:textId="77777777" w:rsidR="00F53CA9" w:rsidRPr="00E1125D" w:rsidRDefault="00F53CA9" w:rsidP="00F53CA9">
      <w:pPr>
        <w:pStyle w:val="Para"/>
      </w:pPr>
    </w:p>
    <w:p w14:paraId="1ADA6DEC" w14:textId="77777777" w:rsidR="00F53CA9" w:rsidRPr="00E1125D" w:rsidRDefault="00F53CA9" w:rsidP="00F53CA9">
      <w:pPr>
        <w:pStyle w:val="Para"/>
      </w:pPr>
    </w:p>
    <w:p w14:paraId="1ADA6DED" w14:textId="77777777" w:rsidR="00F53CA9" w:rsidRPr="00E1125D" w:rsidRDefault="00F53CA9" w:rsidP="00F53CA9">
      <w:pPr>
        <w:pStyle w:val="Para"/>
      </w:pPr>
    </w:p>
    <w:tbl>
      <w:tblPr>
        <w:tblW w:w="57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top w:w="58" w:type="dxa"/>
          <w:left w:w="58" w:type="dxa"/>
          <w:bottom w:w="58" w:type="dxa"/>
          <w:right w:w="58" w:type="dxa"/>
        </w:tblCellMar>
        <w:tblLook w:val="0000" w:firstRow="0" w:lastRow="0" w:firstColumn="0" w:lastColumn="0" w:noHBand="0" w:noVBand="0"/>
      </w:tblPr>
      <w:tblGrid>
        <w:gridCol w:w="5760"/>
      </w:tblGrid>
      <w:tr w:rsidR="00F53CA9" w:rsidRPr="00E1125D" w14:paraId="1ADA6DF3" w14:textId="77777777" w:rsidTr="00F53CA9">
        <w:trPr>
          <w:trHeight w:val="1440"/>
          <w:jc w:val="center"/>
        </w:trPr>
        <w:tc>
          <w:tcPr>
            <w:tcW w:w="3838" w:type="dxa"/>
            <w:shd w:val="clear" w:color="auto" w:fill="D6ECFF"/>
          </w:tcPr>
          <w:p w14:paraId="1ADA6DEE" w14:textId="77777777" w:rsidR="00F53CA9" w:rsidRPr="00E1125D" w:rsidRDefault="00F53CA9" w:rsidP="00F53CA9">
            <w:pPr>
              <w:pStyle w:val="FocusBoxText"/>
              <w:framePr w:hSpace="0" w:wrap="auto" w:vAnchor="margin" w:xAlign="left" w:yAlign="inline"/>
              <w:suppressOverlap w:val="0"/>
              <w:rPr>
                <w:b/>
                <w:sz w:val="28"/>
              </w:rPr>
            </w:pPr>
          </w:p>
          <w:p w14:paraId="1ADA6DEF" w14:textId="77777777" w:rsidR="00F53CA9" w:rsidRPr="00E1125D" w:rsidRDefault="00F53CA9" w:rsidP="00F53CA9">
            <w:pPr>
              <w:pStyle w:val="FocusBoxText"/>
              <w:framePr w:hSpace="0" w:wrap="auto" w:vAnchor="margin" w:xAlign="left" w:yAlign="inline"/>
              <w:suppressOverlap w:val="0"/>
              <w:rPr>
                <w:b/>
                <w:sz w:val="28"/>
              </w:rPr>
            </w:pPr>
          </w:p>
          <w:p w14:paraId="1ADA6DF0" w14:textId="77777777" w:rsidR="00F53CA9" w:rsidRPr="00E1125D" w:rsidRDefault="00F53CA9" w:rsidP="00F53CA9">
            <w:pPr>
              <w:pStyle w:val="FocusBoxText"/>
              <w:framePr w:hSpace="0" w:wrap="auto" w:vAnchor="margin" w:xAlign="left" w:yAlign="inline"/>
              <w:suppressOverlap w:val="0"/>
              <w:jc w:val="center"/>
              <w:rPr>
                <w:b/>
                <w:sz w:val="28"/>
              </w:rPr>
            </w:pPr>
            <w:r w:rsidRPr="00E1125D">
              <w:rPr>
                <w:b/>
                <w:sz w:val="28"/>
              </w:rPr>
              <w:t>This Page Intentionally Left Blank</w:t>
            </w:r>
          </w:p>
          <w:p w14:paraId="1ADA6DF1" w14:textId="77777777" w:rsidR="00F53CA9" w:rsidRPr="00E1125D" w:rsidRDefault="00F53CA9" w:rsidP="00F53CA9">
            <w:pPr>
              <w:pStyle w:val="FocusBoxText"/>
              <w:framePr w:hSpace="0" w:wrap="auto" w:vAnchor="margin" w:xAlign="left" w:yAlign="inline"/>
              <w:suppressOverlap w:val="0"/>
              <w:rPr>
                <w:b/>
                <w:sz w:val="28"/>
              </w:rPr>
            </w:pPr>
          </w:p>
          <w:p w14:paraId="1ADA6DF2" w14:textId="77777777" w:rsidR="00F53CA9" w:rsidRPr="00E1125D" w:rsidRDefault="00F53CA9" w:rsidP="00F53CA9">
            <w:pPr>
              <w:pStyle w:val="FocusBoxText"/>
              <w:framePr w:hSpace="0" w:wrap="auto" w:vAnchor="margin" w:xAlign="left" w:yAlign="inline"/>
              <w:suppressOverlap w:val="0"/>
              <w:rPr>
                <w:b/>
                <w:sz w:val="28"/>
              </w:rPr>
            </w:pPr>
          </w:p>
        </w:tc>
      </w:tr>
    </w:tbl>
    <w:p w14:paraId="1ADA6DF4" w14:textId="77777777" w:rsidR="00F53CA9" w:rsidRPr="00E1125D" w:rsidRDefault="00F53CA9" w:rsidP="00F53CA9">
      <w:pPr>
        <w:pStyle w:val="Para"/>
      </w:pPr>
    </w:p>
    <w:p w14:paraId="1ADA6DF5" w14:textId="77777777" w:rsidR="00F53CA9" w:rsidRPr="00E1125D" w:rsidRDefault="00F53CA9" w:rsidP="00F53CA9">
      <w:pPr>
        <w:pStyle w:val="Para"/>
      </w:pPr>
    </w:p>
    <w:p w14:paraId="1ADA6DF6" w14:textId="77777777" w:rsidR="00F53CA9" w:rsidRPr="00F53CA9" w:rsidRDefault="00F53CA9" w:rsidP="00F53CA9">
      <w:pPr>
        <w:pStyle w:val="Para"/>
      </w:pPr>
      <w:r w:rsidRPr="00F53CA9">
        <w:br w:type="page"/>
      </w:r>
    </w:p>
    <w:p w14:paraId="1ADA6DF7" w14:textId="4685AA10" w:rsidR="00CB233E" w:rsidRDefault="00AE6244" w:rsidP="00A20506">
      <w:pPr>
        <w:pStyle w:val="Heading1"/>
      </w:pPr>
      <w:bookmarkStart w:id="274" w:name="_Toc63354058"/>
      <w:bookmarkStart w:id="275" w:name="_Toc154129706"/>
      <w:r>
        <w:lastRenderedPageBreak/>
        <w:t>14</w:t>
      </w:r>
      <w:r w:rsidR="004E601C">
        <w:t xml:space="preserve">. </w:t>
      </w:r>
      <w:r w:rsidR="00CB233E" w:rsidRPr="00822236">
        <w:t>Provider Training</w:t>
      </w:r>
      <w:bookmarkEnd w:id="274"/>
      <w:bookmarkEnd w:id="275"/>
    </w:p>
    <w:p w14:paraId="1ADA6DF8" w14:textId="22457371" w:rsidR="00CB233E" w:rsidRPr="009E3F9F" w:rsidRDefault="00AE6244" w:rsidP="00F6430D">
      <w:pPr>
        <w:pStyle w:val="Heading2"/>
      </w:pPr>
      <w:bookmarkStart w:id="276" w:name="_Toc63354059"/>
      <w:bookmarkStart w:id="277" w:name="_Toc154129707"/>
      <w:r>
        <w:t>14</w:t>
      </w:r>
      <w:r w:rsidR="00F6430D">
        <w:t xml:space="preserve">.1 </w:t>
      </w:r>
      <w:r w:rsidR="00CB233E" w:rsidRPr="009E3F9F">
        <w:t>P</w:t>
      </w:r>
      <w:r w:rsidR="00CB233E">
        <w:t>rovider Training and Workshop Enrollment</w:t>
      </w:r>
      <w:bookmarkEnd w:id="276"/>
      <w:bookmarkEnd w:id="277"/>
    </w:p>
    <w:p w14:paraId="1ADA6DF9" w14:textId="2542268C" w:rsidR="00CB233E" w:rsidRDefault="00CB233E" w:rsidP="00F6430D">
      <w:pPr>
        <w:pStyle w:val="Para"/>
      </w:pPr>
      <w:r w:rsidRPr="00175BA5">
        <w:t>NCTracks provider training is accomplished through two complementary delivery methods: Instructor-Led Training (ILT) and eLearning</w:t>
      </w:r>
      <w:r w:rsidR="00956A26">
        <w:t>/</w:t>
      </w:r>
      <w:r w:rsidRPr="00175BA5">
        <w:t>Computer-Based Training</w:t>
      </w:r>
      <w:r w:rsidR="00956A26">
        <w:t xml:space="preserve"> (</w:t>
      </w:r>
      <w:r w:rsidR="006901AA">
        <w:t>CBT</w:t>
      </w:r>
      <w:r w:rsidRPr="00175BA5">
        <w:t xml:space="preserve">). This approach supports different learning styles and accommodates various work schedules. Instructor-Led Training can be attended in person or remotely via </w:t>
      </w:r>
      <w:r w:rsidR="00B21244">
        <w:t>w</w:t>
      </w:r>
      <w:r w:rsidRPr="00175BA5">
        <w:t>ebinar.</w:t>
      </w:r>
    </w:p>
    <w:p w14:paraId="1ADA6DFA" w14:textId="5741B4E2" w:rsidR="001A2273" w:rsidRDefault="00CB233E" w:rsidP="00F6430D">
      <w:pPr>
        <w:pStyle w:val="Para"/>
      </w:pPr>
      <w:r>
        <w:t xml:space="preserve">NCTracks </w:t>
      </w:r>
      <w:r w:rsidR="00D55A6F">
        <w:t>p</w:t>
      </w:r>
      <w:r>
        <w:t xml:space="preserve">rovider </w:t>
      </w:r>
      <w:r w:rsidR="00A43299">
        <w:t xml:space="preserve">CBT </w:t>
      </w:r>
      <w:r>
        <w:t>courses can be taken at any time</w:t>
      </w:r>
      <w:r w:rsidR="00C53CD1">
        <w:t xml:space="preserve"> and</w:t>
      </w:r>
      <w:r>
        <w:t xml:space="preserve"> provide important information about how to use the NCTracks system. There are also recorded webinars, participant guides, and job aids that can be downloaded for future reference, using SkillPort, the</w:t>
      </w:r>
      <w:r w:rsidR="00FE5E7D">
        <w:t xml:space="preserve"> NCTracks LMS</w:t>
      </w:r>
      <w:r>
        <w:t>.</w:t>
      </w:r>
    </w:p>
    <w:p w14:paraId="1ADA6DFB" w14:textId="77777777" w:rsidR="00CB233E" w:rsidRPr="00175BA5" w:rsidRDefault="00CB233E" w:rsidP="00F6430D">
      <w:pPr>
        <w:pStyle w:val="Para"/>
        <w:rPr>
          <w:color w:val="000000"/>
        </w:rPr>
      </w:pPr>
      <w:r>
        <w:t xml:space="preserve">The NCTracks Training Tool Kits provide guidance regarding what courses should be taken based on the role in a provider’s organization, and instructions on how to </w:t>
      </w:r>
      <w:r w:rsidR="00FE5E7D">
        <w:t>use SkillPort. There is also a “Crash Course”</w:t>
      </w:r>
      <w:r>
        <w:t xml:space="preserve"> to help providers come up to speed quickly on the system, including links to all of the key information</w:t>
      </w:r>
      <w:r w:rsidR="001A6CAD">
        <w:t xml:space="preserve"> trainees</w:t>
      </w:r>
      <w:r w:rsidR="005A02FF">
        <w:t xml:space="preserve"> </w:t>
      </w:r>
      <w:r>
        <w:t>need to know</w:t>
      </w:r>
      <w:r w:rsidR="001B3DF3">
        <w:t>,</w:t>
      </w:r>
      <w:r>
        <w:t xml:space="preserve"> in one document.</w:t>
      </w:r>
    </w:p>
    <w:p w14:paraId="1ADA6DFC" w14:textId="528480FC" w:rsidR="00CB233E" w:rsidRDefault="00AE6244" w:rsidP="00F6430D">
      <w:pPr>
        <w:pStyle w:val="Heading2"/>
      </w:pPr>
      <w:bookmarkStart w:id="278" w:name="_Toc63354060"/>
      <w:bookmarkStart w:id="279" w:name="_Toc154129708"/>
      <w:r>
        <w:t>14</w:t>
      </w:r>
      <w:r w:rsidR="00F6430D">
        <w:t xml:space="preserve">.2 </w:t>
      </w:r>
      <w:r w:rsidR="00CB233E" w:rsidRPr="00707EFA">
        <w:t>SkillPort</w:t>
      </w:r>
      <w:bookmarkEnd w:id="278"/>
      <w:bookmarkEnd w:id="279"/>
    </w:p>
    <w:p w14:paraId="1ADA6DFD" w14:textId="366A3E4E" w:rsidR="001A2273" w:rsidRDefault="00CB233E" w:rsidP="00F6430D">
      <w:pPr>
        <w:pStyle w:val="Para"/>
      </w:pPr>
      <w:r w:rsidRPr="00707EFA">
        <w:t>SkillPort is the LMS for NCTracks. Providers can use SkillPort to register for ILT</w:t>
      </w:r>
      <w:r w:rsidR="00FE5E7D">
        <w:t xml:space="preserve"> courses</w:t>
      </w:r>
      <w:r w:rsidRPr="00707EFA">
        <w:t xml:space="preserve">, whether they plan to attend in person or remotely (via webinar). SkillPort is also used to </w:t>
      </w:r>
      <w:r w:rsidR="00FE5E7D">
        <w:t>access</w:t>
      </w:r>
      <w:r w:rsidR="00FE5E7D" w:rsidRPr="00707EFA">
        <w:t xml:space="preserve"> </w:t>
      </w:r>
      <w:r w:rsidRPr="00707EFA">
        <w:t>eLearning (CBT) courses. Providers can access SkillPort</w:t>
      </w:r>
      <w:r>
        <w:t xml:space="preserve"> from </w:t>
      </w:r>
      <w:r w:rsidRPr="00175BA5">
        <w:t>within the NCTracks Provider Portal</w:t>
      </w:r>
      <w:r w:rsidR="00DA4FF0">
        <w:t>.</w:t>
      </w:r>
    </w:p>
    <w:p w14:paraId="1ADA6DFE" w14:textId="348D3561" w:rsidR="001A2273" w:rsidRDefault="00AE6244" w:rsidP="00F6430D">
      <w:pPr>
        <w:pStyle w:val="Heading3"/>
      </w:pPr>
      <w:bookmarkStart w:id="280" w:name="_Toc63354061"/>
      <w:bookmarkStart w:id="281" w:name="_Toc154129709"/>
      <w:r>
        <w:t>14</w:t>
      </w:r>
      <w:r w:rsidR="00F6430D">
        <w:t xml:space="preserve">.2.1 </w:t>
      </w:r>
      <w:r w:rsidR="00CB233E" w:rsidRPr="00F558FE">
        <w:t>How to Access and Register for Training in SkillPort</w:t>
      </w:r>
      <w:bookmarkEnd w:id="280"/>
      <w:bookmarkEnd w:id="281"/>
    </w:p>
    <w:p w14:paraId="1ADA6DFF" w14:textId="7292E549" w:rsidR="001A2273" w:rsidRDefault="00CB233E" w:rsidP="00444FA9">
      <w:pPr>
        <w:pStyle w:val="Para"/>
      </w:pPr>
      <w:r w:rsidRPr="00E75F25">
        <w:t xml:space="preserve">NCTracks </w:t>
      </w:r>
      <w:r w:rsidR="00FE5E7D">
        <w:t>p</w:t>
      </w:r>
      <w:r w:rsidRPr="00E75F25">
        <w:t xml:space="preserve">rovider </w:t>
      </w:r>
      <w:r w:rsidR="00FE5E7D">
        <w:t>t</w:t>
      </w:r>
      <w:r w:rsidRPr="00E75F25">
        <w:t xml:space="preserve">raining is accessed through the </w:t>
      </w:r>
      <w:r w:rsidR="00622723">
        <w:t>S</w:t>
      </w:r>
      <w:r w:rsidRPr="00E75F25">
        <w:t xml:space="preserve">ecure Provider Portal, which requires an NCID. </w:t>
      </w:r>
      <w:r w:rsidR="00D5439A">
        <w:t>Users</w:t>
      </w:r>
      <w:r w:rsidR="00EE771D">
        <w:t xml:space="preserve"> who already have an </w:t>
      </w:r>
      <w:r w:rsidRPr="00E75F25">
        <w:t>NCID</w:t>
      </w:r>
      <w:r w:rsidR="00EE771D">
        <w:t xml:space="preserve"> can</w:t>
      </w:r>
      <w:r w:rsidRPr="00E75F25">
        <w:t xml:space="preserve"> </w:t>
      </w:r>
      <w:r w:rsidR="00556099">
        <w:t>select</w:t>
      </w:r>
      <w:r w:rsidRPr="00E75F25">
        <w:t xml:space="preserve"> the NCTracks Training Login button to access the secure NCTracks Provider Portal. </w:t>
      </w:r>
      <w:r w:rsidR="00D5439A">
        <w:t>Users</w:t>
      </w:r>
      <w:r w:rsidR="00EE771D">
        <w:t xml:space="preserve"> who </w:t>
      </w:r>
      <w:r w:rsidRPr="00E75F25">
        <w:t>need an NCID</w:t>
      </w:r>
      <w:r w:rsidR="00EE771D">
        <w:t xml:space="preserve"> can </w:t>
      </w:r>
      <w:r w:rsidR="00556099">
        <w:t>select</w:t>
      </w:r>
      <w:r w:rsidRPr="00E75F25">
        <w:t xml:space="preserve"> the button for NCID Self Service or navigate to the NCID website at </w:t>
      </w:r>
      <w:hyperlink r:id="rId98" w:history="1">
        <w:r w:rsidRPr="00255DD6">
          <w:rPr>
            <w:rStyle w:val="Hyperlink"/>
          </w:rPr>
          <w:t>https://ncid.nc.gov</w:t>
        </w:r>
      </w:hyperlink>
      <w:r w:rsidRPr="00E75F25">
        <w:t xml:space="preserve"> and register.</w:t>
      </w:r>
    </w:p>
    <w:p w14:paraId="1ADA6E00" w14:textId="73861D83" w:rsidR="001A2273" w:rsidRDefault="002E1C4D" w:rsidP="00F6430D">
      <w:pPr>
        <w:pStyle w:val="Para"/>
      </w:pPr>
      <w:r w:rsidRPr="00E006F4">
        <w:rPr>
          <w:b/>
        </w:rPr>
        <w:t>N</w:t>
      </w:r>
      <w:r w:rsidR="00755F96" w:rsidRPr="00E006F4">
        <w:rPr>
          <w:b/>
        </w:rPr>
        <w:t>ote</w:t>
      </w:r>
      <w:r>
        <w:t>: U</w:t>
      </w:r>
      <w:r w:rsidR="00755F96">
        <w:t xml:space="preserve">ser NCIDs must be provisioned </w:t>
      </w:r>
      <w:r w:rsidR="00C67587">
        <w:t xml:space="preserve">to access </w:t>
      </w:r>
      <w:r w:rsidR="00ED0D3E">
        <w:t>SkillPort</w:t>
      </w:r>
      <w:r w:rsidR="00C67587">
        <w:t xml:space="preserve">. If you are unsure whether your NCID is provisioned for training, please contact your </w:t>
      </w:r>
      <w:r w:rsidR="001523D5">
        <w:t>OA</w:t>
      </w:r>
      <w:r w:rsidR="00C67587">
        <w:t>.</w:t>
      </w:r>
    </w:p>
    <w:p w14:paraId="79AAC985" w14:textId="58436B5A" w:rsidR="00F12A7B" w:rsidRDefault="00C67587" w:rsidP="00F12A7B">
      <w:pPr>
        <w:pStyle w:val="Para"/>
      </w:pPr>
      <w:r>
        <w:t xml:space="preserve">Once provisioned to access </w:t>
      </w:r>
      <w:r w:rsidR="00ED0D3E">
        <w:t>SkillPort</w:t>
      </w:r>
      <w:r>
        <w:t>, the user may navigate there and register for courses.</w:t>
      </w:r>
      <w:r w:rsidR="00F12A7B">
        <w:t xml:space="preserve"> The following training types are available:</w:t>
      </w:r>
    </w:p>
    <w:p w14:paraId="2801DD31" w14:textId="5EF34C08" w:rsidR="00F12A7B" w:rsidRDefault="00F12A7B" w:rsidP="00F12A7B">
      <w:pPr>
        <w:pStyle w:val="bullet"/>
      </w:pPr>
      <w:r w:rsidRPr="00844979">
        <w:rPr>
          <w:b/>
        </w:rPr>
        <w:t>CBT</w:t>
      </w:r>
      <w:r>
        <w:rPr>
          <w:b/>
        </w:rPr>
        <w:t>s</w:t>
      </w:r>
      <w:r w:rsidRPr="00844979">
        <w:rPr>
          <w:b/>
        </w:rPr>
        <w:t xml:space="preserve"> (Computer</w:t>
      </w:r>
      <w:r>
        <w:rPr>
          <w:b/>
        </w:rPr>
        <w:t>-</w:t>
      </w:r>
      <w:r w:rsidRPr="00844979">
        <w:rPr>
          <w:b/>
        </w:rPr>
        <w:t>Based Training):</w:t>
      </w:r>
      <w:r>
        <w:t xml:space="preserve"> C</w:t>
      </w:r>
      <w:r w:rsidR="002C6D4B">
        <w:t>omputerized c</w:t>
      </w:r>
      <w:r>
        <w:t>ourses the provider can go through at any time to learn about a specific subject.</w:t>
      </w:r>
    </w:p>
    <w:p w14:paraId="6A8F6D9A" w14:textId="77777777" w:rsidR="00F12A7B" w:rsidRDefault="00F12A7B" w:rsidP="00F12A7B">
      <w:pPr>
        <w:pStyle w:val="bullet"/>
      </w:pPr>
      <w:r w:rsidRPr="00844979">
        <w:rPr>
          <w:b/>
        </w:rPr>
        <w:t>ILT</w:t>
      </w:r>
      <w:r>
        <w:rPr>
          <w:b/>
        </w:rPr>
        <w:t>s</w:t>
      </w:r>
      <w:r w:rsidRPr="00844979">
        <w:rPr>
          <w:b/>
        </w:rPr>
        <w:t xml:space="preserve"> (Instructor</w:t>
      </w:r>
      <w:r>
        <w:rPr>
          <w:b/>
        </w:rPr>
        <w:t>-</w:t>
      </w:r>
      <w:r w:rsidRPr="00844979">
        <w:rPr>
          <w:b/>
        </w:rPr>
        <w:t>Led Training):</w:t>
      </w:r>
      <w:r>
        <w:t xml:space="preserve"> Live courses led by training instructors. Courses may be on-site or remote via WebEx (live web conference where the provider shares their screen), and the form of the course is specified by folder in SkillPort. *Please note that these courses are not listed in the chart below, as they are offered at specific times and should be registered for in SkillPort.</w:t>
      </w:r>
    </w:p>
    <w:p w14:paraId="1B6C8DC1" w14:textId="2D7A39BB" w:rsidR="00F12A7B" w:rsidRDefault="00F12A7B" w:rsidP="00F12A7B">
      <w:pPr>
        <w:pStyle w:val="bullet"/>
      </w:pPr>
      <w:r w:rsidRPr="00844979">
        <w:rPr>
          <w:b/>
        </w:rPr>
        <w:t>PUG</w:t>
      </w:r>
      <w:r>
        <w:rPr>
          <w:b/>
        </w:rPr>
        <w:t>s</w:t>
      </w:r>
      <w:r w:rsidRPr="00844979">
        <w:rPr>
          <w:b/>
        </w:rPr>
        <w:t xml:space="preserve"> (Participant User Guide</w:t>
      </w:r>
      <w:r>
        <w:rPr>
          <w:b/>
        </w:rPr>
        <w:t>s</w:t>
      </w:r>
      <w:r w:rsidRPr="00844979">
        <w:rPr>
          <w:b/>
        </w:rPr>
        <w:t>):</w:t>
      </w:r>
      <w:r>
        <w:t xml:space="preserve"> PUGs are </w:t>
      </w:r>
      <w:r w:rsidR="002C6D4B">
        <w:t>Participant User G</w:t>
      </w:r>
      <w:r>
        <w:t xml:space="preserve">uides that provide guidance on how to </w:t>
      </w:r>
      <w:r w:rsidRPr="007A63DF">
        <w:t>use a system as a whole</w:t>
      </w:r>
      <w:r>
        <w:t>, often with steps for that system or program overall. They help the reader gain understanding and comprehend basic use of a complex system. (Example: a PUG about how to file a claim)</w:t>
      </w:r>
    </w:p>
    <w:p w14:paraId="2E86F2AA" w14:textId="77777777" w:rsidR="00F12A7B" w:rsidRDefault="00F12A7B" w:rsidP="00F12A7B">
      <w:pPr>
        <w:pStyle w:val="bullet"/>
        <w:spacing w:after="180"/>
      </w:pPr>
      <w:r w:rsidRPr="00844979">
        <w:rPr>
          <w:b/>
        </w:rPr>
        <w:t>JA</w:t>
      </w:r>
      <w:r>
        <w:rPr>
          <w:b/>
        </w:rPr>
        <w:t>s</w:t>
      </w:r>
      <w:r w:rsidRPr="00844979">
        <w:rPr>
          <w:b/>
        </w:rPr>
        <w:t xml:space="preserve"> (Job Aid</w:t>
      </w:r>
      <w:r>
        <w:rPr>
          <w:b/>
        </w:rPr>
        <w:t>s</w:t>
      </w:r>
      <w:r w:rsidRPr="00844979">
        <w:rPr>
          <w:b/>
        </w:rPr>
        <w:t>):</w:t>
      </w:r>
      <w:r>
        <w:t xml:space="preserve"> Job Aids are read-through, task-specific instructions. They walk the user through an action step-by-step to complete a task. They are excellent references if the user is not able to attend a class. (Example: </w:t>
      </w:r>
      <w:r w:rsidRPr="006E00E6">
        <w:t>How to Add or Change a Billing Agent and Other Claim Submission Options in NCTracks</w:t>
      </w:r>
      <w:r>
        <w:t>)</w:t>
      </w:r>
    </w:p>
    <w:p w14:paraId="0A183D87" w14:textId="77777777" w:rsidR="00F12A7B" w:rsidRDefault="00F12A7B" w:rsidP="00F12A7B">
      <w:pPr>
        <w:pStyle w:val="Para"/>
      </w:pPr>
      <w:r w:rsidRPr="006A1F25">
        <w:lastRenderedPageBreak/>
        <w:t xml:space="preserve">PUGs, Job Aids, </w:t>
      </w:r>
      <w:r>
        <w:t>r</w:t>
      </w:r>
      <w:r w:rsidRPr="006A1F25">
        <w:t xml:space="preserve">eference </w:t>
      </w:r>
      <w:r>
        <w:t>d</w:t>
      </w:r>
      <w:r w:rsidRPr="006A1F25">
        <w:t>ocuments, and CBT</w:t>
      </w:r>
      <w:r>
        <w:t xml:space="preserve"> module</w:t>
      </w:r>
      <w:r w:rsidRPr="006A1F25">
        <w:t>s can be used at any time</w:t>
      </w:r>
      <w:r>
        <w:t>.</w:t>
      </w:r>
      <w:r w:rsidRPr="006A1F25">
        <w:t xml:space="preserve"> ILT</w:t>
      </w:r>
      <w:r>
        <w:t xml:space="preserve"> module</w:t>
      </w:r>
      <w:r w:rsidRPr="006A1F25">
        <w:t>s are</w:t>
      </w:r>
      <w:r>
        <w:t xml:space="preserve"> live trainings and therefore</w:t>
      </w:r>
      <w:r w:rsidRPr="006A1F25">
        <w:t xml:space="preserve"> only </w:t>
      </w:r>
      <w:r>
        <w:t xml:space="preserve">available </w:t>
      </w:r>
      <w:r w:rsidRPr="006A1F25">
        <w:t>when announced</w:t>
      </w:r>
      <w:r>
        <w:t>. Occasionally,</w:t>
      </w:r>
      <w:r w:rsidRPr="006A1F25">
        <w:t xml:space="preserve"> </w:t>
      </w:r>
      <w:r>
        <w:t>a PowerP</w:t>
      </w:r>
      <w:r w:rsidRPr="006A1F25">
        <w:t>oint</w:t>
      </w:r>
      <w:r>
        <w:t xml:space="preserve"> slide deck from an ILT is uploaded if available, but the course information is usually only available at the time and date the live class is held</w:t>
      </w:r>
      <w:r w:rsidRPr="006A1F25">
        <w:t>.</w:t>
      </w:r>
    </w:p>
    <w:p w14:paraId="5EFD0862" w14:textId="77777777" w:rsidR="00F12A7B" w:rsidRDefault="00F12A7B" w:rsidP="00F12A7B">
      <w:pPr>
        <w:pStyle w:val="Para"/>
      </w:pPr>
      <w:r w:rsidRPr="00AF5B10">
        <w:rPr>
          <w:b/>
        </w:rPr>
        <w:t>Note</w:t>
      </w:r>
      <w:r>
        <w:t xml:space="preserve">: </w:t>
      </w:r>
      <w:r w:rsidRPr="006A1F25">
        <w:t xml:space="preserve">Based on the seating availability at each training venue, it is mandatory that </w:t>
      </w:r>
      <w:r>
        <w:t>users</w:t>
      </w:r>
      <w:r w:rsidRPr="006A1F25">
        <w:t xml:space="preserve"> register for each </w:t>
      </w:r>
      <w:r>
        <w:t xml:space="preserve">session that they plan on attending. </w:t>
      </w:r>
      <w:r w:rsidRPr="006A1F25">
        <w:t xml:space="preserve">If more than one person from </w:t>
      </w:r>
      <w:r>
        <w:t>a provider’s</w:t>
      </w:r>
      <w:r w:rsidRPr="006A1F25">
        <w:t xml:space="preserve"> office or association plan</w:t>
      </w:r>
      <w:r>
        <w:t>s</w:t>
      </w:r>
      <w:r w:rsidRPr="006A1F25">
        <w:t xml:space="preserve"> on attending, they must register separately under their own NCID</w:t>
      </w:r>
      <w:r>
        <w:t>s</w:t>
      </w:r>
      <w:r w:rsidRPr="006A1F25">
        <w:t>.</w:t>
      </w:r>
    </w:p>
    <w:p w14:paraId="2C37751D" w14:textId="77777777" w:rsidR="00F12A7B" w:rsidRPr="00844979" w:rsidRDefault="00F12A7B" w:rsidP="00F12A7B">
      <w:pPr>
        <w:pStyle w:val="Para"/>
      </w:pPr>
      <w:r w:rsidRPr="00844979">
        <w:t xml:space="preserve">A list of courses available is provided in </w:t>
      </w:r>
      <w:hyperlink w:anchor="SkillPort" w:history="1">
        <w:r>
          <w:rPr>
            <w:rStyle w:val="Hyperlink"/>
          </w:rPr>
          <w:t>A</w:t>
        </w:r>
        <w:r w:rsidRPr="00402804">
          <w:rPr>
            <w:rStyle w:val="Hyperlink"/>
          </w:rPr>
          <w:t>ppendix C</w:t>
        </w:r>
      </w:hyperlink>
      <w:r w:rsidRPr="00844979">
        <w:t>. However, for the most up-to-date content, please check SkillPort.</w:t>
      </w:r>
    </w:p>
    <w:p w14:paraId="1ADA6E01" w14:textId="1174602E" w:rsidR="00C67587" w:rsidRDefault="00C67587" w:rsidP="00F6430D">
      <w:pPr>
        <w:pStyle w:val="Para"/>
      </w:pPr>
      <w:r>
        <w:t xml:space="preserve"> For more information on how </w:t>
      </w:r>
      <w:r w:rsidR="00F12A7B">
        <w:t xml:space="preserve">to </w:t>
      </w:r>
      <w:r>
        <w:t>register for training and what classes to take, please see the following user</w:t>
      </w:r>
      <w:r w:rsidR="00B835C6">
        <w:t xml:space="preserve"> </w:t>
      </w:r>
      <w:r>
        <w:t xml:space="preserve">guides on the </w:t>
      </w:r>
      <w:hyperlink r:id="rId99" w:history="1">
        <w:r w:rsidRPr="00C67587">
          <w:rPr>
            <w:rStyle w:val="Hyperlink"/>
          </w:rPr>
          <w:t>NCTracks Provider Training page</w:t>
        </w:r>
      </w:hyperlink>
      <w:r>
        <w:t>:</w:t>
      </w:r>
    </w:p>
    <w:p w14:paraId="1ADA6E02" w14:textId="79B5C413" w:rsidR="00C67587" w:rsidRDefault="00C67587" w:rsidP="00E10273">
      <w:pPr>
        <w:pStyle w:val="bullet"/>
      </w:pPr>
      <w:r>
        <w:t xml:space="preserve">How to Register for Training in </w:t>
      </w:r>
      <w:r w:rsidR="00ED0D3E">
        <w:t>SkillPort</w:t>
      </w:r>
    </w:p>
    <w:p w14:paraId="1ADA6E03" w14:textId="77777777" w:rsidR="00C67587" w:rsidRDefault="00C67587" w:rsidP="00E10273">
      <w:pPr>
        <w:pStyle w:val="bullet"/>
      </w:pPr>
      <w:r>
        <w:t>How to Access Online Training Sessions</w:t>
      </w:r>
    </w:p>
    <w:p w14:paraId="1ADA6E04" w14:textId="77777777" w:rsidR="00C67587" w:rsidRDefault="00C67587" w:rsidP="00E10273">
      <w:pPr>
        <w:pStyle w:val="bullet"/>
        <w:spacing w:after="180"/>
      </w:pPr>
      <w:r>
        <w:t>NCTracks Provider Training – What Courses Should I Take?</w:t>
      </w:r>
    </w:p>
    <w:p w14:paraId="1ADA6E05" w14:textId="3C6CCB7D" w:rsidR="00444FA9" w:rsidRPr="00027194" w:rsidRDefault="00444FA9" w:rsidP="00444FA9">
      <w:pPr>
        <w:pStyle w:val="Para"/>
        <w:rPr>
          <w:b/>
        </w:rPr>
      </w:pPr>
      <w:r w:rsidRPr="00027194">
        <w:rPr>
          <w:b/>
        </w:rPr>
        <w:t xml:space="preserve">Top recommended provider resources in </w:t>
      </w:r>
      <w:r w:rsidR="00ED0D3E" w:rsidRPr="00027194">
        <w:rPr>
          <w:b/>
        </w:rPr>
        <w:t>SkillPort</w:t>
      </w:r>
      <w:r w:rsidRPr="00027194">
        <w:rPr>
          <w:b/>
        </w:rPr>
        <w:t xml:space="preserve"> include:</w:t>
      </w:r>
    </w:p>
    <w:tbl>
      <w:tblPr>
        <w:tblStyle w:val="TableGrid"/>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4680"/>
        <w:gridCol w:w="4680"/>
      </w:tblGrid>
      <w:tr w:rsidR="00192CAF" w:rsidRPr="00192CAF" w14:paraId="1ADA6E08" w14:textId="77777777" w:rsidTr="00FE5E7D">
        <w:trPr>
          <w:tblHeader/>
          <w:jc w:val="center"/>
        </w:trPr>
        <w:tc>
          <w:tcPr>
            <w:tcW w:w="4680" w:type="dxa"/>
            <w:tcBorders>
              <w:bottom w:val="single" w:sz="8" w:space="0" w:color="005172"/>
              <w:right w:val="single" w:sz="8" w:space="0" w:color="FFFFFF"/>
            </w:tcBorders>
            <w:shd w:val="clear" w:color="auto" w:fill="005172"/>
          </w:tcPr>
          <w:p w14:paraId="1ADA6E06" w14:textId="77777777" w:rsidR="00192CAF" w:rsidRPr="00192CAF" w:rsidRDefault="00192CAF" w:rsidP="00192CAF">
            <w:pPr>
              <w:pStyle w:val="000hd"/>
            </w:pPr>
            <w:r>
              <w:t>CRN</w:t>
            </w:r>
          </w:p>
        </w:tc>
        <w:tc>
          <w:tcPr>
            <w:tcW w:w="4680" w:type="dxa"/>
            <w:tcBorders>
              <w:left w:val="single" w:sz="8" w:space="0" w:color="FFFFFF"/>
              <w:bottom w:val="single" w:sz="8" w:space="0" w:color="005172"/>
            </w:tcBorders>
            <w:shd w:val="clear" w:color="auto" w:fill="005172"/>
          </w:tcPr>
          <w:p w14:paraId="1ADA6E07" w14:textId="77777777" w:rsidR="00192CAF" w:rsidRPr="00192CAF" w:rsidRDefault="00192CAF" w:rsidP="00192CAF">
            <w:pPr>
              <w:pStyle w:val="000hd"/>
            </w:pPr>
            <w:r>
              <w:t>Course Title</w:t>
            </w:r>
          </w:p>
        </w:tc>
      </w:tr>
      <w:tr w:rsidR="00192CAF" w:rsidRPr="00192CAF" w14:paraId="1ADA6E0B" w14:textId="77777777" w:rsidTr="00FE5E7D">
        <w:trPr>
          <w:jc w:val="center"/>
        </w:trPr>
        <w:tc>
          <w:tcPr>
            <w:tcW w:w="4680" w:type="dxa"/>
            <w:shd w:val="clear" w:color="auto" w:fill="E6F3FB"/>
          </w:tcPr>
          <w:p w14:paraId="1ADA6E09" w14:textId="0EC51786" w:rsidR="00192CAF" w:rsidRPr="00192CAF" w:rsidRDefault="00192CAF" w:rsidP="00192CAF">
            <w:pPr>
              <w:pStyle w:val="000txt"/>
            </w:pPr>
            <w:r w:rsidRPr="00192CAF">
              <w:t>CLM 281PUG</w:t>
            </w:r>
          </w:p>
        </w:tc>
        <w:tc>
          <w:tcPr>
            <w:tcW w:w="4680" w:type="dxa"/>
            <w:shd w:val="clear" w:color="auto" w:fill="E6F3FB"/>
          </w:tcPr>
          <w:p w14:paraId="1ADA6E0A" w14:textId="3A2425DB" w:rsidR="00192CAF" w:rsidRPr="00192CAF" w:rsidRDefault="00192CAF" w:rsidP="00192CAF">
            <w:pPr>
              <w:pStyle w:val="000txt"/>
            </w:pPr>
            <w:r w:rsidRPr="00192CAF">
              <w:t>Submitting a Professional Claim</w:t>
            </w:r>
          </w:p>
        </w:tc>
      </w:tr>
      <w:tr w:rsidR="00192CAF" w:rsidRPr="00192CAF" w14:paraId="1ADA6E0E" w14:textId="77777777" w:rsidTr="00FE5E7D">
        <w:trPr>
          <w:jc w:val="center"/>
        </w:trPr>
        <w:tc>
          <w:tcPr>
            <w:tcW w:w="4680" w:type="dxa"/>
            <w:tcBorders>
              <w:bottom w:val="single" w:sz="8" w:space="0" w:color="005172"/>
            </w:tcBorders>
            <w:shd w:val="clear" w:color="auto" w:fill="auto"/>
          </w:tcPr>
          <w:p w14:paraId="1ADA6E0C" w14:textId="77777777" w:rsidR="00192CAF" w:rsidRPr="00192CAF" w:rsidRDefault="00192CAF" w:rsidP="00192CAF">
            <w:pPr>
              <w:pStyle w:val="000txt"/>
            </w:pPr>
            <w:r w:rsidRPr="00192CAF">
              <w:t>CLM 323</w:t>
            </w:r>
          </w:p>
        </w:tc>
        <w:tc>
          <w:tcPr>
            <w:tcW w:w="4680" w:type="dxa"/>
            <w:tcBorders>
              <w:bottom w:val="single" w:sz="8" w:space="0" w:color="005172"/>
            </w:tcBorders>
            <w:shd w:val="clear" w:color="auto" w:fill="auto"/>
          </w:tcPr>
          <w:p w14:paraId="1ADA6E0D" w14:textId="77777777" w:rsidR="00192CAF" w:rsidRPr="00192CAF" w:rsidRDefault="00192CAF" w:rsidP="00192CAF">
            <w:pPr>
              <w:pStyle w:val="000txt"/>
            </w:pPr>
            <w:r w:rsidRPr="00192CAF">
              <w:t>Adding an Attachment to a Claim</w:t>
            </w:r>
          </w:p>
        </w:tc>
      </w:tr>
      <w:tr w:rsidR="00192CAF" w:rsidRPr="00192CAF" w14:paraId="1ADA6E11" w14:textId="77777777" w:rsidTr="00FE5E7D">
        <w:trPr>
          <w:jc w:val="center"/>
        </w:trPr>
        <w:tc>
          <w:tcPr>
            <w:tcW w:w="4680" w:type="dxa"/>
            <w:shd w:val="clear" w:color="auto" w:fill="E6F3FB"/>
          </w:tcPr>
          <w:p w14:paraId="1ADA6E0F" w14:textId="17CD028D" w:rsidR="00192CAF" w:rsidRPr="00192CAF" w:rsidRDefault="00192CAF" w:rsidP="00192CAF">
            <w:pPr>
              <w:pStyle w:val="000txt"/>
            </w:pPr>
            <w:r w:rsidRPr="00192CAF">
              <w:t>PA 341PUG</w:t>
            </w:r>
          </w:p>
        </w:tc>
        <w:tc>
          <w:tcPr>
            <w:tcW w:w="4680" w:type="dxa"/>
            <w:shd w:val="clear" w:color="auto" w:fill="E6F3FB"/>
          </w:tcPr>
          <w:p w14:paraId="1ADA6E10" w14:textId="77777777" w:rsidR="00192CAF" w:rsidRPr="00192CAF" w:rsidRDefault="00192CAF" w:rsidP="00192CAF">
            <w:pPr>
              <w:pStyle w:val="000txt"/>
            </w:pPr>
            <w:r w:rsidRPr="00192CAF">
              <w:t>Prior Approval Medical</w:t>
            </w:r>
          </w:p>
        </w:tc>
      </w:tr>
      <w:tr w:rsidR="00192CAF" w:rsidRPr="00192CAF" w14:paraId="1ADA6E14" w14:textId="77777777" w:rsidTr="00FE5E7D">
        <w:trPr>
          <w:jc w:val="center"/>
        </w:trPr>
        <w:tc>
          <w:tcPr>
            <w:tcW w:w="4680" w:type="dxa"/>
            <w:tcBorders>
              <w:bottom w:val="single" w:sz="8" w:space="0" w:color="005172"/>
            </w:tcBorders>
            <w:shd w:val="clear" w:color="auto" w:fill="auto"/>
          </w:tcPr>
          <w:p w14:paraId="1ADA6E12" w14:textId="2EE79358" w:rsidR="00192CAF" w:rsidRPr="00192CAF" w:rsidRDefault="00192CAF" w:rsidP="00192CAF">
            <w:pPr>
              <w:pStyle w:val="000txt"/>
            </w:pPr>
            <w:r w:rsidRPr="00192CAF">
              <w:t>PRV 111PUG</w:t>
            </w:r>
          </w:p>
        </w:tc>
        <w:tc>
          <w:tcPr>
            <w:tcW w:w="4680" w:type="dxa"/>
            <w:tcBorders>
              <w:bottom w:val="single" w:sz="8" w:space="0" w:color="005172"/>
            </w:tcBorders>
            <w:shd w:val="clear" w:color="auto" w:fill="auto"/>
          </w:tcPr>
          <w:p w14:paraId="1ADA6E13" w14:textId="77777777" w:rsidR="00192CAF" w:rsidRPr="00192CAF" w:rsidRDefault="00192CAF" w:rsidP="00192CAF">
            <w:pPr>
              <w:pStyle w:val="000txt"/>
            </w:pPr>
            <w:r w:rsidRPr="00192CAF">
              <w:t>Provider Web Portal Applications Participant Guide</w:t>
            </w:r>
          </w:p>
        </w:tc>
      </w:tr>
      <w:tr w:rsidR="00192CAF" w:rsidRPr="00192CAF" w14:paraId="1ADA6E17" w14:textId="77777777" w:rsidTr="00FE5E7D">
        <w:trPr>
          <w:jc w:val="center"/>
        </w:trPr>
        <w:tc>
          <w:tcPr>
            <w:tcW w:w="4680" w:type="dxa"/>
            <w:shd w:val="clear" w:color="auto" w:fill="E6F3FB"/>
          </w:tcPr>
          <w:p w14:paraId="1ADA6E15" w14:textId="050C72AF" w:rsidR="00192CAF" w:rsidRPr="00192CAF" w:rsidRDefault="00192CAF" w:rsidP="00192CAF">
            <w:pPr>
              <w:pStyle w:val="000txt"/>
            </w:pPr>
            <w:r w:rsidRPr="00192CAF">
              <w:t>PRV 551JA</w:t>
            </w:r>
          </w:p>
        </w:tc>
        <w:tc>
          <w:tcPr>
            <w:tcW w:w="4680" w:type="dxa"/>
            <w:shd w:val="clear" w:color="auto" w:fill="E6F3FB"/>
          </w:tcPr>
          <w:p w14:paraId="1ADA6E16" w14:textId="77777777" w:rsidR="00192CAF" w:rsidRPr="00192CAF" w:rsidRDefault="00192CAF" w:rsidP="00192CAF">
            <w:pPr>
              <w:pStyle w:val="000txt"/>
            </w:pPr>
            <w:r w:rsidRPr="00192CAF">
              <w:t>Change Office Administrator Application Process</w:t>
            </w:r>
          </w:p>
        </w:tc>
      </w:tr>
      <w:tr w:rsidR="00192CAF" w:rsidRPr="00192CAF" w14:paraId="1ADA6E1A" w14:textId="77777777" w:rsidTr="00FE5E7D">
        <w:trPr>
          <w:jc w:val="center"/>
        </w:trPr>
        <w:tc>
          <w:tcPr>
            <w:tcW w:w="4680" w:type="dxa"/>
            <w:tcBorders>
              <w:bottom w:val="single" w:sz="8" w:space="0" w:color="005172"/>
            </w:tcBorders>
            <w:shd w:val="clear" w:color="auto" w:fill="auto"/>
          </w:tcPr>
          <w:p w14:paraId="1ADA6E18" w14:textId="77777777" w:rsidR="00192CAF" w:rsidRPr="00192CAF" w:rsidRDefault="00192CAF" w:rsidP="00192CAF">
            <w:pPr>
              <w:pStyle w:val="000txt"/>
            </w:pPr>
            <w:r w:rsidRPr="00192CAF">
              <w:t xml:space="preserve">PRV 573 </w:t>
            </w:r>
          </w:p>
        </w:tc>
        <w:tc>
          <w:tcPr>
            <w:tcW w:w="4680" w:type="dxa"/>
            <w:tcBorders>
              <w:bottom w:val="single" w:sz="8" w:space="0" w:color="005172"/>
            </w:tcBorders>
            <w:shd w:val="clear" w:color="auto" w:fill="auto"/>
          </w:tcPr>
          <w:p w14:paraId="1ADA6E19" w14:textId="77777777" w:rsidR="00192CAF" w:rsidRPr="00192CAF" w:rsidRDefault="00192CAF" w:rsidP="00192CAF">
            <w:pPr>
              <w:pStyle w:val="000txt"/>
            </w:pPr>
            <w:r w:rsidRPr="00192CAF">
              <w:t>Re-credentialing</w:t>
            </w:r>
          </w:p>
        </w:tc>
      </w:tr>
      <w:tr w:rsidR="00192CAF" w:rsidRPr="00192CAF" w14:paraId="1ADA6E1D" w14:textId="77777777" w:rsidTr="00FE5E7D">
        <w:trPr>
          <w:jc w:val="center"/>
        </w:trPr>
        <w:tc>
          <w:tcPr>
            <w:tcW w:w="4680" w:type="dxa"/>
            <w:shd w:val="clear" w:color="auto" w:fill="E6F3FB"/>
          </w:tcPr>
          <w:p w14:paraId="1ADA6E1B" w14:textId="77777777" w:rsidR="00192CAF" w:rsidRPr="00192CAF" w:rsidRDefault="00192CAF" w:rsidP="00192CAF">
            <w:pPr>
              <w:pStyle w:val="000txt"/>
            </w:pPr>
            <w:r w:rsidRPr="00192CAF">
              <w:t>PRV 589</w:t>
            </w:r>
          </w:p>
        </w:tc>
        <w:tc>
          <w:tcPr>
            <w:tcW w:w="4680" w:type="dxa"/>
            <w:shd w:val="clear" w:color="auto" w:fill="E6F3FB"/>
          </w:tcPr>
          <w:p w14:paraId="1ADA6E1C" w14:textId="77777777" w:rsidR="00192CAF" w:rsidRPr="00192CAF" w:rsidRDefault="00192CAF" w:rsidP="00192CAF">
            <w:pPr>
              <w:pStyle w:val="000txt"/>
            </w:pPr>
            <w:r w:rsidRPr="00192CAF">
              <w:t>Fingerprinting Application Required Process</w:t>
            </w:r>
          </w:p>
        </w:tc>
      </w:tr>
      <w:tr w:rsidR="00192CAF" w:rsidRPr="00192CAF" w14:paraId="1ADA6E20" w14:textId="77777777" w:rsidTr="00FE5E7D">
        <w:trPr>
          <w:jc w:val="center"/>
        </w:trPr>
        <w:tc>
          <w:tcPr>
            <w:tcW w:w="4680" w:type="dxa"/>
            <w:tcBorders>
              <w:bottom w:val="single" w:sz="8" w:space="0" w:color="005172"/>
            </w:tcBorders>
            <w:shd w:val="clear" w:color="auto" w:fill="auto"/>
          </w:tcPr>
          <w:p w14:paraId="1ADA6E1E" w14:textId="77777777" w:rsidR="00192CAF" w:rsidRPr="00192CAF" w:rsidRDefault="00192CAF" w:rsidP="00192CAF">
            <w:pPr>
              <w:pStyle w:val="000txt"/>
            </w:pPr>
            <w:r w:rsidRPr="00192CAF">
              <w:t>PRV 591</w:t>
            </w:r>
          </w:p>
        </w:tc>
        <w:tc>
          <w:tcPr>
            <w:tcW w:w="4680" w:type="dxa"/>
            <w:tcBorders>
              <w:bottom w:val="single" w:sz="8" w:space="0" w:color="005172"/>
            </w:tcBorders>
            <w:shd w:val="clear" w:color="auto" w:fill="auto"/>
          </w:tcPr>
          <w:p w14:paraId="1ADA6E1F" w14:textId="77777777" w:rsidR="00192CAF" w:rsidRPr="00192CAF" w:rsidRDefault="00192CAF" w:rsidP="00192CAF">
            <w:pPr>
              <w:pStyle w:val="000txt"/>
            </w:pPr>
            <w:r w:rsidRPr="00192CAF">
              <w:t>Provider Permission Matrix Instructions</w:t>
            </w:r>
          </w:p>
        </w:tc>
      </w:tr>
      <w:tr w:rsidR="00192CAF" w:rsidRPr="00192CAF" w14:paraId="1ADA6E23" w14:textId="77777777" w:rsidTr="00FE5E7D">
        <w:trPr>
          <w:jc w:val="center"/>
        </w:trPr>
        <w:tc>
          <w:tcPr>
            <w:tcW w:w="4680" w:type="dxa"/>
            <w:shd w:val="clear" w:color="auto" w:fill="E6F3FB"/>
          </w:tcPr>
          <w:p w14:paraId="1ADA6E21" w14:textId="77777777" w:rsidR="00192CAF" w:rsidRPr="00192CAF" w:rsidRDefault="00192CAF" w:rsidP="00192CAF">
            <w:pPr>
              <w:pStyle w:val="000txt"/>
            </w:pPr>
            <w:r w:rsidRPr="00192CAF">
              <w:t>PRV 596</w:t>
            </w:r>
          </w:p>
        </w:tc>
        <w:tc>
          <w:tcPr>
            <w:tcW w:w="4680" w:type="dxa"/>
            <w:shd w:val="clear" w:color="auto" w:fill="E6F3FB"/>
          </w:tcPr>
          <w:p w14:paraId="1ADA6E22" w14:textId="77777777" w:rsidR="00192CAF" w:rsidRPr="00192CAF" w:rsidRDefault="00192CAF" w:rsidP="00192CAF">
            <w:pPr>
              <w:pStyle w:val="000txt"/>
            </w:pPr>
            <w:r w:rsidRPr="00192CAF">
              <w:t>OPR Provider Enrollment</w:t>
            </w:r>
          </w:p>
        </w:tc>
      </w:tr>
      <w:tr w:rsidR="00192CAF" w:rsidRPr="00192CAF" w14:paraId="1ADA6E26" w14:textId="77777777" w:rsidTr="00FE5E7D">
        <w:trPr>
          <w:jc w:val="center"/>
        </w:trPr>
        <w:tc>
          <w:tcPr>
            <w:tcW w:w="4680" w:type="dxa"/>
            <w:tcBorders>
              <w:bottom w:val="single" w:sz="8" w:space="0" w:color="005172"/>
            </w:tcBorders>
            <w:shd w:val="clear" w:color="auto" w:fill="auto"/>
          </w:tcPr>
          <w:p w14:paraId="1ADA6E24" w14:textId="77777777" w:rsidR="00192CAF" w:rsidRPr="00192CAF" w:rsidRDefault="00192CAF" w:rsidP="00192CAF">
            <w:pPr>
              <w:pStyle w:val="000txt"/>
            </w:pPr>
            <w:r w:rsidRPr="00192CAF">
              <w:t>PRV 671</w:t>
            </w:r>
          </w:p>
        </w:tc>
        <w:tc>
          <w:tcPr>
            <w:tcW w:w="4680" w:type="dxa"/>
            <w:tcBorders>
              <w:bottom w:val="single" w:sz="8" w:space="0" w:color="005172"/>
            </w:tcBorders>
            <w:shd w:val="clear" w:color="auto" w:fill="auto"/>
          </w:tcPr>
          <w:p w14:paraId="1ADA6E25" w14:textId="499863A3" w:rsidR="00192CAF" w:rsidRPr="00192CAF" w:rsidRDefault="00192CAF" w:rsidP="00192CAF">
            <w:pPr>
              <w:pStyle w:val="000txt"/>
            </w:pPr>
            <w:r w:rsidRPr="00192CAF">
              <w:t>How to Complete the Re-Credentialing – Re-verifications</w:t>
            </w:r>
          </w:p>
        </w:tc>
      </w:tr>
      <w:tr w:rsidR="00192CAF" w:rsidRPr="00192CAF" w14:paraId="1ADA6E29" w14:textId="77777777" w:rsidTr="00FE5E7D">
        <w:trPr>
          <w:jc w:val="center"/>
        </w:trPr>
        <w:tc>
          <w:tcPr>
            <w:tcW w:w="4680" w:type="dxa"/>
            <w:shd w:val="clear" w:color="auto" w:fill="E6F3FB"/>
          </w:tcPr>
          <w:p w14:paraId="1ADA6E27" w14:textId="763349AA" w:rsidR="00192CAF" w:rsidRPr="00192CAF" w:rsidRDefault="00192CAF" w:rsidP="00192CAF">
            <w:pPr>
              <w:pStyle w:val="000txt"/>
            </w:pPr>
            <w:r w:rsidRPr="00192CAF">
              <w:t>RCP 181PUG</w:t>
            </w:r>
          </w:p>
        </w:tc>
        <w:tc>
          <w:tcPr>
            <w:tcW w:w="4680" w:type="dxa"/>
            <w:shd w:val="clear" w:color="auto" w:fill="E6F3FB"/>
          </w:tcPr>
          <w:p w14:paraId="1ADA6E28" w14:textId="77777777" w:rsidR="00192CAF" w:rsidRPr="00192CAF" w:rsidRDefault="00192CAF" w:rsidP="00192CAF">
            <w:pPr>
              <w:pStyle w:val="000txt"/>
            </w:pPr>
            <w:r w:rsidRPr="00192CAF">
              <w:t>Recipient Eligibility Verification</w:t>
            </w:r>
          </w:p>
        </w:tc>
      </w:tr>
    </w:tbl>
    <w:p w14:paraId="1ADA6E2A" w14:textId="77777777" w:rsidR="00C67587" w:rsidRPr="00E75F25" w:rsidRDefault="00C67587" w:rsidP="00FD4051">
      <w:pPr>
        <w:pStyle w:val="Para"/>
      </w:pPr>
    </w:p>
    <w:p w14:paraId="1ADA6E2B" w14:textId="77777777" w:rsidR="00CB233E" w:rsidRPr="00666289" w:rsidRDefault="004E601C" w:rsidP="00FD4051">
      <w:pPr>
        <w:pStyle w:val="Para"/>
      </w:pPr>
      <w:r>
        <w:rPr>
          <w:sz w:val="32"/>
          <w:szCs w:val="32"/>
        </w:rPr>
        <w:br w:type="page"/>
      </w:r>
    </w:p>
    <w:p w14:paraId="1ADA6E2C" w14:textId="77777777" w:rsidR="00CB233E" w:rsidRPr="00666289" w:rsidRDefault="00CB233E" w:rsidP="00FD4051">
      <w:pPr>
        <w:pStyle w:val="Heading1"/>
        <w:rPr>
          <w:rFonts w:eastAsia="Calibri"/>
        </w:rPr>
      </w:pPr>
      <w:bookmarkStart w:id="282" w:name="_Toc390758638"/>
      <w:bookmarkStart w:id="283" w:name="_Toc63354062"/>
      <w:bookmarkStart w:id="284" w:name="_Toc154129710"/>
      <w:r w:rsidRPr="00666289">
        <w:lastRenderedPageBreak/>
        <w:t>A</w:t>
      </w:r>
      <w:r w:rsidR="00565E31">
        <w:t>ppendix</w:t>
      </w:r>
      <w:r w:rsidRPr="00666289">
        <w:t xml:space="preserve"> </w:t>
      </w:r>
      <w:r w:rsidR="00450A07">
        <w:t>A</w:t>
      </w:r>
      <w:r w:rsidR="00565E31">
        <w:t xml:space="preserve">. </w:t>
      </w:r>
      <w:bookmarkEnd w:id="282"/>
      <w:r w:rsidR="00450A07">
        <w:t>Resources</w:t>
      </w:r>
      <w:bookmarkEnd w:id="283"/>
      <w:bookmarkEnd w:id="284"/>
    </w:p>
    <w:p w14:paraId="1ADA6E2D" w14:textId="77777777" w:rsidR="00450A07" w:rsidRPr="00450A07" w:rsidRDefault="00450A07" w:rsidP="00450A07">
      <w:pPr>
        <w:pStyle w:val="Para"/>
        <w:rPr>
          <w:rFonts w:eastAsia="Calibri"/>
          <w:bCs/>
        </w:rPr>
      </w:pPr>
      <w:r w:rsidRPr="00450A07">
        <w:rPr>
          <w:rFonts w:eastAsia="Calibri"/>
          <w:bCs/>
        </w:rPr>
        <w:t xml:space="preserve">Please visit </w:t>
      </w:r>
      <w:hyperlink r:id="rId100" w:history="1">
        <w:r w:rsidRPr="003A04E5">
          <w:rPr>
            <w:rStyle w:val="Hyperlink"/>
            <w:rFonts w:eastAsia="Calibri"/>
            <w:bCs/>
          </w:rPr>
          <w:t>https://www.nctracks.nc.gov/content/public/providers.html</w:t>
        </w:r>
      </w:hyperlink>
      <w:r>
        <w:rPr>
          <w:rFonts w:eastAsia="Calibri"/>
          <w:bCs/>
        </w:rPr>
        <w:t xml:space="preserve"> </w:t>
      </w:r>
      <w:r w:rsidRPr="00450A07">
        <w:rPr>
          <w:rFonts w:eastAsia="Calibri"/>
          <w:bCs/>
        </w:rPr>
        <w:t xml:space="preserve">and look under </w:t>
      </w:r>
      <w:r w:rsidR="001D005A">
        <w:rPr>
          <w:rFonts w:eastAsia="Calibri"/>
          <w:bCs/>
        </w:rPr>
        <w:br/>
      </w:r>
      <w:r w:rsidRPr="001510D5">
        <w:rPr>
          <w:rFonts w:eastAsia="Calibri"/>
          <w:b/>
          <w:bCs/>
        </w:rPr>
        <w:t>Quick Links</w:t>
      </w:r>
      <w:r w:rsidRPr="00450A07">
        <w:rPr>
          <w:rFonts w:eastAsia="Calibri"/>
          <w:bCs/>
        </w:rPr>
        <w:t xml:space="preserve"> on the right to find the following:</w:t>
      </w:r>
    </w:p>
    <w:p w14:paraId="1ADA6E2E" w14:textId="4119C481" w:rsidR="00450A07" w:rsidRPr="00450A07" w:rsidRDefault="00450A07" w:rsidP="00E10273">
      <w:pPr>
        <w:pStyle w:val="bullet"/>
        <w:rPr>
          <w:rFonts w:eastAsia="Calibri"/>
        </w:rPr>
      </w:pPr>
      <w:r w:rsidRPr="00450A07">
        <w:rPr>
          <w:rFonts w:eastAsia="Calibri"/>
        </w:rPr>
        <w:t>Up</w:t>
      </w:r>
      <w:r w:rsidR="00B53341">
        <w:rPr>
          <w:rFonts w:eastAsia="Calibri"/>
        </w:rPr>
        <w:t>-</w:t>
      </w:r>
      <w:r w:rsidRPr="00450A07">
        <w:rPr>
          <w:rFonts w:eastAsia="Calibri"/>
        </w:rPr>
        <w:t>to</w:t>
      </w:r>
      <w:r w:rsidR="00B53341">
        <w:rPr>
          <w:rFonts w:eastAsia="Calibri"/>
        </w:rPr>
        <w:t>-</w:t>
      </w:r>
      <w:r w:rsidRPr="00450A07">
        <w:rPr>
          <w:rFonts w:eastAsia="Calibri"/>
        </w:rPr>
        <w:t>date contact information for NCTracks (NCTracks Contact Information document)</w:t>
      </w:r>
    </w:p>
    <w:p w14:paraId="1ADA6E2F" w14:textId="77777777" w:rsidR="00450A07" w:rsidRPr="00450A07" w:rsidRDefault="00450A07" w:rsidP="00E10273">
      <w:pPr>
        <w:pStyle w:val="bullet"/>
        <w:rPr>
          <w:rFonts w:eastAsia="Calibri"/>
        </w:rPr>
      </w:pPr>
      <w:r w:rsidRPr="00450A07">
        <w:rPr>
          <w:rFonts w:eastAsia="Calibri"/>
        </w:rPr>
        <w:t>Checkwrite schedules</w:t>
      </w:r>
    </w:p>
    <w:p w14:paraId="1ADA6E30" w14:textId="77777777" w:rsidR="00450A07" w:rsidRPr="00450A07" w:rsidRDefault="00450A07" w:rsidP="00E10273">
      <w:pPr>
        <w:pStyle w:val="bullet"/>
        <w:rPr>
          <w:rFonts w:eastAsia="Calibri"/>
        </w:rPr>
      </w:pPr>
      <w:r w:rsidRPr="00450A07">
        <w:rPr>
          <w:rFonts w:eastAsia="Calibri"/>
        </w:rPr>
        <w:t>AVRS Features Job Aid</w:t>
      </w:r>
    </w:p>
    <w:p w14:paraId="1ADA6E31" w14:textId="77777777" w:rsidR="001A2273" w:rsidRDefault="00450A07" w:rsidP="00E10273">
      <w:pPr>
        <w:pStyle w:val="bullet"/>
        <w:spacing w:after="180"/>
        <w:rPr>
          <w:rFonts w:eastAsia="Calibri"/>
        </w:rPr>
      </w:pPr>
      <w:r w:rsidRPr="00450A07">
        <w:rPr>
          <w:rFonts w:eastAsia="Calibri"/>
        </w:rPr>
        <w:t>NCTracks Issues List</w:t>
      </w:r>
    </w:p>
    <w:p w14:paraId="1ADA6E32" w14:textId="04711A80" w:rsidR="001A2273" w:rsidRDefault="00450A07" w:rsidP="00450A07">
      <w:pPr>
        <w:pStyle w:val="Para"/>
        <w:rPr>
          <w:rFonts w:eastAsia="Calibri"/>
          <w:bCs/>
        </w:rPr>
      </w:pPr>
      <w:bookmarkStart w:id="285" w:name="_Toc390758636"/>
      <w:r w:rsidRPr="00450A07">
        <w:rPr>
          <w:rFonts w:eastAsia="Calibri"/>
          <w:b/>
          <w:bCs/>
        </w:rPr>
        <w:t>NCTracks acronyms:</w:t>
      </w:r>
      <w:r w:rsidRPr="00450A07">
        <w:rPr>
          <w:rFonts w:eastAsia="Calibri"/>
          <w:bCs/>
        </w:rPr>
        <w:t xml:space="preserve"> </w:t>
      </w:r>
      <w:hyperlink r:id="rId101" w:history="1">
        <w:r w:rsidRPr="00450A07">
          <w:rPr>
            <w:rStyle w:val="Hyperlink"/>
            <w:rFonts w:eastAsia="Calibri"/>
            <w:bCs/>
          </w:rPr>
          <w:t>https://www.nctracks.nc.gov/content/public/providers/faq-main-page/nctracks-glossary-of-terms.html</w:t>
        </w:r>
      </w:hyperlink>
    </w:p>
    <w:p w14:paraId="1ADA6E33" w14:textId="77777777" w:rsidR="00450A07" w:rsidRPr="00450A07" w:rsidRDefault="00450A07" w:rsidP="00D35FA3">
      <w:pPr>
        <w:pStyle w:val="Parahd1"/>
        <w:rPr>
          <w:rFonts w:eastAsia="Calibri"/>
        </w:rPr>
      </w:pPr>
      <w:r w:rsidRPr="00450A07">
        <w:rPr>
          <w:rFonts w:eastAsia="Calibri"/>
        </w:rPr>
        <w:t>NCTracks Regional Provider Relations Representatives</w:t>
      </w:r>
      <w:bookmarkEnd w:id="285"/>
    </w:p>
    <w:p w14:paraId="1ADA6E34" w14:textId="289DFCB7" w:rsidR="002E1C4D" w:rsidRPr="009A4E36" w:rsidRDefault="00450A07" w:rsidP="00565E31">
      <w:pPr>
        <w:pStyle w:val="Para"/>
        <w:rPr>
          <w:rFonts w:eastAsia="Calibri"/>
        </w:rPr>
      </w:pPr>
      <w:r w:rsidRPr="00450A07">
        <w:rPr>
          <w:rFonts w:eastAsia="Calibri"/>
          <w:bCs/>
        </w:rPr>
        <w:t xml:space="preserve">NCTracks has Regional Provider Relations Representatives, serving all regions of the state of North Carolina. </w:t>
      </w:r>
      <w:r w:rsidR="007521FF">
        <w:rPr>
          <w:rFonts w:eastAsia="Calibri"/>
          <w:bCs/>
        </w:rPr>
        <w:t xml:space="preserve">Provider </w:t>
      </w:r>
      <w:r w:rsidR="007521FF" w:rsidRPr="00450A07">
        <w:rPr>
          <w:rFonts w:eastAsia="Calibri"/>
          <w:bCs/>
        </w:rPr>
        <w:t xml:space="preserve">Relations Representatives </w:t>
      </w:r>
      <w:r w:rsidR="007521FF">
        <w:rPr>
          <w:rFonts w:eastAsia="Calibri"/>
          <w:bCs/>
        </w:rPr>
        <w:t xml:space="preserve">can assist with reoccurring problems with claims, enrollment, </w:t>
      </w:r>
      <w:r w:rsidR="00C74600">
        <w:rPr>
          <w:rFonts w:eastAsia="Calibri"/>
          <w:bCs/>
        </w:rPr>
        <w:t>PA</w:t>
      </w:r>
      <w:r w:rsidR="007521FF">
        <w:rPr>
          <w:rFonts w:eastAsia="Calibri"/>
          <w:bCs/>
        </w:rPr>
        <w:t xml:space="preserve">, issue resolution, and more. They offer individualized, one-on-one support via web meetings or phone calls. </w:t>
      </w:r>
      <w:r w:rsidRPr="00450A07">
        <w:rPr>
          <w:rFonts w:eastAsia="Calibri"/>
          <w:bCs/>
        </w:rPr>
        <w:t>Provider site visits</w:t>
      </w:r>
      <w:r w:rsidR="007F41B0">
        <w:rPr>
          <w:rFonts w:eastAsia="Calibri"/>
          <w:bCs/>
        </w:rPr>
        <w:t xml:space="preserve">, web meetings, or calls </w:t>
      </w:r>
      <w:r w:rsidRPr="00450A07">
        <w:rPr>
          <w:rFonts w:eastAsia="Calibri"/>
          <w:bCs/>
        </w:rPr>
        <w:t xml:space="preserve">can </w:t>
      </w:r>
      <w:r w:rsidR="007521FF">
        <w:rPr>
          <w:rFonts w:eastAsia="Calibri"/>
          <w:bCs/>
        </w:rPr>
        <w:t xml:space="preserve">also </w:t>
      </w:r>
      <w:r w:rsidRPr="00450A07">
        <w:rPr>
          <w:rFonts w:eastAsia="Calibri"/>
          <w:bCs/>
        </w:rPr>
        <w:t xml:space="preserve">be requested online using the NCTracks Provider Portal. </w:t>
      </w:r>
      <w:r w:rsidR="00556099">
        <w:rPr>
          <w:rFonts w:eastAsia="Calibri"/>
          <w:bCs/>
        </w:rPr>
        <w:t>Select</w:t>
      </w:r>
      <w:r w:rsidRPr="00450A07">
        <w:rPr>
          <w:rFonts w:eastAsia="Calibri"/>
          <w:bCs/>
        </w:rPr>
        <w:t xml:space="preserve"> th</w:t>
      </w:r>
      <w:r w:rsidRPr="002011E3">
        <w:rPr>
          <w:rFonts w:eastAsia="Calibri"/>
          <w:bCs/>
        </w:rPr>
        <w:t xml:space="preserve">e </w:t>
      </w:r>
      <w:r w:rsidR="00D35FA3">
        <w:rPr>
          <w:rFonts w:eastAsia="Calibri"/>
          <w:bCs/>
        </w:rPr>
        <w:t>“</w:t>
      </w:r>
      <w:r w:rsidRPr="00B53341">
        <w:rPr>
          <w:rFonts w:eastAsia="Calibri"/>
          <w:bCs/>
        </w:rPr>
        <w:t>Contact Us</w:t>
      </w:r>
      <w:r w:rsidR="00D35FA3">
        <w:rPr>
          <w:rFonts w:eastAsia="Calibri"/>
          <w:bCs/>
        </w:rPr>
        <w:t>”</w:t>
      </w:r>
      <w:r w:rsidRPr="002E210D">
        <w:rPr>
          <w:rFonts w:eastAsia="Calibri"/>
          <w:bCs/>
        </w:rPr>
        <w:t xml:space="preserve"> link</w:t>
      </w:r>
      <w:r w:rsidRPr="003A1A71">
        <w:rPr>
          <w:rFonts w:eastAsia="Calibri"/>
          <w:bCs/>
        </w:rPr>
        <w:t xml:space="preserve"> found at the bottom of every webpage, complete the form, select the Subject “</w:t>
      </w:r>
      <w:r w:rsidRPr="00B53341">
        <w:rPr>
          <w:rFonts w:eastAsia="Calibri"/>
          <w:bCs/>
        </w:rPr>
        <w:t>Request a Site Visit” from the drop</w:t>
      </w:r>
      <w:r w:rsidR="009A4E36">
        <w:rPr>
          <w:rFonts w:eastAsia="Calibri"/>
          <w:bCs/>
        </w:rPr>
        <w:t>-</w:t>
      </w:r>
      <w:r w:rsidRPr="00B53341">
        <w:rPr>
          <w:rFonts w:eastAsia="Calibri"/>
          <w:bCs/>
        </w:rPr>
        <w:t>down</w:t>
      </w:r>
      <w:r w:rsidR="009B6206">
        <w:rPr>
          <w:rFonts w:eastAsia="Calibri"/>
          <w:bCs/>
        </w:rPr>
        <w:t xml:space="preserve"> list</w:t>
      </w:r>
      <w:r w:rsidRPr="00B53341">
        <w:rPr>
          <w:rFonts w:eastAsia="Calibri"/>
          <w:bCs/>
        </w:rPr>
        <w:t xml:space="preserve">, and </w:t>
      </w:r>
      <w:r w:rsidR="00556099">
        <w:rPr>
          <w:rFonts w:eastAsia="Calibri"/>
          <w:bCs/>
        </w:rPr>
        <w:t>select</w:t>
      </w:r>
      <w:r w:rsidR="00556099" w:rsidRPr="00B53341">
        <w:rPr>
          <w:rFonts w:eastAsia="Calibri"/>
          <w:bCs/>
        </w:rPr>
        <w:t xml:space="preserve"> </w:t>
      </w:r>
      <w:r w:rsidRPr="00257B4C">
        <w:rPr>
          <w:rFonts w:eastAsia="Calibri"/>
          <w:b/>
          <w:bCs/>
        </w:rPr>
        <w:t>Send</w:t>
      </w:r>
      <w:r w:rsidRPr="00B53341">
        <w:rPr>
          <w:rFonts w:eastAsia="Calibri"/>
          <w:bCs/>
        </w:rPr>
        <w:t xml:space="preserve">. </w:t>
      </w:r>
      <w:r w:rsidRPr="00450A07">
        <w:rPr>
          <w:rFonts w:eastAsia="Calibri"/>
          <w:bCs/>
        </w:rPr>
        <w:t>A Provider Relations Representative will be in contact to schedule a site visit</w:t>
      </w:r>
      <w:r w:rsidR="007F41B0">
        <w:rPr>
          <w:rFonts w:eastAsia="Calibri"/>
          <w:bCs/>
        </w:rPr>
        <w:t xml:space="preserve"> or call</w:t>
      </w:r>
      <w:r w:rsidRPr="00257B4C">
        <w:rPr>
          <w:rFonts w:eastAsia="Calibri"/>
        </w:rPr>
        <w:t>.</w:t>
      </w:r>
    </w:p>
    <w:p w14:paraId="1ADA6E35" w14:textId="311BF21B" w:rsidR="00450A07" w:rsidRPr="002011E3" w:rsidRDefault="002E1C4D" w:rsidP="00565E31">
      <w:pPr>
        <w:pStyle w:val="Para"/>
        <w:rPr>
          <w:rFonts w:eastAsia="Calibri"/>
        </w:rPr>
      </w:pPr>
      <w:r w:rsidRPr="00E006F4">
        <w:rPr>
          <w:rFonts w:eastAsia="Calibri"/>
          <w:b/>
          <w:bCs/>
        </w:rPr>
        <w:t>N</w:t>
      </w:r>
      <w:r w:rsidR="007F41B0" w:rsidRPr="00E006F4">
        <w:rPr>
          <w:rFonts w:eastAsia="Calibri"/>
          <w:b/>
          <w:bCs/>
        </w:rPr>
        <w:t>ote</w:t>
      </w:r>
      <w:r>
        <w:rPr>
          <w:rFonts w:eastAsia="Calibri"/>
          <w:bCs/>
        </w:rPr>
        <w:t>: D</w:t>
      </w:r>
      <w:r w:rsidR="007F41B0" w:rsidRPr="00B53341">
        <w:rPr>
          <w:rFonts w:eastAsia="Calibri"/>
          <w:bCs/>
        </w:rPr>
        <w:t xml:space="preserve">uring </w:t>
      </w:r>
      <w:r w:rsidR="009A0F13">
        <w:rPr>
          <w:rFonts w:eastAsia="Calibri"/>
          <w:bCs/>
        </w:rPr>
        <w:t xml:space="preserve">the </w:t>
      </w:r>
      <w:r w:rsidR="007F41B0" w:rsidRPr="00B53341">
        <w:rPr>
          <w:rFonts w:eastAsia="Calibri"/>
          <w:bCs/>
        </w:rPr>
        <w:t>COVID-19</w:t>
      </w:r>
      <w:r w:rsidR="009A0F13">
        <w:rPr>
          <w:rFonts w:eastAsia="Calibri"/>
          <w:bCs/>
        </w:rPr>
        <w:t xml:space="preserve"> pandemic</w:t>
      </w:r>
      <w:r w:rsidR="007F41B0" w:rsidRPr="00B53341">
        <w:rPr>
          <w:rFonts w:eastAsia="Calibri"/>
          <w:bCs/>
        </w:rPr>
        <w:t>, all site visits are suspended for the health and protection of</w:t>
      </w:r>
      <w:r w:rsidR="007F41B0" w:rsidRPr="00CB65F9">
        <w:rPr>
          <w:rFonts w:eastAsia="Calibri"/>
          <w:bCs/>
        </w:rPr>
        <w:t xml:space="preserve"> </w:t>
      </w:r>
      <w:r w:rsidR="00C279ED">
        <w:rPr>
          <w:rFonts w:eastAsia="Calibri"/>
          <w:bCs/>
        </w:rPr>
        <w:t>NCTracks personnel and providers. Updates on resumption of site visit</w:t>
      </w:r>
      <w:r w:rsidR="00367439">
        <w:rPr>
          <w:rFonts w:eastAsia="Calibri"/>
          <w:bCs/>
        </w:rPr>
        <w:t>s will be provided as available via announcements on the</w:t>
      </w:r>
      <w:r w:rsidR="009A0F13">
        <w:rPr>
          <w:rFonts w:eastAsia="Calibri"/>
          <w:bCs/>
        </w:rPr>
        <w:t xml:space="preserve"> NCTracks</w:t>
      </w:r>
      <w:r w:rsidR="00367439">
        <w:rPr>
          <w:rFonts w:eastAsia="Calibri"/>
          <w:bCs/>
        </w:rPr>
        <w:t xml:space="preserve"> </w:t>
      </w:r>
      <w:hyperlink r:id="rId102" w:history="1">
        <w:r w:rsidR="00367439" w:rsidRPr="00367439">
          <w:rPr>
            <w:rStyle w:val="Hyperlink"/>
            <w:rFonts w:eastAsia="Calibri"/>
            <w:bCs/>
          </w:rPr>
          <w:t>Providers page</w:t>
        </w:r>
      </w:hyperlink>
      <w:r w:rsidR="00367439">
        <w:rPr>
          <w:rFonts w:eastAsia="Calibri"/>
          <w:bCs/>
        </w:rPr>
        <w:t>.</w:t>
      </w:r>
    </w:p>
    <w:p w14:paraId="1ADA6E36" w14:textId="7A69D12B" w:rsidR="00450A07" w:rsidRPr="00D35FA3" w:rsidRDefault="00450A07" w:rsidP="00D35FA3">
      <w:pPr>
        <w:pStyle w:val="Parahd1"/>
        <w:rPr>
          <w:rFonts w:eastAsia="Calibri"/>
        </w:rPr>
      </w:pPr>
      <w:r w:rsidRPr="00D35FA3">
        <w:rPr>
          <w:rFonts w:eastAsia="Calibri"/>
        </w:rPr>
        <w:t>Community Care of North Carolina/Carolina A</w:t>
      </w:r>
      <w:r w:rsidR="003C0581" w:rsidRPr="00D35FA3">
        <w:rPr>
          <w:rFonts w:eastAsia="Calibri"/>
        </w:rPr>
        <w:t>CCESS</w:t>
      </w:r>
      <w:r w:rsidRPr="00D35FA3">
        <w:rPr>
          <w:rFonts w:eastAsia="Calibri"/>
        </w:rPr>
        <w:t xml:space="preserve"> Provider Information</w:t>
      </w:r>
    </w:p>
    <w:p w14:paraId="1ADA6E37" w14:textId="011982BF" w:rsidR="001A2273" w:rsidRPr="00C5738E" w:rsidRDefault="00C67587" w:rsidP="00E10273">
      <w:pPr>
        <w:pStyle w:val="Para"/>
        <w:rPr>
          <w:rFonts w:eastAsia="Calibri"/>
        </w:rPr>
      </w:pPr>
      <w:r w:rsidRPr="00D35FA3">
        <w:rPr>
          <w:rStyle w:val="Parahd1Char"/>
          <w:rFonts w:eastAsia="Calibri"/>
          <w:b w:val="0"/>
        </w:rPr>
        <w:t xml:space="preserve">To find your local Community Care coordinator by county, please </w:t>
      </w:r>
      <w:r w:rsidR="009A0F13">
        <w:rPr>
          <w:rStyle w:val="Parahd1Char"/>
          <w:rFonts w:eastAsia="Calibri"/>
          <w:b w:val="0"/>
        </w:rPr>
        <w:t>e-mail</w:t>
      </w:r>
      <w:r w:rsidR="009A0F13" w:rsidRPr="00CB65F9">
        <w:rPr>
          <w:rStyle w:val="Parahd1Char"/>
          <w:rFonts w:eastAsia="Calibri"/>
          <w:b w:val="0"/>
        </w:rPr>
        <w:t xml:space="preserve"> </w:t>
      </w:r>
      <w:hyperlink r:id="rId103" w:history="1">
        <w:r w:rsidR="00C5738E" w:rsidRPr="004C61D5">
          <w:rPr>
            <w:rStyle w:val="Hyperlink"/>
          </w:rPr>
          <w:t>CCNCSupport@communitycarenc.org</w:t>
        </w:r>
      </w:hyperlink>
      <w:r w:rsidR="00C5738E">
        <w:t xml:space="preserve"> or call </w:t>
      </w:r>
      <w:r w:rsidR="00C5738E" w:rsidRPr="00C5738E">
        <w:t>1-877-566-0943</w:t>
      </w:r>
      <w:r w:rsidR="00C5738E">
        <w:t>.</w:t>
      </w:r>
    </w:p>
    <w:p w14:paraId="1ADA6E38" w14:textId="77777777" w:rsidR="00C11DE5" w:rsidRPr="00E1125D" w:rsidRDefault="00CB233E" w:rsidP="00C11DE5">
      <w:pPr>
        <w:pStyle w:val="Para"/>
      </w:pPr>
      <w:r>
        <w:br w:type="page"/>
      </w:r>
      <w:bookmarkStart w:id="286" w:name="_Toc390758639"/>
    </w:p>
    <w:p w14:paraId="1ADA6E39" w14:textId="77777777" w:rsidR="00FD4051" w:rsidRDefault="00FD4051" w:rsidP="00FD4051">
      <w:pPr>
        <w:pStyle w:val="Para"/>
      </w:pPr>
    </w:p>
    <w:p w14:paraId="1ADA6E3A" w14:textId="77777777" w:rsidR="00FD4051" w:rsidRPr="00E1125D" w:rsidRDefault="00FD4051" w:rsidP="00FD4051">
      <w:pPr>
        <w:pStyle w:val="Para"/>
      </w:pPr>
    </w:p>
    <w:p w14:paraId="1ADA6E3B" w14:textId="77777777" w:rsidR="00FD4051" w:rsidRPr="00E1125D" w:rsidRDefault="00FD4051" w:rsidP="00FD4051">
      <w:pPr>
        <w:pStyle w:val="Para"/>
      </w:pPr>
    </w:p>
    <w:p w14:paraId="1ADA6E3C" w14:textId="77777777" w:rsidR="00FD4051" w:rsidRPr="00E1125D" w:rsidRDefault="00FD4051" w:rsidP="00FD4051">
      <w:pPr>
        <w:pStyle w:val="Para"/>
      </w:pPr>
    </w:p>
    <w:p w14:paraId="1ADA6E3D" w14:textId="77777777" w:rsidR="00FD4051" w:rsidRPr="00E1125D" w:rsidRDefault="00FD4051" w:rsidP="00FD4051">
      <w:pPr>
        <w:pStyle w:val="Para"/>
      </w:pPr>
    </w:p>
    <w:p w14:paraId="1ADA6E3E" w14:textId="77777777" w:rsidR="00FD4051" w:rsidRPr="00E1125D" w:rsidRDefault="00FD4051" w:rsidP="00FD4051">
      <w:pPr>
        <w:pStyle w:val="Para"/>
      </w:pPr>
    </w:p>
    <w:p w14:paraId="1ADA6E3F" w14:textId="77777777" w:rsidR="00FD4051" w:rsidRPr="00E1125D" w:rsidRDefault="00FD4051" w:rsidP="00FD4051">
      <w:pPr>
        <w:pStyle w:val="Para"/>
      </w:pPr>
    </w:p>
    <w:p w14:paraId="1ADA6E40" w14:textId="77777777" w:rsidR="00FD4051" w:rsidRPr="00E1125D" w:rsidRDefault="00FD4051" w:rsidP="00FD4051">
      <w:pPr>
        <w:pStyle w:val="Para"/>
      </w:pPr>
    </w:p>
    <w:p w14:paraId="1ADA6E41" w14:textId="77777777" w:rsidR="00FD4051" w:rsidRPr="00E1125D" w:rsidRDefault="00FD4051" w:rsidP="00FD4051">
      <w:pPr>
        <w:pStyle w:val="Para"/>
      </w:pPr>
    </w:p>
    <w:p w14:paraId="1ADA6E42" w14:textId="77777777" w:rsidR="00FD4051" w:rsidRPr="00E1125D" w:rsidRDefault="00FD4051" w:rsidP="00FD4051">
      <w:pPr>
        <w:pStyle w:val="Para"/>
      </w:pPr>
    </w:p>
    <w:p w14:paraId="1ADA6E43" w14:textId="77777777" w:rsidR="00FD4051" w:rsidRPr="00E1125D" w:rsidRDefault="00FD4051" w:rsidP="00FD4051">
      <w:pPr>
        <w:pStyle w:val="Para"/>
      </w:pPr>
    </w:p>
    <w:tbl>
      <w:tblPr>
        <w:tblW w:w="57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top w:w="58" w:type="dxa"/>
          <w:left w:w="58" w:type="dxa"/>
          <w:bottom w:w="58" w:type="dxa"/>
          <w:right w:w="58" w:type="dxa"/>
        </w:tblCellMar>
        <w:tblLook w:val="0000" w:firstRow="0" w:lastRow="0" w:firstColumn="0" w:lastColumn="0" w:noHBand="0" w:noVBand="0"/>
      </w:tblPr>
      <w:tblGrid>
        <w:gridCol w:w="5760"/>
      </w:tblGrid>
      <w:tr w:rsidR="00FD4051" w:rsidRPr="00E1125D" w14:paraId="1ADA6E49" w14:textId="77777777" w:rsidTr="00456EB4">
        <w:trPr>
          <w:trHeight w:val="1440"/>
          <w:jc w:val="center"/>
        </w:trPr>
        <w:tc>
          <w:tcPr>
            <w:tcW w:w="3838" w:type="dxa"/>
            <w:shd w:val="clear" w:color="auto" w:fill="D6ECFF"/>
          </w:tcPr>
          <w:p w14:paraId="1ADA6E44" w14:textId="77777777" w:rsidR="00FD4051" w:rsidRPr="00E1125D" w:rsidRDefault="00FD4051" w:rsidP="00456EB4">
            <w:pPr>
              <w:pStyle w:val="FocusBoxText"/>
              <w:framePr w:hSpace="0" w:wrap="auto" w:vAnchor="margin" w:xAlign="left" w:yAlign="inline"/>
              <w:suppressOverlap w:val="0"/>
              <w:rPr>
                <w:b/>
                <w:sz w:val="28"/>
              </w:rPr>
            </w:pPr>
          </w:p>
          <w:p w14:paraId="1ADA6E45" w14:textId="77777777" w:rsidR="00FD4051" w:rsidRPr="00E1125D" w:rsidRDefault="00FD4051" w:rsidP="00456EB4">
            <w:pPr>
              <w:pStyle w:val="FocusBoxText"/>
              <w:framePr w:hSpace="0" w:wrap="auto" w:vAnchor="margin" w:xAlign="left" w:yAlign="inline"/>
              <w:suppressOverlap w:val="0"/>
              <w:rPr>
                <w:b/>
                <w:sz w:val="28"/>
              </w:rPr>
            </w:pPr>
          </w:p>
          <w:p w14:paraId="1ADA6E46" w14:textId="77777777" w:rsidR="00FD4051" w:rsidRPr="00E1125D" w:rsidRDefault="00FD4051" w:rsidP="00456EB4">
            <w:pPr>
              <w:pStyle w:val="FocusBoxText"/>
              <w:framePr w:hSpace="0" w:wrap="auto" w:vAnchor="margin" w:xAlign="left" w:yAlign="inline"/>
              <w:suppressOverlap w:val="0"/>
              <w:jc w:val="center"/>
              <w:rPr>
                <w:b/>
                <w:sz w:val="28"/>
              </w:rPr>
            </w:pPr>
            <w:r w:rsidRPr="00E1125D">
              <w:rPr>
                <w:b/>
                <w:sz w:val="28"/>
              </w:rPr>
              <w:t>This Page Intentionally Left Blank</w:t>
            </w:r>
          </w:p>
          <w:p w14:paraId="1ADA6E47" w14:textId="77777777" w:rsidR="00FD4051" w:rsidRPr="00E1125D" w:rsidRDefault="00FD4051" w:rsidP="00456EB4">
            <w:pPr>
              <w:pStyle w:val="FocusBoxText"/>
              <w:framePr w:hSpace="0" w:wrap="auto" w:vAnchor="margin" w:xAlign="left" w:yAlign="inline"/>
              <w:suppressOverlap w:val="0"/>
              <w:rPr>
                <w:b/>
                <w:sz w:val="28"/>
              </w:rPr>
            </w:pPr>
          </w:p>
          <w:p w14:paraId="1ADA6E48" w14:textId="77777777" w:rsidR="00FD4051" w:rsidRPr="00E1125D" w:rsidRDefault="00FD4051" w:rsidP="00456EB4">
            <w:pPr>
              <w:pStyle w:val="FocusBoxText"/>
              <w:framePr w:hSpace="0" w:wrap="auto" w:vAnchor="margin" w:xAlign="left" w:yAlign="inline"/>
              <w:suppressOverlap w:val="0"/>
              <w:rPr>
                <w:b/>
                <w:sz w:val="28"/>
              </w:rPr>
            </w:pPr>
          </w:p>
        </w:tc>
      </w:tr>
    </w:tbl>
    <w:p w14:paraId="1ADA6E4A" w14:textId="77777777" w:rsidR="00FD4051" w:rsidRDefault="00FD4051" w:rsidP="00FD4051">
      <w:pPr>
        <w:pStyle w:val="Para"/>
      </w:pPr>
    </w:p>
    <w:p w14:paraId="1ADA6E4B" w14:textId="77777777" w:rsidR="00FD4051" w:rsidRPr="00E1125D" w:rsidRDefault="00FD4051" w:rsidP="00FD4051">
      <w:pPr>
        <w:pStyle w:val="Para"/>
      </w:pPr>
    </w:p>
    <w:p w14:paraId="1ADA6E4C" w14:textId="77777777" w:rsidR="00FD4051" w:rsidRDefault="00FD4051" w:rsidP="00783C3E">
      <w:pPr>
        <w:pStyle w:val="Para"/>
      </w:pPr>
      <w:r>
        <w:br w:type="page"/>
      </w:r>
    </w:p>
    <w:p w14:paraId="1ADA6E4D" w14:textId="77777777" w:rsidR="00CB233E" w:rsidRPr="00FD4051" w:rsidRDefault="00565E31" w:rsidP="00FD4051">
      <w:pPr>
        <w:pStyle w:val="Heading1"/>
      </w:pPr>
      <w:bookmarkStart w:id="287" w:name="_Toc63354063"/>
      <w:bookmarkStart w:id="288" w:name="_Toc154129711"/>
      <w:r w:rsidRPr="00FD4051">
        <w:lastRenderedPageBreak/>
        <w:t>Appendix</w:t>
      </w:r>
      <w:r w:rsidR="00CB233E" w:rsidRPr="00FD4051">
        <w:t xml:space="preserve"> </w:t>
      </w:r>
      <w:r w:rsidR="00450A07" w:rsidRPr="00FD4051">
        <w:t>B</w:t>
      </w:r>
      <w:r w:rsidRPr="00FD4051">
        <w:t xml:space="preserve">. </w:t>
      </w:r>
      <w:r w:rsidR="00CB233E" w:rsidRPr="00FD4051">
        <w:t>Referral Numbers and Points of Contact (For Providers)</w:t>
      </w:r>
      <w:bookmarkEnd w:id="286"/>
      <w:bookmarkEnd w:id="287"/>
      <w:bookmarkEnd w:id="288"/>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Look w:val="01E0" w:firstRow="1" w:lastRow="1" w:firstColumn="1" w:lastColumn="1" w:noHBand="0" w:noVBand="0"/>
      </w:tblPr>
      <w:tblGrid>
        <w:gridCol w:w="1592"/>
        <w:gridCol w:w="5049"/>
        <w:gridCol w:w="2719"/>
      </w:tblGrid>
      <w:tr w:rsidR="00CB233E" w:rsidRPr="00C972E4" w14:paraId="1ADA6E51" w14:textId="77777777" w:rsidTr="00E10273">
        <w:trPr>
          <w:tblHeader/>
          <w:jc w:val="center"/>
        </w:trPr>
        <w:tc>
          <w:tcPr>
            <w:tcW w:w="1592" w:type="dxa"/>
            <w:tcBorders>
              <w:top w:val="single" w:sz="8" w:space="0" w:color="005172"/>
              <w:left w:val="single" w:sz="8" w:space="0" w:color="005172"/>
              <w:bottom w:val="single" w:sz="8" w:space="0" w:color="005172"/>
              <w:right w:val="single" w:sz="8" w:space="0" w:color="FFFFFF"/>
            </w:tcBorders>
            <w:shd w:val="clear" w:color="auto" w:fill="005172"/>
          </w:tcPr>
          <w:p w14:paraId="1ADA6E4E" w14:textId="77777777" w:rsidR="00CB233E" w:rsidRPr="002011E3" w:rsidRDefault="00CB233E" w:rsidP="00A35FA8">
            <w:pPr>
              <w:pStyle w:val="000hd"/>
            </w:pPr>
            <w:r w:rsidRPr="002011E3">
              <w:t>Department Name</w:t>
            </w:r>
          </w:p>
        </w:tc>
        <w:tc>
          <w:tcPr>
            <w:tcW w:w="5049" w:type="dxa"/>
            <w:tcBorders>
              <w:top w:val="single" w:sz="8" w:space="0" w:color="005172"/>
              <w:left w:val="single" w:sz="8" w:space="0" w:color="FFFFFF"/>
              <w:bottom w:val="single" w:sz="8" w:space="0" w:color="005172"/>
              <w:right w:val="single" w:sz="8" w:space="0" w:color="FFFFFF"/>
            </w:tcBorders>
            <w:shd w:val="clear" w:color="auto" w:fill="005172"/>
          </w:tcPr>
          <w:p w14:paraId="1ADA6E4F" w14:textId="77777777" w:rsidR="00CB233E" w:rsidRPr="002E210D" w:rsidRDefault="00CB233E" w:rsidP="00A35FA8">
            <w:pPr>
              <w:pStyle w:val="000hd"/>
            </w:pPr>
            <w:r w:rsidRPr="002E210D">
              <w:t>Contact Information</w:t>
            </w:r>
          </w:p>
        </w:tc>
        <w:tc>
          <w:tcPr>
            <w:tcW w:w="2719" w:type="dxa"/>
            <w:tcBorders>
              <w:top w:val="single" w:sz="8" w:space="0" w:color="005172"/>
              <w:left w:val="single" w:sz="8" w:space="0" w:color="FFFFFF"/>
              <w:bottom w:val="single" w:sz="8" w:space="0" w:color="005172"/>
              <w:right w:val="single" w:sz="8" w:space="0" w:color="005172"/>
            </w:tcBorders>
            <w:shd w:val="clear" w:color="auto" w:fill="005172"/>
          </w:tcPr>
          <w:p w14:paraId="1ADA6E50" w14:textId="77777777" w:rsidR="00CB233E" w:rsidRPr="003A1A71" w:rsidRDefault="00CB233E" w:rsidP="00A35FA8">
            <w:pPr>
              <w:pStyle w:val="000hd"/>
            </w:pPr>
            <w:r w:rsidRPr="003A1A71">
              <w:t>Reason for Referral</w:t>
            </w:r>
          </w:p>
        </w:tc>
      </w:tr>
      <w:tr w:rsidR="00CB233E" w:rsidRPr="00C972E4" w14:paraId="1ADA6E55" w14:textId="77777777" w:rsidTr="009B6206">
        <w:trPr>
          <w:jc w:val="center"/>
        </w:trPr>
        <w:tc>
          <w:tcPr>
            <w:tcW w:w="1592" w:type="dxa"/>
            <w:tcBorders>
              <w:top w:val="single" w:sz="8" w:space="0" w:color="005172"/>
              <w:left w:val="single" w:sz="8" w:space="0" w:color="005172"/>
              <w:bottom w:val="single" w:sz="8" w:space="0" w:color="005172"/>
              <w:right w:val="single" w:sz="8" w:space="0" w:color="005172"/>
            </w:tcBorders>
            <w:shd w:val="solid" w:color="E6F3FB" w:fill="auto"/>
          </w:tcPr>
          <w:p w14:paraId="1ADA6E52" w14:textId="77777777" w:rsidR="00CB233E" w:rsidRPr="002011E3" w:rsidRDefault="00CB233E" w:rsidP="00E10273">
            <w:pPr>
              <w:pStyle w:val="000txt"/>
            </w:pPr>
            <w:r w:rsidRPr="002011E3">
              <w:t>DHHS Customer Service Center</w:t>
            </w:r>
          </w:p>
        </w:tc>
        <w:tc>
          <w:tcPr>
            <w:tcW w:w="5049" w:type="dxa"/>
            <w:tcBorders>
              <w:top w:val="single" w:sz="8" w:space="0" w:color="005172"/>
              <w:left w:val="single" w:sz="8" w:space="0" w:color="005172"/>
              <w:bottom w:val="single" w:sz="8" w:space="0" w:color="005172"/>
              <w:right w:val="single" w:sz="8" w:space="0" w:color="005172"/>
            </w:tcBorders>
            <w:shd w:val="solid" w:color="E6F3FB" w:fill="auto"/>
          </w:tcPr>
          <w:p w14:paraId="1ADA6E53" w14:textId="4AB986CB" w:rsidR="00CB233E" w:rsidRPr="002011E3" w:rsidRDefault="00CB233E" w:rsidP="00E10273">
            <w:pPr>
              <w:pStyle w:val="000txt"/>
            </w:pPr>
            <w:r w:rsidRPr="002E210D">
              <w:t>Phone</w:t>
            </w:r>
            <w:r w:rsidR="00192CAF">
              <w:t>:</w:t>
            </w:r>
            <w:r w:rsidRPr="002E210D">
              <w:t xml:space="preserve"> 1-800-662-7030</w:t>
            </w:r>
          </w:p>
        </w:tc>
        <w:tc>
          <w:tcPr>
            <w:tcW w:w="2719" w:type="dxa"/>
            <w:tcBorders>
              <w:top w:val="single" w:sz="8" w:space="0" w:color="005172"/>
              <w:left w:val="single" w:sz="8" w:space="0" w:color="005172"/>
              <w:bottom w:val="single" w:sz="8" w:space="0" w:color="005172"/>
              <w:right w:val="single" w:sz="8" w:space="0" w:color="005172"/>
            </w:tcBorders>
            <w:shd w:val="solid" w:color="E6F3FB" w:fill="auto"/>
          </w:tcPr>
          <w:p w14:paraId="1ADA6E54" w14:textId="77777777" w:rsidR="00CB233E" w:rsidRPr="002E210D" w:rsidRDefault="00CB233E" w:rsidP="00E10273">
            <w:pPr>
              <w:pStyle w:val="000txt"/>
            </w:pPr>
            <w:r w:rsidRPr="002E210D">
              <w:t>An information and referral line to help citizens receive information and referral on human service agencies in government, nonprofit agencies</w:t>
            </w:r>
            <w:r w:rsidR="00EC74DC">
              <w:t>,</w:t>
            </w:r>
            <w:r w:rsidRPr="002E210D">
              <w:t xml:space="preserve"> and support groups.</w:t>
            </w:r>
          </w:p>
        </w:tc>
      </w:tr>
      <w:tr w:rsidR="009B6206" w:rsidRPr="00C972E4" w14:paraId="1ADA6E5B" w14:textId="77777777" w:rsidTr="009B6206">
        <w:trPr>
          <w:jc w:val="center"/>
        </w:trPr>
        <w:tc>
          <w:tcPr>
            <w:tcW w:w="1592" w:type="dxa"/>
            <w:tcBorders>
              <w:top w:val="single" w:sz="8" w:space="0" w:color="005172"/>
              <w:left w:val="single" w:sz="8" w:space="0" w:color="005172"/>
              <w:bottom w:val="single" w:sz="8" w:space="0" w:color="005172"/>
              <w:right w:val="single" w:sz="8" w:space="0" w:color="005172"/>
            </w:tcBorders>
            <w:shd w:val="clear" w:color="auto" w:fill="auto"/>
          </w:tcPr>
          <w:p w14:paraId="1ADA6E56" w14:textId="77777777" w:rsidR="009B6206" w:rsidRPr="003A1A71" w:rsidRDefault="009B6206" w:rsidP="00E10273">
            <w:pPr>
              <w:pStyle w:val="000txt"/>
            </w:pPr>
            <w:r w:rsidRPr="002011E3">
              <w:t>Clinical Policy (</w:t>
            </w:r>
            <w:r w:rsidRPr="002E210D">
              <w:t>DHB</w:t>
            </w:r>
            <w:r w:rsidRPr="00ED0D3E">
              <w:t>)</w:t>
            </w:r>
          </w:p>
        </w:tc>
        <w:tc>
          <w:tcPr>
            <w:tcW w:w="5049" w:type="dxa"/>
            <w:tcBorders>
              <w:top w:val="single" w:sz="8" w:space="0" w:color="005172"/>
              <w:left w:val="single" w:sz="8" w:space="0" w:color="005172"/>
              <w:bottom w:val="single" w:sz="8" w:space="0" w:color="005172"/>
              <w:right w:val="single" w:sz="8" w:space="0" w:color="005172"/>
            </w:tcBorders>
            <w:shd w:val="clear" w:color="auto" w:fill="auto"/>
          </w:tcPr>
          <w:p w14:paraId="1ADA6E57" w14:textId="77777777" w:rsidR="009B6206" w:rsidRPr="002011E3" w:rsidRDefault="000429A0" w:rsidP="00E10273">
            <w:pPr>
              <w:pStyle w:val="000txt"/>
            </w:pPr>
            <w:hyperlink r:id="rId104" w:history="1">
              <w:r w:rsidR="009B6206" w:rsidRPr="002E210D">
                <w:rPr>
                  <w:rStyle w:val="Hyperlink"/>
                </w:rPr>
                <w:t>https://medicaid.ncdhhs.gov/providers/clinical-coverage-policies</w:t>
              </w:r>
            </w:hyperlink>
          </w:p>
          <w:p w14:paraId="1ADA6E58" w14:textId="77777777" w:rsidR="009B6206" w:rsidRPr="002E210D" w:rsidRDefault="009B6206" w:rsidP="00E10273">
            <w:pPr>
              <w:pStyle w:val="000txt"/>
            </w:pPr>
            <w:r w:rsidRPr="002E210D">
              <w:t>Phone: 919-855-4260</w:t>
            </w:r>
          </w:p>
          <w:p w14:paraId="1ADA6E59" w14:textId="77777777" w:rsidR="009B6206" w:rsidRPr="00ED0D3E" w:rsidRDefault="009B6206" w:rsidP="00E10273">
            <w:pPr>
              <w:pStyle w:val="000txt"/>
            </w:pPr>
            <w:r w:rsidRPr="003A1A71">
              <w:t>Fax: 919-733-2796</w:t>
            </w:r>
          </w:p>
        </w:tc>
        <w:tc>
          <w:tcPr>
            <w:tcW w:w="2719" w:type="dxa"/>
            <w:vMerge w:val="restart"/>
            <w:tcBorders>
              <w:top w:val="single" w:sz="8" w:space="0" w:color="005172"/>
              <w:left w:val="single" w:sz="8" w:space="0" w:color="005172"/>
              <w:right w:val="single" w:sz="8" w:space="0" w:color="005172"/>
            </w:tcBorders>
            <w:shd w:val="clear" w:color="auto" w:fill="auto"/>
          </w:tcPr>
          <w:p w14:paraId="1ADA6E5A" w14:textId="5ED68723" w:rsidR="009B6206" w:rsidRPr="003A1A71" w:rsidRDefault="009B6206" w:rsidP="00FE5E7D">
            <w:pPr>
              <w:pStyle w:val="000txt"/>
            </w:pPr>
            <w:r w:rsidRPr="003A1A71">
              <w:t xml:space="preserve">Caller is a provider </w:t>
            </w:r>
            <w:r w:rsidR="00FE5E7D">
              <w:t>seeking information on number of</w:t>
            </w:r>
            <w:r w:rsidRPr="003A1A71">
              <w:t xml:space="preserve"> beneficiaries they can service (</w:t>
            </w:r>
            <w:r w:rsidR="00EC74DC">
              <w:t>p</w:t>
            </w:r>
            <w:r w:rsidRPr="003A1A71">
              <w:t>olicy service limitations, reimbursement rates, etc.</w:t>
            </w:r>
            <w:r w:rsidR="004C27C9">
              <w:t>).</w:t>
            </w:r>
          </w:p>
        </w:tc>
      </w:tr>
      <w:tr w:rsidR="009B6206" w:rsidRPr="00C972E4" w14:paraId="1ADA6E63" w14:textId="77777777" w:rsidTr="009B6206">
        <w:trPr>
          <w:jc w:val="center"/>
        </w:trPr>
        <w:tc>
          <w:tcPr>
            <w:tcW w:w="1592" w:type="dxa"/>
            <w:tcBorders>
              <w:top w:val="single" w:sz="8" w:space="0" w:color="005172"/>
              <w:left w:val="single" w:sz="8" w:space="0" w:color="005172"/>
              <w:bottom w:val="single" w:sz="8" w:space="0" w:color="005172"/>
              <w:right w:val="single" w:sz="8" w:space="0" w:color="005172"/>
            </w:tcBorders>
            <w:shd w:val="clear" w:color="auto" w:fill="auto"/>
          </w:tcPr>
          <w:p w14:paraId="1ADA6E5C" w14:textId="77777777" w:rsidR="009B6206" w:rsidRPr="002011E3" w:rsidRDefault="009B6206" w:rsidP="00E10273">
            <w:pPr>
              <w:pStyle w:val="000txt"/>
            </w:pPr>
            <w:r>
              <w:t>Clinical Policy (DMH/DD/SAS)</w:t>
            </w:r>
          </w:p>
        </w:tc>
        <w:tc>
          <w:tcPr>
            <w:tcW w:w="5049" w:type="dxa"/>
            <w:tcBorders>
              <w:top w:val="single" w:sz="8" w:space="0" w:color="005172"/>
              <w:left w:val="single" w:sz="8" w:space="0" w:color="005172"/>
              <w:bottom w:val="single" w:sz="8" w:space="0" w:color="005172"/>
              <w:right w:val="single" w:sz="8" w:space="0" w:color="005172"/>
            </w:tcBorders>
            <w:shd w:val="clear" w:color="auto" w:fill="auto"/>
          </w:tcPr>
          <w:p w14:paraId="1ADA6E5E" w14:textId="041ED9B8" w:rsidR="009B6206" w:rsidRPr="002E210D" w:rsidRDefault="000429A0" w:rsidP="009B6206">
            <w:pPr>
              <w:pStyle w:val="000txt"/>
            </w:pPr>
            <w:hyperlink r:id="rId105" w:history="1">
              <w:r w:rsidR="009B6206" w:rsidRPr="002E210D">
                <w:rPr>
                  <w:rStyle w:val="Hyperlink"/>
                </w:rPr>
                <w:t>https://www.ncdhhs.gov/divisions/mhddsas</w:t>
              </w:r>
            </w:hyperlink>
          </w:p>
          <w:p w14:paraId="1ADA6E5F" w14:textId="77777777" w:rsidR="009B6206" w:rsidRDefault="009B6206" w:rsidP="009B6206">
            <w:pPr>
              <w:pStyle w:val="000txt"/>
            </w:pPr>
            <w:r>
              <w:t xml:space="preserve">Phone: </w:t>
            </w:r>
            <w:r w:rsidRPr="00ED0D3E">
              <w:t>984-236-5300 / 855-262-1946</w:t>
            </w:r>
          </w:p>
          <w:p w14:paraId="1ADA6E61" w14:textId="116DF56C" w:rsidR="009B6206" w:rsidRPr="002E210D" w:rsidRDefault="009B6206" w:rsidP="009B6206">
            <w:pPr>
              <w:pStyle w:val="000txt"/>
            </w:pPr>
            <w:r>
              <w:t>E-</w:t>
            </w:r>
            <w:r w:rsidRPr="00ED0D3E">
              <w:t>mail</w:t>
            </w:r>
            <w:r>
              <w:t xml:space="preserve">: </w:t>
            </w:r>
            <w:hyperlink r:id="rId106" w:history="1">
              <w:r w:rsidRPr="002E210D">
                <w:rPr>
                  <w:rStyle w:val="Hyperlink"/>
                </w:rPr>
                <w:t>dmh.advocacy@dhhs.nc.gov</w:t>
              </w:r>
            </w:hyperlink>
          </w:p>
        </w:tc>
        <w:tc>
          <w:tcPr>
            <w:tcW w:w="2719" w:type="dxa"/>
            <w:vMerge/>
            <w:tcBorders>
              <w:left w:val="single" w:sz="8" w:space="0" w:color="005172"/>
              <w:bottom w:val="single" w:sz="8" w:space="0" w:color="005172"/>
              <w:right w:val="single" w:sz="8" w:space="0" w:color="005172"/>
            </w:tcBorders>
            <w:shd w:val="clear" w:color="auto" w:fill="auto"/>
          </w:tcPr>
          <w:p w14:paraId="1ADA6E62" w14:textId="77777777" w:rsidR="009B6206" w:rsidRPr="003A1A71" w:rsidRDefault="009B6206" w:rsidP="00FF3335">
            <w:pPr>
              <w:pStyle w:val="000txt"/>
            </w:pPr>
          </w:p>
        </w:tc>
      </w:tr>
      <w:tr w:rsidR="00CB233E" w:rsidRPr="00C972E4" w14:paraId="1ADA6E68" w14:textId="77777777" w:rsidTr="00E10273">
        <w:trPr>
          <w:jc w:val="center"/>
        </w:trPr>
        <w:tc>
          <w:tcPr>
            <w:tcW w:w="1592" w:type="dxa"/>
            <w:tcBorders>
              <w:top w:val="single" w:sz="8" w:space="0" w:color="005172"/>
              <w:left w:val="single" w:sz="8" w:space="0" w:color="005172"/>
              <w:bottom w:val="single" w:sz="8" w:space="0" w:color="005172"/>
              <w:right w:val="single" w:sz="8" w:space="0" w:color="005172"/>
            </w:tcBorders>
            <w:shd w:val="solid" w:color="E6F3FB" w:fill="auto"/>
          </w:tcPr>
          <w:p w14:paraId="1ADA6E64" w14:textId="77777777" w:rsidR="00CB233E" w:rsidRPr="002011E3" w:rsidRDefault="00CB233E" w:rsidP="00E10273">
            <w:pPr>
              <w:pStyle w:val="000txt"/>
            </w:pPr>
            <w:r w:rsidRPr="002011E3">
              <w:t>County Department of Social Services (DSS)</w:t>
            </w:r>
          </w:p>
        </w:tc>
        <w:tc>
          <w:tcPr>
            <w:tcW w:w="5049" w:type="dxa"/>
            <w:tcBorders>
              <w:top w:val="single" w:sz="8" w:space="0" w:color="005172"/>
              <w:left w:val="single" w:sz="8" w:space="0" w:color="005172"/>
              <w:bottom w:val="single" w:sz="8" w:space="0" w:color="005172"/>
              <w:right w:val="single" w:sz="8" w:space="0" w:color="005172"/>
            </w:tcBorders>
            <w:shd w:val="solid" w:color="E6F3FB" w:fill="auto"/>
          </w:tcPr>
          <w:p w14:paraId="1ADA6E66" w14:textId="69F2060D" w:rsidR="00CB233E" w:rsidRPr="002E210D" w:rsidRDefault="000429A0" w:rsidP="00E10273">
            <w:pPr>
              <w:pStyle w:val="000txt"/>
            </w:pPr>
            <w:hyperlink r:id="rId107" w:history="1">
              <w:r w:rsidR="003536D9" w:rsidRPr="002E210D">
                <w:rPr>
                  <w:rStyle w:val="Hyperlink"/>
                </w:rPr>
                <w:t>https://www.ncdhhs.gov/divisions/social-services/local-dss-directory</w:t>
              </w:r>
            </w:hyperlink>
          </w:p>
        </w:tc>
        <w:tc>
          <w:tcPr>
            <w:tcW w:w="2719" w:type="dxa"/>
            <w:tcBorders>
              <w:top w:val="single" w:sz="8" w:space="0" w:color="005172"/>
              <w:left w:val="single" w:sz="8" w:space="0" w:color="005172"/>
              <w:bottom w:val="single" w:sz="8" w:space="0" w:color="005172"/>
              <w:right w:val="single" w:sz="8" w:space="0" w:color="005172"/>
            </w:tcBorders>
            <w:shd w:val="solid" w:color="E6F3FB" w:fill="auto"/>
          </w:tcPr>
          <w:p w14:paraId="1ADA6E67" w14:textId="1B38A244" w:rsidR="00CB233E" w:rsidRPr="003A1A71" w:rsidRDefault="00CB233E" w:rsidP="00FE5E7D">
            <w:pPr>
              <w:pStyle w:val="000txt"/>
            </w:pPr>
            <w:r w:rsidRPr="003A1A71">
              <w:t xml:space="preserve">Caller is a Medicaid </w:t>
            </w:r>
            <w:r w:rsidR="009D470D">
              <w:t>b</w:t>
            </w:r>
            <w:r w:rsidRPr="003A1A71">
              <w:t xml:space="preserve">eneficiary </w:t>
            </w:r>
            <w:r w:rsidR="00FE5E7D">
              <w:t>seeking the name of</w:t>
            </w:r>
            <w:r w:rsidRPr="003A1A71">
              <w:t xml:space="preserve"> their </w:t>
            </w:r>
            <w:r w:rsidR="00092736" w:rsidRPr="003A1A71">
              <w:t>case</w:t>
            </w:r>
            <w:r w:rsidR="00166567">
              <w:t xml:space="preserve"> </w:t>
            </w:r>
            <w:r w:rsidR="00092736" w:rsidRPr="003A1A71">
              <w:t>worker</w:t>
            </w:r>
            <w:r w:rsidRPr="003A1A71">
              <w:t xml:space="preserve">. </w:t>
            </w:r>
            <w:r w:rsidR="002159ED" w:rsidRPr="003A1A71">
              <w:t>U</w:t>
            </w:r>
            <w:r w:rsidRPr="003A1A71">
              <w:t xml:space="preserve">se the hyperlink to look up the caller’s county and </w:t>
            </w:r>
            <w:r w:rsidR="00FE5E7D">
              <w:t>provide</w:t>
            </w:r>
            <w:r w:rsidR="00FE5E7D" w:rsidRPr="003A1A71">
              <w:t xml:space="preserve"> </w:t>
            </w:r>
            <w:r w:rsidR="00EC74DC">
              <w:t xml:space="preserve">the </w:t>
            </w:r>
            <w:r w:rsidRPr="003A1A71">
              <w:t xml:space="preserve">correct number. </w:t>
            </w:r>
          </w:p>
        </w:tc>
      </w:tr>
      <w:tr w:rsidR="00CB233E" w:rsidRPr="00C972E4" w14:paraId="1ADA6E7E" w14:textId="77777777" w:rsidTr="00E10273">
        <w:trPr>
          <w:jc w:val="center"/>
        </w:trPr>
        <w:tc>
          <w:tcPr>
            <w:tcW w:w="1592" w:type="dxa"/>
            <w:tcBorders>
              <w:top w:val="single" w:sz="8" w:space="0" w:color="005172"/>
              <w:left w:val="single" w:sz="8" w:space="0" w:color="005172"/>
              <w:bottom w:val="single" w:sz="8" w:space="0" w:color="005172"/>
              <w:right w:val="single" w:sz="8" w:space="0" w:color="005172"/>
            </w:tcBorders>
          </w:tcPr>
          <w:p w14:paraId="1ADA6E69" w14:textId="77777777" w:rsidR="00CB233E" w:rsidRPr="00ED0D3E" w:rsidRDefault="00CB233E" w:rsidP="00E10273">
            <w:pPr>
              <w:pStyle w:val="000txt"/>
            </w:pPr>
            <w:r w:rsidRPr="002011E3">
              <w:t>Division of He</w:t>
            </w:r>
            <w:r w:rsidR="009E0329" w:rsidRPr="002E210D">
              <w:t>alth Service Regulation (DHSR)</w:t>
            </w:r>
          </w:p>
        </w:tc>
        <w:tc>
          <w:tcPr>
            <w:tcW w:w="5049" w:type="dxa"/>
            <w:tcBorders>
              <w:top w:val="single" w:sz="8" w:space="0" w:color="005172"/>
              <w:left w:val="single" w:sz="8" w:space="0" w:color="005172"/>
              <w:bottom w:val="single" w:sz="8" w:space="0" w:color="005172"/>
              <w:right w:val="single" w:sz="8" w:space="0" w:color="005172"/>
            </w:tcBorders>
          </w:tcPr>
          <w:p w14:paraId="1ADA6E6B" w14:textId="7A1C8E06" w:rsidR="003B0C86" w:rsidRPr="002E210D" w:rsidRDefault="000429A0" w:rsidP="00E10273">
            <w:pPr>
              <w:pStyle w:val="000txt"/>
            </w:pPr>
            <w:hyperlink r:id="rId108" w:history="1">
              <w:r w:rsidR="003B0C86" w:rsidRPr="002E210D">
                <w:rPr>
                  <w:rStyle w:val="Hyperlink"/>
                </w:rPr>
                <w:t>https://info.ncdhhs.gov/dhs</w:t>
              </w:r>
              <w:r w:rsidR="003B0C86" w:rsidRPr="00ED0D3E">
                <w:rPr>
                  <w:rStyle w:val="Hyperlink"/>
                </w:rPr>
                <w:t>r/</w:t>
              </w:r>
            </w:hyperlink>
          </w:p>
          <w:p w14:paraId="1ADA6E6C" w14:textId="77777777" w:rsidR="003B0C86" w:rsidRPr="003A1A71" w:rsidRDefault="003B0C86" w:rsidP="00E10273">
            <w:pPr>
              <w:pStyle w:val="000txt"/>
            </w:pPr>
          </w:p>
          <w:p w14:paraId="1ADA6E6D" w14:textId="77777777" w:rsidR="009B6206" w:rsidRDefault="00CB233E" w:rsidP="00E10273">
            <w:pPr>
              <w:pStyle w:val="000txt"/>
            </w:pPr>
            <w:r w:rsidRPr="003A1A71">
              <w:t>Acute and Home Ca</w:t>
            </w:r>
            <w:r w:rsidR="005B6D03">
              <w:t>re Licensure and Certification:</w:t>
            </w:r>
          </w:p>
          <w:p w14:paraId="1ADA6E6E" w14:textId="77777777" w:rsidR="009B6206" w:rsidRDefault="00EC74DC" w:rsidP="00E10273">
            <w:pPr>
              <w:pStyle w:val="000txt"/>
            </w:pPr>
            <w:r>
              <w:t xml:space="preserve">Phone: </w:t>
            </w:r>
            <w:r w:rsidR="003B0C86" w:rsidRPr="003A1A71">
              <w:t>919-855-4620</w:t>
            </w:r>
          </w:p>
          <w:p w14:paraId="1ADA6E70" w14:textId="6995556A" w:rsidR="003B0C86" w:rsidRPr="002E210D" w:rsidRDefault="000429A0" w:rsidP="00E10273">
            <w:pPr>
              <w:pStyle w:val="000txt"/>
            </w:pPr>
            <w:hyperlink r:id="rId109" w:history="1">
              <w:r w:rsidR="003B0C86" w:rsidRPr="002E210D">
                <w:rPr>
                  <w:rStyle w:val="Hyperlink"/>
                </w:rPr>
                <w:t>https://info.ncdhhs.gov/dhsr/ahc/index.html</w:t>
              </w:r>
            </w:hyperlink>
          </w:p>
          <w:p w14:paraId="1ADA6E71" w14:textId="77777777" w:rsidR="003B0C86" w:rsidRPr="003A1A71" w:rsidRDefault="003B0C86" w:rsidP="00E10273">
            <w:pPr>
              <w:pStyle w:val="000txt"/>
            </w:pPr>
          </w:p>
          <w:p w14:paraId="1ADA6E72" w14:textId="77777777" w:rsidR="009B6206" w:rsidRDefault="005B6D03" w:rsidP="00E10273">
            <w:pPr>
              <w:pStyle w:val="000txt"/>
            </w:pPr>
            <w:r>
              <w:t>Adult Care Licensure:</w:t>
            </w:r>
          </w:p>
          <w:p w14:paraId="1ADA6E73" w14:textId="20FA9FE6" w:rsidR="005B6D03" w:rsidRDefault="00EC74DC" w:rsidP="00E10273">
            <w:pPr>
              <w:pStyle w:val="000txt"/>
            </w:pPr>
            <w:r>
              <w:t xml:space="preserve">Phone: </w:t>
            </w:r>
            <w:r w:rsidR="005B6D03">
              <w:t>919-855-3765</w:t>
            </w:r>
          </w:p>
          <w:p w14:paraId="1ADA6E74" w14:textId="49D4EC9B" w:rsidR="00CB233E" w:rsidRPr="002011E3" w:rsidRDefault="000429A0" w:rsidP="00E10273">
            <w:pPr>
              <w:pStyle w:val="000txt"/>
            </w:pPr>
            <w:hyperlink r:id="rId110" w:history="1">
              <w:r w:rsidR="00713F95" w:rsidRPr="002E210D">
                <w:rPr>
                  <w:rStyle w:val="Hyperlink"/>
                </w:rPr>
                <w:t>https://info.ncdhhs.gov/dhsr/acls/index.html</w:t>
              </w:r>
            </w:hyperlink>
          </w:p>
          <w:p w14:paraId="1ADA6E75" w14:textId="77777777" w:rsidR="003B0C86" w:rsidRPr="002E210D" w:rsidRDefault="003B0C86" w:rsidP="00E10273">
            <w:pPr>
              <w:pStyle w:val="000txt"/>
            </w:pPr>
          </w:p>
          <w:p w14:paraId="1ADA6E76" w14:textId="0885DD0A" w:rsidR="009B6206" w:rsidRDefault="00CB233E" w:rsidP="00E10273">
            <w:pPr>
              <w:pStyle w:val="000txt"/>
            </w:pPr>
            <w:r w:rsidRPr="00ED0D3E">
              <w:t>Mental Health Licensure and Certification:</w:t>
            </w:r>
          </w:p>
          <w:p w14:paraId="1ADA6E77" w14:textId="77777777" w:rsidR="005B6D03" w:rsidRDefault="00EC74DC" w:rsidP="00E10273">
            <w:pPr>
              <w:pStyle w:val="000txt"/>
            </w:pPr>
            <w:r>
              <w:t xml:space="preserve">Phone: </w:t>
            </w:r>
            <w:r w:rsidR="00CB233E" w:rsidRPr="00ED0D3E">
              <w:t>919-855-3795</w:t>
            </w:r>
          </w:p>
          <w:p w14:paraId="1ADA6E78" w14:textId="127D7D3C" w:rsidR="00CB233E" w:rsidRPr="002011E3" w:rsidRDefault="000429A0" w:rsidP="00E10273">
            <w:pPr>
              <w:pStyle w:val="000txt"/>
              <w:rPr>
                <w:color w:val="0000CC"/>
                <w:u w:val="single"/>
              </w:rPr>
            </w:pPr>
            <w:hyperlink r:id="rId111" w:history="1">
              <w:r w:rsidR="00713F95" w:rsidRPr="002E210D">
                <w:rPr>
                  <w:rStyle w:val="Hyperlink"/>
                </w:rPr>
                <w:t>https://info.ncdhhs.gov/dhsr/mhlcs/mhpage.ht</w:t>
              </w:r>
              <w:r w:rsidR="00713F95" w:rsidRPr="00ED0D3E">
                <w:rPr>
                  <w:rStyle w:val="Hyperlink"/>
                </w:rPr>
                <w:t>ml</w:t>
              </w:r>
            </w:hyperlink>
          </w:p>
          <w:p w14:paraId="1ADA6E79" w14:textId="77777777" w:rsidR="003B0C86" w:rsidRPr="002E210D" w:rsidRDefault="003B0C86" w:rsidP="00E10273">
            <w:pPr>
              <w:pStyle w:val="000txt"/>
            </w:pPr>
          </w:p>
          <w:p w14:paraId="1ADA6E7A" w14:textId="77777777" w:rsidR="009B6206" w:rsidRDefault="00CB233E" w:rsidP="00E10273">
            <w:pPr>
              <w:pStyle w:val="000txt"/>
            </w:pPr>
            <w:r w:rsidRPr="00ED0D3E">
              <w:t>Nursing Ho</w:t>
            </w:r>
            <w:r w:rsidR="005B6D03">
              <w:t>me Licensure and Certification:</w:t>
            </w:r>
          </w:p>
          <w:p w14:paraId="1ADA6E7B" w14:textId="733A2DE7" w:rsidR="005B6D03" w:rsidRDefault="00EC74DC" w:rsidP="00E10273">
            <w:pPr>
              <w:pStyle w:val="000txt"/>
            </w:pPr>
            <w:r>
              <w:t xml:space="preserve">Phone: </w:t>
            </w:r>
            <w:r w:rsidR="00CB233E" w:rsidRPr="00ED0D3E">
              <w:t>919-855-4520</w:t>
            </w:r>
          </w:p>
          <w:p w14:paraId="1ADA6E7C" w14:textId="19FFDF39" w:rsidR="00CB233E" w:rsidRPr="002011E3" w:rsidRDefault="000429A0" w:rsidP="00E10273">
            <w:pPr>
              <w:pStyle w:val="000txt"/>
            </w:pPr>
            <w:hyperlink r:id="rId112" w:history="1">
              <w:r w:rsidR="00713F95" w:rsidRPr="002E210D">
                <w:rPr>
                  <w:rStyle w:val="Hyperlink"/>
                </w:rPr>
                <w:t>https://info.ncdhhs.gov/dhsr</w:t>
              </w:r>
              <w:r w:rsidR="00713F95" w:rsidRPr="00ED0D3E">
                <w:rPr>
                  <w:rStyle w:val="Hyperlink"/>
                </w:rPr>
                <w:t>/nhlcs/index.html</w:t>
              </w:r>
            </w:hyperlink>
          </w:p>
        </w:tc>
        <w:tc>
          <w:tcPr>
            <w:tcW w:w="2719" w:type="dxa"/>
            <w:tcBorders>
              <w:top w:val="single" w:sz="8" w:space="0" w:color="005172"/>
              <w:left w:val="single" w:sz="8" w:space="0" w:color="005172"/>
              <w:bottom w:val="single" w:sz="8" w:space="0" w:color="005172"/>
              <w:right w:val="single" w:sz="8" w:space="0" w:color="005172"/>
            </w:tcBorders>
          </w:tcPr>
          <w:p w14:paraId="1ADA6E7D" w14:textId="0BD211CD" w:rsidR="00CB233E" w:rsidRPr="002E210D" w:rsidRDefault="00CB233E" w:rsidP="00FE5E7D">
            <w:pPr>
              <w:pStyle w:val="000txt"/>
            </w:pPr>
            <w:r w:rsidRPr="002E210D">
              <w:t xml:space="preserve">Caller has questions about licensure requirements for a specialty </w:t>
            </w:r>
            <w:r w:rsidR="00FE5E7D">
              <w:t>regulated by</w:t>
            </w:r>
            <w:r w:rsidR="00FE5E7D" w:rsidRPr="002E210D">
              <w:t xml:space="preserve"> </w:t>
            </w:r>
            <w:r w:rsidRPr="002E210D">
              <w:t>DHSR.</w:t>
            </w:r>
          </w:p>
        </w:tc>
      </w:tr>
      <w:tr w:rsidR="00EC74DC" w:rsidRPr="00C972E4" w14:paraId="1ADA6E87" w14:textId="77777777" w:rsidTr="00EC74DC">
        <w:trPr>
          <w:jc w:val="center"/>
        </w:trPr>
        <w:tc>
          <w:tcPr>
            <w:tcW w:w="1592" w:type="dxa"/>
            <w:tcBorders>
              <w:top w:val="single" w:sz="8" w:space="0" w:color="005172"/>
              <w:left w:val="single" w:sz="8" w:space="0" w:color="005172"/>
              <w:bottom w:val="single" w:sz="8" w:space="0" w:color="005172"/>
              <w:right w:val="single" w:sz="8" w:space="0" w:color="005172"/>
            </w:tcBorders>
            <w:shd w:val="solid" w:color="E6F3FB" w:fill="auto"/>
          </w:tcPr>
          <w:p w14:paraId="1ADA6E7F" w14:textId="08233B31" w:rsidR="00EC74DC" w:rsidRPr="003A1A71" w:rsidRDefault="00EC74DC" w:rsidP="00E10273">
            <w:pPr>
              <w:pStyle w:val="000txt"/>
            </w:pPr>
            <w:r w:rsidRPr="002011E3">
              <w:t>Financial Management (</w:t>
            </w:r>
            <w:r w:rsidRPr="002E210D">
              <w:t>DHB</w:t>
            </w:r>
            <w:r w:rsidRPr="00ED0D3E">
              <w:t>)</w:t>
            </w:r>
          </w:p>
        </w:tc>
        <w:tc>
          <w:tcPr>
            <w:tcW w:w="5049" w:type="dxa"/>
            <w:tcBorders>
              <w:top w:val="single" w:sz="8" w:space="0" w:color="005172"/>
              <w:left w:val="single" w:sz="8" w:space="0" w:color="005172"/>
              <w:bottom w:val="single" w:sz="8" w:space="0" w:color="005172"/>
              <w:right w:val="single" w:sz="8" w:space="0" w:color="005172"/>
            </w:tcBorders>
            <w:shd w:val="solid" w:color="E6F3FB" w:fill="auto"/>
          </w:tcPr>
          <w:p w14:paraId="1ADA6E81" w14:textId="57B25686" w:rsidR="00EC74DC" w:rsidRPr="001D3BF8" w:rsidRDefault="00EC74DC" w:rsidP="00E10273">
            <w:pPr>
              <w:pStyle w:val="000txt"/>
            </w:pPr>
            <w:r w:rsidRPr="001D3BF8">
              <w:t xml:space="preserve">NC Medicaid Fee Schedules: </w:t>
            </w:r>
            <w:hyperlink r:id="rId113" w:history="1">
              <w:r w:rsidRPr="001D3BF8">
                <w:rPr>
                  <w:rStyle w:val="Hyperlink"/>
                </w:rPr>
                <w:t>https://medicaid.ncdhhs.gov/providers/fee-schedules</w:t>
              </w:r>
            </w:hyperlink>
          </w:p>
          <w:p w14:paraId="1ADA6E82" w14:textId="77777777" w:rsidR="00EC74DC" w:rsidRPr="001D3BF8" w:rsidRDefault="00EC74DC" w:rsidP="00E10273">
            <w:pPr>
              <w:pStyle w:val="000txt"/>
            </w:pPr>
          </w:p>
          <w:p w14:paraId="1ADA6E83" w14:textId="77777777" w:rsidR="00EC74DC" w:rsidRPr="001D3BF8" w:rsidRDefault="005B6D03" w:rsidP="00E10273">
            <w:pPr>
              <w:pStyle w:val="000txt"/>
            </w:pPr>
            <w:r w:rsidRPr="001D3BF8">
              <w:t>Rate Setting:</w:t>
            </w:r>
          </w:p>
          <w:p w14:paraId="1ADA6E84" w14:textId="772C6959" w:rsidR="00EC74DC" w:rsidRPr="001D3BF8" w:rsidRDefault="00EC74DC" w:rsidP="00E10273">
            <w:pPr>
              <w:pStyle w:val="000txt"/>
            </w:pPr>
            <w:r w:rsidRPr="001D3BF8">
              <w:t xml:space="preserve">Phone: </w:t>
            </w:r>
            <w:r w:rsidR="00552FC9" w:rsidRPr="001D3BF8">
              <w:t>919-527-7699</w:t>
            </w:r>
          </w:p>
          <w:p w14:paraId="1ADA6E85" w14:textId="0BD1EB70" w:rsidR="00EC74DC" w:rsidRPr="001D3BF8" w:rsidRDefault="00EC74DC" w:rsidP="00E10273">
            <w:pPr>
              <w:pStyle w:val="000txt"/>
              <w:rPr>
                <w:color w:val="000000"/>
              </w:rPr>
            </w:pPr>
            <w:r w:rsidRPr="001D3BF8">
              <w:t xml:space="preserve">Fax: </w:t>
            </w:r>
            <w:r w:rsidR="00552FC9" w:rsidRPr="001D3BF8">
              <w:t>919-831-1811</w:t>
            </w:r>
          </w:p>
        </w:tc>
        <w:tc>
          <w:tcPr>
            <w:tcW w:w="2719" w:type="dxa"/>
            <w:vMerge w:val="restart"/>
            <w:tcBorders>
              <w:top w:val="single" w:sz="8" w:space="0" w:color="005172"/>
              <w:left w:val="single" w:sz="8" w:space="0" w:color="005172"/>
              <w:right w:val="single" w:sz="8" w:space="0" w:color="005172"/>
            </w:tcBorders>
            <w:shd w:val="solid" w:color="E6F3FB" w:fill="auto"/>
          </w:tcPr>
          <w:p w14:paraId="1ADA6E86" w14:textId="1D3964FE" w:rsidR="00EC74DC" w:rsidRPr="00ED0D3E" w:rsidRDefault="00EC74DC">
            <w:pPr>
              <w:pStyle w:val="000txt"/>
            </w:pPr>
            <w:r w:rsidRPr="002E210D">
              <w:t xml:space="preserve">Caller is questioning </w:t>
            </w:r>
            <w:r w:rsidR="002A3AAA">
              <w:t xml:space="preserve">the </w:t>
            </w:r>
            <w:r w:rsidR="00D27C09">
              <w:t>reimburse</w:t>
            </w:r>
            <w:r w:rsidR="002A3AAA">
              <w:t>ment amount</w:t>
            </w:r>
            <w:r w:rsidR="00D27C09">
              <w:t xml:space="preserve"> for a service. </w:t>
            </w:r>
            <w:r w:rsidR="00D27C09">
              <w:br/>
            </w:r>
            <w:r w:rsidRPr="00EC74DC">
              <w:rPr>
                <w:b/>
              </w:rPr>
              <w:t>Note</w:t>
            </w:r>
            <w:r w:rsidRPr="002E210D">
              <w:t>: If the caller is from a hospital</w:t>
            </w:r>
            <w:r>
              <w:t>,</w:t>
            </w:r>
            <w:r w:rsidRPr="002E210D">
              <w:t xml:space="preserve"> they need to </w:t>
            </w:r>
            <w:r>
              <w:t>contact</w:t>
            </w:r>
            <w:r w:rsidRPr="002E210D">
              <w:t xml:space="preserve"> </w:t>
            </w:r>
            <w:r w:rsidRPr="00ED0D3E">
              <w:t xml:space="preserve">Hospital </w:t>
            </w:r>
            <w:r>
              <w:t>R</w:t>
            </w:r>
            <w:r w:rsidRPr="00ED0D3E">
              <w:t xml:space="preserve">ate </w:t>
            </w:r>
            <w:r>
              <w:t>S</w:t>
            </w:r>
            <w:r w:rsidRPr="00ED0D3E">
              <w:t>etting</w:t>
            </w:r>
            <w:r>
              <w:t>.</w:t>
            </w:r>
          </w:p>
        </w:tc>
      </w:tr>
      <w:tr w:rsidR="00EC74DC" w:rsidRPr="00C972E4" w14:paraId="1ADA6E91" w14:textId="77777777" w:rsidTr="00EC74DC">
        <w:trPr>
          <w:jc w:val="center"/>
        </w:trPr>
        <w:tc>
          <w:tcPr>
            <w:tcW w:w="1592" w:type="dxa"/>
            <w:tcBorders>
              <w:top w:val="single" w:sz="8" w:space="0" w:color="005172"/>
              <w:left w:val="single" w:sz="8" w:space="0" w:color="005172"/>
              <w:bottom w:val="single" w:sz="8" w:space="0" w:color="005172"/>
              <w:right w:val="single" w:sz="8" w:space="0" w:color="005172"/>
            </w:tcBorders>
            <w:shd w:val="clear" w:color="auto" w:fill="E6F3FB"/>
          </w:tcPr>
          <w:p w14:paraId="1ADA6E88" w14:textId="77777777" w:rsidR="00EC74DC" w:rsidRDefault="00EC74DC" w:rsidP="00E10273">
            <w:pPr>
              <w:pStyle w:val="000txt"/>
            </w:pPr>
            <w:r w:rsidRPr="002011E3">
              <w:t>Financial Management</w:t>
            </w:r>
            <w:r>
              <w:t xml:space="preserve"> </w:t>
            </w:r>
            <w:r w:rsidRPr="003A1A71">
              <w:t>(DMH/DD/SAS)</w:t>
            </w:r>
          </w:p>
        </w:tc>
        <w:tc>
          <w:tcPr>
            <w:tcW w:w="5049" w:type="dxa"/>
            <w:tcBorders>
              <w:top w:val="single" w:sz="8" w:space="0" w:color="005172"/>
              <w:left w:val="single" w:sz="8" w:space="0" w:color="005172"/>
              <w:bottom w:val="single" w:sz="8" w:space="0" w:color="005172"/>
              <w:right w:val="single" w:sz="8" w:space="0" w:color="005172"/>
            </w:tcBorders>
            <w:shd w:val="clear" w:color="auto" w:fill="E6F3FB"/>
          </w:tcPr>
          <w:p w14:paraId="1ADA6E89" w14:textId="77777777" w:rsidR="00EC74DC" w:rsidRPr="0011613E" w:rsidRDefault="005B6D03" w:rsidP="00EC74DC">
            <w:pPr>
              <w:pStyle w:val="000txt"/>
            </w:pPr>
            <w:r w:rsidRPr="0011613E">
              <w:t>Hospital Rate Setting:</w:t>
            </w:r>
          </w:p>
          <w:p w14:paraId="1ADA6E8A" w14:textId="6D84604A" w:rsidR="00EC74DC" w:rsidRPr="0011613E" w:rsidRDefault="00EC74DC" w:rsidP="00EC74DC">
            <w:pPr>
              <w:pStyle w:val="000txt"/>
              <w:rPr>
                <w:color w:val="000000"/>
              </w:rPr>
            </w:pPr>
            <w:r w:rsidRPr="0011613E">
              <w:rPr>
                <w:color w:val="000000"/>
              </w:rPr>
              <w:t>Phone</w:t>
            </w:r>
            <w:r w:rsidRPr="0011613E">
              <w:t>:</w:t>
            </w:r>
            <w:r w:rsidRPr="0011613E">
              <w:rPr>
                <w:color w:val="000000"/>
              </w:rPr>
              <w:t xml:space="preserve"> </w:t>
            </w:r>
            <w:r w:rsidR="0011613E" w:rsidRPr="0011613E">
              <w:rPr>
                <w:color w:val="000000"/>
              </w:rPr>
              <w:t>919-527-7699</w:t>
            </w:r>
          </w:p>
          <w:p w14:paraId="1ADA6E8B" w14:textId="0A6EDD04" w:rsidR="00EC74DC" w:rsidRPr="0011613E" w:rsidRDefault="00EC74DC" w:rsidP="00EC74DC">
            <w:pPr>
              <w:pStyle w:val="000txt"/>
              <w:rPr>
                <w:color w:val="000000"/>
              </w:rPr>
            </w:pPr>
            <w:r w:rsidRPr="0011613E">
              <w:rPr>
                <w:color w:val="000000"/>
              </w:rPr>
              <w:t>Fax</w:t>
            </w:r>
            <w:r w:rsidRPr="0011613E">
              <w:t>:</w:t>
            </w:r>
            <w:r w:rsidRPr="0011613E">
              <w:rPr>
                <w:color w:val="000000"/>
              </w:rPr>
              <w:t xml:space="preserve"> </w:t>
            </w:r>
            <w:r w:rsidR="0011613E" w:rsidRPr="0011613E">
              <w:rPr>
                <w:color w:val="000000"/>
              </w:rPr>
              <w:t>919-831-1811</w:t>
            </w:r>
          </w:p>
          <w:p w14:paraId="1ADA6E8C" w14:textId="77777777" w:rsidR="00EC74DC" w:rsidRPr="00B53341" w:rsidRDefault="00EC74DC" w:rsidP="00EC74DC">
            <w:pPr>
              <w:pStyle w:val="000txt"/>
              <w:rPr>
                <w:color w:val="000000"/>
                <w:highlight w:val="yellow"/>
              </w:rPr>
            </w:pPr>
          </w:p>
          <w:p w14:paraId="1ADA6E8F" w14:textId="261CC04D" w:rsidR="00EC74DC" w:rsidRPr="002E210D" w:rsidRDefault="00095D09" w:rsidP="00EC74DC">
            <w:pPr>
              <w:pStyle w:val="000txt"/>
              <w:rPr>
                <w:color w:val="000000"/>
              </w:rPr>
            </w:pPr>
            <w:r w:rsidRPr="00095D09">
              <w:t xml:space="preserve">Providers that are contracted with LME/MCOs should contact the appropriate LME/MCO using the contact information provided at </w:t>
            </w:r>
            <w:hyperlink r:id="rId114" w:history="1">
              <w:r w:rsidRPr="00095D09">
                <w:rPr>
                  <w:rStyle w:val="Hyperlink"/>
                </w:rPr>
                <w:t>https://www.ncdhhs.gov/providers/lme-mco-directory</w:t>
              </w:r>
            </w:hyperlink>
            <w:r>
              <w:t>.</w:t>
            </w:r>
          </w:p>
        </w:tc>
        <w:tc>
          <w:tcPr>
            <w:tcW w:w="2719" w:type="dxa"/>
            <w:vMerge/>
            <w:tcBorders>
              <w:left w:val="single" w:sz="8" w:space="0" w:color="005172"/>
              <w:bottom w:val="single" w:sz="8" w:space="0" w:color="005172"/>
              <w:right w:val="single" w:sz="8" w:space="0" w:color="005172"/>
            </w:tcBorders>
          </w:tcPr>
          <w:p w14:paraId="1ADA6E90" w14:textId="77777777" w:rsidR="00EC74DC" w:rsidRPr="002E210D" w:rsidRDefault="00EC74DC" w:rsidP="00E10273">
            <w:pPr>
              <w:pStyle w:val="000txt"/>
            </w:pPr>
          </w:p>
        </w:tc>
      </w:tr>
      <w:tr w:rsidR="00CB233E" w:rsidRPr="00C972E4" w14:paraId="1ADA6E96" w14:textId="77777777" w:rsidTr="00E10273">
        <w:trPr>
          <w:jc w:val="center"/>
        </w:trPr>
        <w:tc>
          <w:tcPr>
            <w:tcW w:w="1592" w:type="dxa"/>
            <w:tcBorders>
              <w:top w:val="single" w:sz="8" w:space="0" w:color="005172"/>
              <w:left w:val="single" w:sz="8" w:space="0" w:color="005172"/>
              <w:bottom w:val="single" w:sz="8" w:space="0" w:color="005172"/>
              <w:right w:val="single" w:sz="8" w:space="0" w:color="005172"/>
            </w:tcBorders>
          </w:tcPr>
          <w:p w14:paraId="1ADA6E92" w14:textId="45059333" w:rsidR="00CB233E" w:rsidRPr="002011E3" w:rsidRDefault="00CB233E" w:rsidP="008C36A2">
            <w:pPr>
              <w:pStyle w:val="000txt"/>
            </w:pPr>
          </w:p>
        </w:tc>
        <w:tc>
          <w:tcPr>
            <w:tcW w:w="5049" w:type="dxa"/>
            <w:tcBorders>
              <w:top w:val="single" w:sz="8" w:space="0" w:color="005172"/>
              <w:left w:val="single" w:sz="8" w:space="0" w:color="005172"/>
              <w:bottom w:val="single" w:sz="8" w:space="0" w:color="005172"/>
              <w:right w:val="single" w:sz="8" w:space="0" w:color="005172"/>
            </w:tcBorders>
          </w:tcPr>
          <w:p w14:paraId="1ADA6E94" w14:textId="394CDA9A" w:rsidR="00CB233E" w:rsidRPr="002011E3" w:rsidRDefault="00CB233E" w:rsidP="00D27C09">
            <w:pPr>
              <w:pStyle w:val="000txt"/>
              <w:pageBreakBefore/>
              <w:rPr>
                <w:color w:val="000000"/>
              </w:rPr>
            </w:pPr>
          </w:p>
        </w:tc>
        <w:tc>
          <w:tcPr>
            <w:tcW w:w="2719" w:type="dxa"/>
            <w:tcBorders>
              <w:top w:val="single" w:sz="8" w:space="0" w:color="005172"/>
              <w:left w:val="single" w:sz="8" w:space="0" w:color="005172"/>
              <w:bottom w:val="single" w:sz="8" w:space="0" w:color="005172"/>
              <w:right w:val="single" w:sz="8" w:space="0" w:color="005172"/>
            </w:tcBorders>
          </w:tcPr>
          <w:p w14:paraId="1ADA6E95" w14:textId="550C150F" w:rsidR="00CB233E" w:rsidRPr="00ED0D3E" w:rsidRDefault="00CB233E" w:rsidP="00D27C09">
            <w:pPr>
              <w:pStyle w:val="000txt"/>
              <w:pageBreakBefore/>
            </w:pPr>
          </w:p>
        </w:tc>
      </w:tr>
    </w:tbl>
    <w:p w14:paraId="1ADA6E97" w14:textId="77777777" w:rsidR="00163B12" w:rsidRPr="004C27C9" w:rsidRDefault="00163B12" w:rsidP="00032BF5">
      <w:pPr>
        <w:pStyle w:val="Para"/>
      </w:pPr>
    </w:p>
    <w:p w14:paraId="1ADA6E98" w14:textId="37D9203C" w:rsidR="00163B12" w:rsidRPr="00C11DE5" w:rsidRDefault="00ED0D3E" w:rsidP="00D27C09">
      <w:pPr>
        <w:pStyle w:val="Parahd1"/>
      </w:pPr>
      <w:r w:rsidRPr="00C11DE5">
        <w:lastRenderedPageBreak/>
        <w:t>Additional</w:t>
      </w:r>
      <w:r w:rsidR="00163B12" w:rsidRPr="00C11DE5">
        <w:t xml:space="preserve"> Contacts:</w:t>
      </w:r>
    </w:p>
    <w:tbl>
      <w:tblPr>
        <w:tblW w:w="93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Look w:val="01E0" w:firstRow="1" w:lastRow="1" w:firstColumn="1" w:lastColumn="1" w:noHBand="0" w:noVBand="0"/>
      </w:tblPr>
      <w:tblGrid>
        <w:gridCol w:w="1577"/>
        <w:gridCol w:w="5073"/>
        <w:gridCol w:w="2710"/>
      </w:tblGrid>
      <w:tr w:rsidR="00CB233E" w:rsidRPr="00C972E4" w14:paraId="1ADA6E9C" w14:textId="77777777" w:rsidTr="004C27C9">
        <w:trPr>
          <w:cantSplit/>
          <w:tblHeader/>
          <w:jc w:val="center"/>
        </w:trPr>
        <w:tc>
          <w:tcPr>
            <w:tcW w:w="1577" w:type="dxa"/>
            <w:tcBorders>
              <w:top w:val="single" w:sz="8" w:space="0" w:color="005172"/>
              <w:left w:val="single" w:sz="8" w:space="0" w:color="005172"/>
              <w:bottom w:val="single" w:sz="8" w:space="0" w:color="005172"/>
              <w:right w:val="single" w:sz="8" w:space="0" w:color="FFFFFF"/>
            </w:tcBorders>
            <w:shd w:val="clear" w:color="auto" w:fill="005172"/>
          </w:tcPr>
          <w:p w14:paraId="1ADA6E99" w14:textId="77777777" w:rsidR="00CB233E" w:rsidRPr="00B53341" w:rsidRDefault="00CB233E" w:rsidP="00CB233E">
            <w:pPr>
              <w:pStyle w:val="000hd"/>
              <w:rPr>
                <w:szCs w:val="20"/>
              </w:rPr>
            </w:pPr>
            <w:r w:rsidRPr="00B53341">
              <w:rPr>
                <w:szCs w:val="20"/>
              </w:rPr>
              <w:t>Department Name</w:t>
            </w:r>
          </w:p>
        </w:tc>
        <w:tc>
          <w:tcPr>
            <w:tcW w:w="5073" w:type="dxa"/>
            <w:tcBorders>
              <w:top w:val="single" w:sz="8" w:space="0" w:color="005172"/>
              <w:left w:val="single" w:sz="8" w:space="0" w:color="FFFFFF"/>
              <w:bottom w:val="single" w:sz="8" w:space="0" w:color="005172"/>
              <w:right w:val="single" w:sz="8" w:space="0" w:color="FFFFFF"/>
            </w:tcBorders>
            <w:shd w:val="clear" w:color="auto" w:fill="005172"/>
          </w:tcPr>
          <w:p w14:paraId="1ADA6E9A" w14:textId="77777777" w:rsidR="00CB233E" w:rsidRPr="00B53341" w:rsidRDefault="00CB233E" w:rsidP="00CB233E">
            <w:pPr>
              <w:pStyle w:val="000hd"/>
              <w:rPr>
                <w:szCs w:val="20"/>
              </w:rPr>
            </w:pPr>
            <w:r w:rsidRPr="00B53341">
              <w:rPr>
                <w:szCs w:val="20"/>
              </w:rPr>
              <w:t>Contact Information</w:t>
            </w:r>
          </w:p>
        </w:tc>
        <w:tc>
          <w:tcPr>
            <w:tcW w:w="2710" w:type="dxa"/>
            <w:tcBorders>
              <w:top w:val="single" w:sz="8" w:space="0" w:color="005172"/>
              <w:left w:val="single" w:sz="8" w:space="0" w:color="FFFFFF"/>
              <w:bottom w:val="single" w:sz="8" w:space="0" w:color="005172"/>
              <w:right w:val="single" w:sz="8" w:space="0" w:color="005172"/>
            </w:tcBorders>
            <w:shd w:val="clear" w:color="auto" w:fill="005172"/>
          </w:tcPr>
          <w:p w14:paraId="1ADA6E9B" w14:textId="77777777" w:rsidR="00CB233E" w:rsidRPr="00B53341" w:rsidRDefault="00CB233E" w:rsidP="00163B12">
            <w:pPr>
              <w:pStyle w:val="000hd"/>
              <w:rPr>
                <w:szCs w:val="20"/>
              </w:rPr>
            </w:pPr>
            <w:r w:rsidRPr="00B53341">
              <w:rPr>
                <w:szCs w:val="20"/>
              </w:rPr>
              <w:t xml:space="preserve">Reason </w:t>
            </w:r>
            <w:r w:rsidR="00D27C09">
              <w:rPr>
                <w:szCs w:val="20"/>
              </w:rPr>
              <w:t>for Referral</w:t>
            </w:r>
          </w:p>
        </w:tc>
      </w:tr>
      <w:tr w:rsidR="00CB233E" w:rsidRPr="00C972E4" w14:paraId="1ADA6EA4" w14:textId="77777777" w:rsidTr="004C27C9">
        <w:trPr>
          <w:cantSplit/>
          <w:trHeight w:val="1168"/>
          <w:jc w:val="center"/>
        </w:trPr>
        <w:tc>
          <w:tcPr>
            <w:tcW w:w="1577" w:type="dxa"/>
            <w:tcBorders>
              <w:top w:val="single" w:sz="8" w:space="0" w:color="005172"/>
              <w:left w:val="single" w:sz="8" w:space="0" w:color="005172"/>
              <w:bottom w:val="single" w:sz="8" w:space="0" w:color="005172"/>
              <w:right w:val="single" w:sz="8" w:space="0" w:color="005172"/>
            </w:tcBorders>
            <w:shd w:val="clear" w:color="auto" w:fill="E6F3FB"/>
          </w:tcPr>
          <w:p w14:paraId="1ADA6E9D" w14:textId="77777777" w:rsidR="00CB233E" w:rsidRPr="00B53341" w:rsidRDefault="00CB233E" w:rsidP="00D27C09">
            <w:pPr>
              <w:pStyle w:val="000txt"/>
            </w:pPr>
            <w:r w:rsidRPr="00B53341">
              <w:t>Health Check Program</w:t>
            </w:r>
          </w:p>
        </w:tc>
        <w:tc>
          <w:tcPr>
            <w:tcW w:w="5073" w:type="dxa"/>
            <w:tcBorders>
              <w:top w:val="single" w:sz="8" w:space="0" w:color="005172"/>
              <w:left w:val="single" w:sz="8" w:space="0" w:color="005172"/>
              <w:bottom w:val="single" w:sz="8" w:space="0" w:color="005172"/>
              <w:right w:val="single" w:sz="8" w:space="0" w:color="005172"/>
            </w:tcBorders>
            <w:shd w:val="clear" w:color="auto" w:fill="E6F3FB"/>
          </w:tcPr>
          <w:p w14:paraId="1ADA6E9E" w14:textId="77777777" w:rsidR="00CB233E" w:rsidRPr="00B53341" w:rsidRDefault="00CB233E" w:rsidP="00D27C09">
            <w:pPr>
              <w:pStyle w:val="000txt"/>
            </w:pPr>
            <w:r w:rsidRPr="00B53341">
              <w:t>Health Check/EPSDT (</w:t>
            </w:r>
            <w:r w:rsidR="00CF367F" w:rsidRPr="00B53341">
              <w:t>DHB</w:t>
            </w:r>
            <w:r w:rsidRPr="00B53341">
              <w:t xml:space="preserve"> Clinical Policy)</w:t>
            </w:r>
          </w:p>
          <w:p w14:paraId="1ADA6E9F" w14:textId="77777777" w:rsidR="00CB233E" w:rsidRPr="00B53341" w:rsidRDefault="00D27C09" w:rsidP="00D27C09">
            <w:pPr>
              <w:pStyle w:val="000txt"/>
            </w:pPr>
            <w:r>
              <w:t xml:space="preserve">Phone: </w:t>
            </w:r>
            <w:r w:rsidR="00CB233E" w:rsidRPr="00B53341">
              <w:t>919-855-4260</w:t>
            </w:r>
          </w:p>
          <w:p w14:paraId="1ADA6EA0" w14:textId="77777777" w:rsidR="00D27C09" w:rsidRDefault="00D27C09" w:rsidP="00D27C09">
            <w:pPr>
              <w:pStyle w:val="000txt"/>
            </w:pPr>
          </w:p>
          <w:p w14:paraId="1ADA6EA1" w14:textId="77777777" w:rsidR="00CB233E" w:rsidRPr="00B53341" w:rsidRDefault="00CB233E" w:rsidP="00D27C09">
            <w:pPr>
              <w:pStyle w:val="000txt"/>
            </w:pPr>
            <w:r w:rsidRPr="00B53341">
              <w:t>Health Check Coordinat</w:t>
            </w:r>
            <w:r w:rsidR="006815E5" w:rsidRPr="00B53341">
              <w:t>ion</w:t>
            </w:r>
          </w:p>
          <w:p w14:paraId="1ADA6EA2" w14:textId="49B79A20" w:rsidR="00CB233E" w:rsidRPr="00B53341" w:rsidRDefault="000429A0" w:rsidP="00D27C09">
            <w:pPr>
              <w:pStyle w:val="000txt"/>
              <w:rPr>
                <w:color w:val="000000"/>
                <w:szCs w:val="20"/>
              </w:rPr>
            </w:pPr>
            <w:hyperlink r:id="rId115" w:history="1">
              <w:r w:rsidR="00574E61" w:rsidRPr="00B53341">
                <w:rPr>
                  <w:rStyle w:val="Hyperlink"/>
                </w:rPr>
                <w:t>https://www.ncdhhs.gov/assistance/childrens-services/health-check</w:t>
              </w:r>
            </w:hyperlink>
          </w:p>
        </w:tc>
        <w:tc>
          <w:tcPr>
            <w:tcW w:w="2710" w:type="dxa"/>
            <w:tcBorders>
              <w:top w:val="single" w:sz="8" w:space="0" w:color="005172"/>
              <w:left w:val="single" w:sz="8" w:space="0" w:color="005172"/>
              <w:bottom w:val="single" w:sz="8" w:space="0" w:color="005172"/>
              <w:right w:val="single" w:sz="8" w:space="0" w:color="005172"/>
            </w:tcBorders>
            <w:shd w:val="clear" w:color="auto" w:fill="E6F3FB"/>
          </w:tcPr>
          <w:p w14:paraId="1ADA6EA3" w14:textId="7BAA19A9" w:rsidR="00CB233E" w:rsidRPr="00B53341" w:rsidRDefault="00D27C09" w:rsidP="00D27C09">
            <w:pPr>
              <w:pStyle w:val="000txt"/>
            </w:pPr>
            <w:r>
              <w:t>Obtain information</w:t>
            </w:r>
            <w:r w:rsidR="00CB233E" w:rsidRPr="00B53341">
              <w:t xml:space="preserve"> about EPSDT policy and </w:t>
            </w:r>
            <w:r>
              <w:t>procedures for EPSDT services.</w:t>
            </w:r>
          </w:p>
        </w:tc>
      </w:tr>
      <w:tr w:rsidR="00CB233E" w:rsidRPr="00C972E4" w14:paraId="1ADA6EAA" w14:textId="77777777" w:rsidTr="004C27C9">
        <w:trPr>
          <w:cantSplit/>
          <w:trHeight w:val="665"/>
          <w:jc w:val="center"/>
        </w:trPr>
        <w:tc>
          <w:tcPr>
            <w:tcW w:w="1577" w:type="dxa"/>
            <w:tcBorders>
              <w:top w:val="single" w:sz="8" w:space="0" w:color="005172"/>
              <w:left w:val="single" w:sz="8" w:space="0" w:color="005172"/>
              <w:bottom w:val="single" w:sz="8" w:space="0" w:color="005172"/>
              <w:right w:val="single" w:sz="8" w:space="0" w:color="005172"/>
            </w:tcBorders>
          </w:tcPr>
          <w:p w14:paraId="1ADA6EA5" w14:textId="77777777" w:rsidR="00CB233E" w:rsidRPr="00B53341" w:rsidRDefault="00CB233E" w:rsidP="00D27C09">
            <w:pPr>
              <w:pStyle w:val="000txt"/>
            </w:pPr>
            <w:r w:rsidRPr="00B53341">
              <w:t>Hearing and Appeals</w:t>
            </w:r>
          </w:p>
        </w:tc>
        <w:tc>
          <w:tcPr>
            <w:tcW w:w="5073" w:type="dxa"/>
            <w:tcBorders>
              <w:top w:val="single" w:sz="8" w:space="0" w:color="005172"/>
              <w:left w:val="single" w:sz="8" w:space="0" w:color="005172"/>
              <w:bottom w:val="single" w:sz="8" w:space="0" w:color="005172"/>
              <w:right w:val="single" w:sz="8" w:space="0" w:color="005172"/>
            </w:tcBorders>
          </w:tcPr>
          <w:p w14:paraId="1ADA6EA7" w14:textId="31A876E6" w:rsidR="00CB233E" w:rsidRPr="00B53341" w:rsidRDefault="00CB233E" w:rsidP="00D27C09">
            <w:pPr>
              <w:pStyle w:val="000txt"/>
              <w:rPr>
                <w:color w:val="000000"/>
              </w:rPr>
            </w:pPr>
            <w:r w:rsidRPr="00B53341">
              <w:rPr>
                <w:color w:val="000000"/>
              </w:rPr>
              <w:t xml:space="preserve">Medicaid </w:t>
            </w:r>
            <w:r w:rsidR="00D27C09">
              <w:rPr>
                <w:color w:val="000000"/>
              </w:rPr>
              <w:t>r</w:t>
            </w:r>
            <w:r w:rsidRPr="00B53341">
              <w:rPr>
                <w:color w:val="000000"/>
              </w:rPr>
              <w:t>ecipient</w:t>
            </w:r>
            <w:r w:rsidR="00D27C09">
              <w:rPr>
                <w:color w:val="000000"/>
              </w:rPr>
              <w:t>s</w:t>
            </w:r>
          </w:p>
          <w:p w14:paraId="1ADA6EA8" w14:textId="77777777" w:rsidR="00CB233E" w:rsidRPr="00B53341" w:rsidRDefault="000429A0" w:rsidP="00D27C09">
            <w:pPr>
              <w:pStyle w:val="000txt"/>
              <w:rPr>
                <w:color w:val="0000CC"/>
                <w:szCs w:val="20"/>
                <w:u w:val="single"/>
              </w:rPr>
            </w:pPr>
            <w:hyperlink r:id="rId116" w:history="1">
              <w:r w:rsidR="00163B12" w:rsidRPr="00B53341">
                <w:rPr>
                  <w:rStyle w:val="Hyperlink"/>
                </w:rPr>
                <w:t>https://medicaid.ncdhhs.gov/medicaid/your-rights</w:t>
              </w:r>
            </w:hyperlink>
            <w:r w:rsidR="00163B12" w:rsidRPr="00B53341">
              <w:t xml:space="preserve"> </w:t>
            </w:r>
          </w:p>
        </w:tc>
        <w:tc>
          <w:tcPr>
            <w:tcW w:w="2710" w:type="dxa"/>
            <w:tcBorders>
              <w:top w:val="single" w:sz="8" w:space="0" w:color="005172"/>
              <w:left w:val="single" w:sz="8" w:space="0" w:color="005172"/>
              <w:bottom w:val="single" w:sz="8" w:space="0" w:color="005172"/>
              <w:right w:val="single" w:sz="8" w:space="0" w:color="005172"/>
            </w:tcBorders>
          </w:tcPr>
          <w:p w14:paraId="1ADA6EA9" w14:textId="4712E0A4" w:rsidR="00CB233E" w:rsidRPr="00B53341" w:rsidRDefault="00CB233E" w:rsidP="00D27C09">
            <w:pPr>
              <w:pStyle w:val="000txt"/>
            </w:pPr>
            <w:r w:rsidRPr="00B53341">
              <w:t xml:space="preserve">Information for </w:t>
            </w:r>
            <w:r w:rsidR="00D27C09">
              <w:t>p</w:t>
            </w:r>
            <w:r w:rsidRPr="00B53341">
              <w:t>rovider to provide i</w:t>
            </w:r>
            <w:r w:rsidR="00D27C09">
              <w:t>f recipient is denied benefits.</w:t>
            </w:r>
          </w:p>
        </w:tc>
      </w:tr>
      <w:tr w:rsidR="00CB233E" w:rsidRPr="00C972E4" w14:paraId="1ADA6EB2" w14:textId="77777777" w:rsidTr="004C27C9">
        <w:trPr>
          <w:cantSplit/>
          <w:trHeight w:val="728"/>
          <w:jc w:val="center"/>
        </w:trPr>
        <w:tc>
          <w:tcPr>
            <w:tcW w:w="1577" w:type="dxa"/>
            <w:tcBorders>
              <w:top w:val="single" w:sz="8" w:space="0" w:color="005172"/>
              <w:left w:val="single" w:sz="8" w:space="0" w:color="005172"/>
              <w:bottom w:val="single" w:sz="8" w:space="0" w:color="005172"/>
              <w:right w:val="single" w:sz="8" w:space="0" w:color="005172"/>
            </w:tcBorders>
            <w:shd w:val="clear" w:color="auto" w:fill="E6F3FB"/>
          </w:tcPr>
          <w:p w14:paraId="1ADA6EAB" w14:textId="77777777" w:rsidR="00CB233E" w:rsidRPr="00B53341" w:rsidRDefault="00CB233E" w:rsidP="00D27C09">
            <w:pPr>
              <w:pStyle w:val="000txt"/>
            </w:pPr>
            <w:r w:rsidRPr="00B53341">
              <w:t>Medicare</w:t>
            </w:r>
          </w:p>
        </w:tc>
        <w:tc>
          <w:tcPr>
            <w:tcW w:w="5073" w:type="dxa"/>
            <w:tcBorders>
              <w:top w:val="single" w:sz="8" w:space="0" w:color="005172"/>
              <w:left w:val="single" w:sz="8" w:space="0" w:color="005172"/>
              <w:bottom w:val="single" w:sz="8" w:space="0" w:color="005172"/>
              <w:right w:val="single" w:sz="8" w:space="0" w:color="005172"/>
            </w:tcBorders>
            <w:shd w:val="clear" w:color="auto" w:fill="E6F3FB"/>
          </w:tcPr>
          <w:p w14:paraId="1ADA6EAC" w14:textId="77777777" w:rsidR="00CB233E" w:rsidRPr="00B53341" w:rsidRDefault="003D58F8" w:rsidP="00D27C09">
            <w:pPr>
              <w:pStyle w:val="000txt"/>
            </w:pPr>
            <w:r>
              <w:t xml:space="preserve">Phone: </w:t>
            </w:r>
            <w:r w:rsidR="00CB233E" w:rsidRPr="00B53341">
              <w:t>1-800-Medicare (633-4227)</w:t>
            </w:r>
          </w:p>
          <w:p w14:paraId="1ADA6EAD" w14:textId="77777777" w:rsidR="00CB233E" w:rsidRPr="00B53341" w:rsidRDefault="000429A0" w:rsidP="00D27C09">
            <w:pPr>
              <w:pStyle w:val="000txt"/>
              <w:rPr>
                <w:color w:val="000000"/>
              </w:rPr>
            </w:pPr>
            <w:hyperlink r:id="rId117" w:history="1">
              <w:r w:rsidR="00CB233E" w:rsidRPr="00B53341">
                <w:rPr>
                  <w:rStyle w:val="Hyperlink"/>
                </w:rPr>
                <w:t>http://www.medicare.gov/default.aspx</w:t>
              </w:r>
            </w:hyperlink>
          </w:p>
          <w:p w14:paraId="1ADA6EAE" w14:textId="77777777" w:rsidR="00D27C09" w:rsidRDefault="00D27C09" w:rsidP="00D27C09">
            <w:pPr>
              <w:pStyle w:val="000txt"/>
              <w:rPr>
                <w:color w:val="000000"/>
              </w:rPr>
            </w:pPr>
          </w:p>
          <w:p w14:paraId="1ADA6EAF" w14:textId="77777777" w:rsidR="00CB233E" w:rsidRPr="00B53341" w:rsidRDefault="00CB233E" w:rsidP="00D27C09">
            <w:pPr>
              <w:pStyle w:val="000txt"/>
              <w:rPr>
                <w:color w:val="000000"/>
              </w:rPr>
            </w:pPr>
            <w:r w:rsidRPr="00B53341">
              <w:rPr>
                <w:color w:val="000000"/>
              </w:rPr>
              <w:t>Office of Inspector General</w:t>
            </w:r>
          </w:p>
          <w:p w14:paraId="1ADA6EB0" w14:textId="65FBBE14" w:rsidR="00CB233E" w:rsidRPr="00B53341" w:rsidRDefault="000429A0" w:rsidP="00D27C09">
            <w:pPr>
              <w:pStyle w:val="000txt"/>
              <w:rPr>
                <w:color w:val="0000CC"/>
                <w:u w:val="single"/>
              </w:rPr>
            </w:pPr>
            <w:hyperlink r:id="rId118" w:history="1">
              <w:r w:rsidR="00295E40" w:rsidRPr="00B53341">
                <w:rPr>
                  <w:rStyle w:val="Hyperlink"/>
                </w:rPr>
                <w:t>https://oig.hhs.gov/about-oig/contact-us/</w:t>
              </w:r>
            </w:hyperlink>
            <w:r w:rsidR="00EE1C75" w:rsidRPr="00B53341">
              <w:t xml:space="preserve"> </w:t>
            </w:r>
          </w:p>
        </w:tc>
        <w:tc>
          <w:tcPr>
            <w:tcW w:w="2710" w:type="dxa"/>
            <w:tcBorders>
              <w:top w:val="single" w:sz="8" w:space="0" w:color="005172"/>
              <w:left w:val="single" w:sz="8" w:space="0" w:color="005172"/>
              <w:bottom w:val="single" w:sz="8" w:space="0" w:color="005172"/>
              <w:right w:val="single" w:sz="8" w:space="0" w:color="005172"/>
            </w:tcBorders>
            <w:shd w:val="clear" w:color="auto" w:fill="E6F3FB"/>
          </w:tcPr>
          <w:p w14:paraId="1ADA6EB1" w14:textId="6AD168E1" w:rsidR="00CB233E" w:rsidRPr="00B53341" w:rsidRDefault="00D27C09" w:rsidP="00D27C09">
            <w:pPr>
              <w:pStyle w:val="000txt"/>
            </w:pPr>
            <w:r>
              <w:t>P</w:t>
            </w:r>
            <w:r w:rsidR="00163B12" w:rsidRPr="00B53341">
              <w:t>rovider</w:t>
            </w:r>
            <w:r w:rsidR="00CB233E" w:rsidRPr="00B53341">
              <w:t xml:space="preserve"> has </w:t>
            </w:r>
            <w:r>
              <w:t xml:space="preserve">questions regarding </w:t>
            </w:r>
            <w:r w:rsidR="00CB233E" w:rsidRPr="00B53341">
              <w:t xml:space="preserve">an OIG sanction on </w:t>
            </w:r>
            <w:r>
              <w:t>his/her</w:t>
            </w:r>
            <w:r w:rsidRPr="00B53341">
              <w:t xml:space="preserve"> </w:t>
            </w:r>
            <w:r w:rsidR="00CB233E" w:rsidRPr="00B53341">
              <w:t>account</w:t>
            </w:r>
            <w:r>
              <w:t>.</w:t>
            </w:r>
          </w:p>
        </w:tc>
      </w:tr>
      <w:tr w:rsidR="00CB233E" w:rsidRPr="00C972E4" w14:paraId="1ADA6EBC" w14:textId="77777777" w:rsidTr="004C27C9">
        <w:trPr>
          <w:cantSplit/>
          <w:jc w:val="center"/>
        </w:trPr>
        <w:tc>
          <w:tcPr>
            <w:tcW w:w="1577" w:type="dxa"/>
            <w:tcBorders>
              <w:top w:val="single" w:sz="8" w:space="0" w:color="005172"/>
              <w:left w:val="single" w:sz="8" w:space="0" w:color="005172"/>
              <w:bottom w:val="single" w:sz="8" w:space="0" w:color="005172"/>
              <w:right w:val="single" w:sz="8" w:space="0" w:color="005172"/>
            </w:tcBorders>
          </w:tcPr>
          <w:p w14:paraId="1ADA6EB3" w14:textId="77777777" w:rsidR="00CB233E" w:rsidRPr="00B53341" w:rsidRDefault="00CB233E" w:rsidP="00D27C09">
            <w:pPr>
              <w:pStyle w:val="000txt"/>
            </w:pPr>
            <w:r w:rsidRPr="00B53341">
              <w:t>Program Integrity</w:t>
            </w:r>
            <w:r w:rsidR="00D27C09">
              <w:t xml:space="preserve"> – </w:t>
            </w:r>
            <w:r w:rsidRPr="00B53341">
              <w:t>Reporting Fraud and Complaints</w:t>
            </w:r>
          </w:p>
        </w:tc>
        <w:tc>
          <w:tcPr>
            <w:tcW w:w="5073" w:type="dxa"/>
            <w:tcBorders>
              <w:top w:val="single" w:sz="8" w:space="0" w:color="005172"/>
              <w:left w:val="single" w:sz="8" w:space="0" w:color="005172"/>
              <w:bottom w:val="single" w:sz="8" w:space="0" w:color="005172"/>
              <w:right w:val="single" w:sz="8" w:space="0" w:color="005172"/>
            </w:tcBorders>
          </w:tcPr>
          <w:p w14:paraId="1ADA6EB4" w14:textId="77777777" w:rsidR="00CB233E" w:rsidRPr="00B53341" w:rsidRDefault="00CB233E" w:rsidP="00D27C09">
            <w:pPr>
              <w:pStyle w:val="000txt"/>
            </w:pPr>
            <w:r w:rsidRPr="00B53341">
              <w:t>Recipient</w:t>
            </w:r>
            <w:r w:rsidR="00D27C09">
              <w:t>s</w:t>
            </w:r>
            <w:r w:rsidRPr="00B53341">
              <w:t>:</w:t>
            </w:r>
          </w:p>
          <w:p w14:paraId="1ADA6EB6" w14:textId="7B4CF116" w:rsidR="00295E40" w:rsidRPr="00B53341" w:rsidRDefault="000429A0" w:rsidP="00D27C09">
            <w:pPr>
              <w:pStyle w:val="000txt"/>
              <w:rPr>
                <w:color w:val="000000"/>
              </w:rPr>
            </w:pPr>
            <w:hyperlink r:id="rId119" w:history="1">
              <w:r w:rsidR="00295E40" w:rsidRPr="00B53341">
                <w:rPr>
                  <w:rStyle w:val="Hyperlink"/>
                </w:rPr>
                <w:t>https://medicaid.ncdhhs.gov/contact</w:t>
              </w:r>
            </w:hyperlink>
          </w:p>
          <w:p w14:paraId="1ADA6EB7" w14:textId="77777777" w:rsidR="00D27C09" w:rsidRDefault="00D27C09" w:rsidP="00D27C09">
            <w:pPr>
              <w:pStyle w:val="000txt"/>
              <w:rPr>
                <w:color w:val="000000"/>
              </w:rPr>
            </w:pPr>
          </w:p>
          <w:p w14:paraId="1ADA6EB8" w14:textId="77777777" w:rsidR="00CB233E" w:rsidRPr="00B53341" w:rsidRDefault="00CB233E" w:rsidP="00D27C09">
            <w:pPr>
              <w:pStyle w:val="000txt"/>
              <w:rPr>
                <w:color w:val="000000"/>
              </w:rPr>
            </w:pPr>
            <w:r w:rsidRPr="00B53341">
              <w:rPr>
                <w:color w:val="000000"/>
              </w:rPr>
              <w:t>Provider</w:t>
            </w:r>
            <w:r w:rsidR="00D27C09">
              <w:rPr>
                <w:color w:val="000000"/>
              </w:rPr>
              <w:t>s</w:t>
            </w:r>
            <w:r w:rsidRPr="00B53341">
              <w:rPr>
                <w:color w:val="000000"/>
              </w:rPr>
              <w:t>:</w:t>
            </w:r>
          </w:p>
          <w:p w14:paraId="1ADA6EB9" w14:textId="77777777" w:rsidR="001A2273" w:rsidRPr="00B53341" w:rsidRDefault="000429A0" w:rsidP="00D27C09">
            <w:pPr>
              <w:pStyle w:val="000txt"/>
            </w:pPr>
            <w:hyperlink r:id="rId120" w:history="1">
              <w:r w:rsidR="00163B12" w:rsidRPr="00B53341">
                <w:rPr>
                  <w:rStyle w:val="Hyperlink"/>
                </w:rPr>
                <w:t>https://medicaid.ncdhhs.gov/get-involved/report-fraud-waste-or-abuse/complaint-form</w:t>
              </w:r>
            </w:hyperlink>
          </w:p>
          <w:p w14:paraId="1ADA6EBA" w14:textId="52B57CA7" w:rsidR="00CB233E" w:rsidRPr="00B53341" w:rsidRDefault="003D58F8" w:rsidP="00D27C09">
            <w:pPr>
              <w:pStyle w:val="000txt"/>
            </w:pPr>
            <w:r w:rsidRPr="003D58F8">
              <w:rPr>
                <w:b/>
              </w:rPr>
              <w:t>Note</w:t>
            </w:r>
            <w:r>
              <w:t xml:space="preserve">: </w:t>
            </w:r>
            <w:r w:rsidR="00CB233E" w:rsidRPr="00B53341">
              <w:t>All callers (</w:t>
            </w:r>
            <w:r w:rsidR="00D27C09">
              <w:t>p</w:t>
            </w:r>
            <w:r w:rsidR="00CB233E" w:rsidRPr="00B53341">
              <w:t>rovider</w:t>
            </w:r>
            <w:r w:rsidR="00D27C09">
              <w:t>s</w:t>
            </w:r>
            <w:r w:rsidR="00CB233E" w:rsidRPr="00B53341">
              <w:t xml:space="preserve"> </w:t>
            </w:r>
            <w:r w:rsidR="00D27C09">
              <w:t>and</w:t>
            </w:r>
            <w:r w:rsidR="00CB233E" w:rsidRPr="00B53341">
              <w:t xml:space="preserve"> </w:t>
            </w:r>
            <w:r w:rsidR="00D27C09">
              <w:t>r</w:t>
            </w:r>
            <w:r w:rsidR="00CB233E" w:rsidRPr="00B53341">
              <w:t>ecipient</w:t>
            </w:r>
            <w:r w:rsidR="00D27C09">
              <w:t>s</w:t>
            </w:r>
            <w:r w:rsidR="00CB233E" w:rsidRPr="00B53341">
              <w:t>) should be encouraged to complete th</w:t>
            </w:r>
            <w:r w:rsidR="006815E5" w:rsidRPr="00B53341">
              <w:t>is</w:t>
            </w:r>
            <w:r w:rsidR="00CB233E" w:rsidRPr="00B53341">
              <w:t xml:space="preserve"> confidential online complaint form</w:t>
            </w:r>
            <w:r w:rsidR="006815E5" w:rsidRPr="00B53341">
              <w:t>.</w:t>
            </w:r>
          </w:p>
        </w:tc>
        <w:tc>
          <w:tcPr>
            <w:tcW w:w="2710" w:type="dxa"/>
            <w:tcBorders>
              <w:top w:val="single" w:sz="8" w:space="0" w:color="005172"/>
              <w:left w:val="single" w:sz="8" w:space="0" w:color="005172"/>
              <w:bottom w:val="single" w:sz="8" w:space="0" w:color="005172"/>
              <w:right w:val="single" w:sz="8" w:space="0" w:color="005172"/>
            </w:tcBorders>
          </w:tcPr>
          <w:p w14:paraId="1ADA6EBB" w14:textId="3AAF6121" w:rsidR="00CB233E" w:rsidRPr="00B53341" w:rsidRDefault="00163B12" w:rsidP="00D27C09">
            <w:pPr>
              <w:pStyle w:val="000txt"/>
            </w:pPr>
            <w:r w:rsidRPr="00B53341">
              <w:t>Provider wants to</w:t>
            </w:r>
            <w:r w:rsidR="00CB233E" w:rsidRPr="00B53341">
              <w:t xml:space="preserve"> report any type of </w:t>
            </w:r>
            <w:r w:rsidR="00D27C09">
              <w:t>f</w:t>
            </w:r>
            <w:r w:rsidR="00CB233E" w:rsidRPr="00B53341">
              <w:t>raud</w:t>
            </w:r>
            <w:r w:rsidR="00D27C09">
              <w:t>,</w:t>
            </w:r>
            <w:r w:rsidR="00CB233E" w:rsidRPr="00B53341">
              <w:t xml:space="preserve"> </w:t>
            </w:r>
            <w:r w:rsidR="00D27C09">
              <w:t>w</w:t>
            </w:r>
            <w:r w:rsidR="00CB233E" w:rsidRPr="00B53341">
              <w:t>aste</w:t>
            </w:r>
            <w:r w:rsidR="00D27C09">
              <w:t>,</w:t>
            </w:r>
            <w:r w:rsidR="00CB233E" w:rsidRPr="00B53341">
              <w:t xml:space="preserve"> or </w:t>
            </w:r>
            <w:r w:rsidR="00D27C09">
              <w:t>a</w:t>
            </w:r>
            <w:r w:rsidR="00CB233E" w:rsidRPr="00B53341">
              <w:t>buse</w:t>
            </w:r>
            <w:r w:rsidR="00D27C09">
              <w:t>, or has</w:t>
            </w:r>
            <w:r w:rsidR="00CB233E" w:rsidRPr="00B53341">
              <w:t xml:space="preserve"> a complaint about Medicaid or </w:t>
            </w:r>
            <w:r w:rsidR="00CF367F" w:rsidRPr="00B53341">
              <w:t>DHB</w:t>
            </w:r>
            <w:r w:rsidR="00D27C09">
              <w:t>.</w:t>
            </w:r>
          </w:p>
        </w:tc>
      </w:tr>
      <w:tr w:rsidR="00CB233E" w:rsidRPr="00C972E4" w14:paraId="1ADA6EC0" w14:textId="77777777" w:rsidTr="004C27C9">
        <w:trPr>
          <w:cantSplit/>
          <w:jc w:val="center"/>
        </w:trPr>
        <w:tc>
          <w:tcPr>
            <w:tcW w:w="1577" w:type="dxa"/>
            <w:tcBorders>
              <w:top w:val="single" w:sz="8" w:space="0" w:color="005172"/>
              <w:left w:val="single" w:sz="8" w:space="0" w:color="005172"/>
              <w:bottom w:val="single" w:sz="8" w:space="0" w:color="005172"/>
              <w:right w:val="single" w:sz="8" w:space="0" w:color="005172"/>
            </w:tcBorders>
            <w:shd w:val="clear" w:color="auto" w:fill="E6F3FB"/>
          </w:tcPr>
          <w:p w14:paraId="1ADA6EBD" w14:textId="77777777" w:rsidR="00CB233E" w:rsidRPr="00B53341" w:rsidRDefault="00CB233E" w:rsidP="00D27C09">
            <w:pPr>
              <w:pStyle w:val="000txt"/>
            </w:pPr>
            <w:r w:rsidRPr="00B53341">
              <w:t>Provider Contacts</w:t>
            </w:r>
          </w:p>
        </w:tc>
        <w:tc>
          <w:tcPr>
            <w:tcW w:w="5073" w:type="dxa"/>
            <w:tcBorders>
              <w:top w:val="single" w:sz="8" w:space="0" w:color="005172"/>
              <w:left w:val="single" w:sz="8" w:space="0" w:color="005172"/>
              <w:bottom w:val="single" w:sz="8" w:space="0" w:color="005172"/>
              <w:right w:val="single" w:sz="8" w:space="0" w:color="005172"/>
            </w:tcBorders>
            <w:shd w:val="clear" w:color="auto" w:fill="E6F3FB"/>
          </w:tcPr>
          <w:p w14:paraId="1ADA6EBE" w14:textId="77777777" w:rsidR="00CB233E" w:rsidRPr="00B53341" w:rsidRDefault="000429A0" w:rsidP="00D27C09">
            <w:pPr>
              <w:pStyle w:val="000txt"/>
            </w:pPr>
            <w:hyperlink r:id="rId121" w:history="1">
              <w:r w:rsidR="00163B12" w:rsidRPr="00B53341">
                <w:rPr>
                  <w:rStyle w:val="Hyperlink"/>
                </w:rPr>
                <w:t>https://medicaid.ncdhhs.gov/providers/programs-services</w:t>
              </w:r>
            </w:hyperlink>
            <w:r w:rsidR="00163B12" w:rsidRPr="00B53341">
              <w:t xml:space="preserve"> </w:t>
            </w:r>
          </w:p>
        </w:tc>
        <w:tc>
          <w:tcPr>
            <w:tcW w:w="2710" w:type="dxa"/>
            <w:tcBorders>
              <w:top w:val="single" w:sz="8" w:space="0" w:color="005172"/>
              <w:left w:val="single" w:sz="8" w:space="0" w:color="005172"/>
              <w:bottom w:val="single" w:sz="8" w:space="0" w:color="005172"/>
              <w:right w:val="single" w:sz="8" w:space="0" w:color="005172"/>
            </w:tcBorders>
            <w:shd w:val="clear" w:color="auto" w:fill="E6F3FB"/>
          </w:tcPr>
          <w:p w14:paraId="1ADA6EBF" w14:textId="4B10D6A9" w:rsidR="00CB233E" w:rsidRPr="00B53341" w:rsidRDefault="00163B12" w:rsidP="00D27C09">
            <w:pPr>
              <w:pStyle w:val="000txt"/>
            </w:pPr>
            <w:r w:rsidRPr="00B53341">
              <w:t>Provider</w:t>
            </w:r>
            <w:r w:rsidR="00CB233E" w:rsidRPr="00B53341">
              <w:t xml:space="preserve"> </w:t>
            </w:r>
            <w:r w:rsidR="00D27C09">
              <w:t>is seeking contact information for</w:t>
            </w:r>
            <w:r w:rsidR="00CB233E" w:rsidRPr="00B53341">
              <w:t xml:space="preserve"> various Medicaid departments.</w:t>
            </w:r>
          </w:p>
        </w:tc>
      </w:tr>
    </w:tbl>
    <w:p w14:paraId="1ADA6EC1" w14:textId="77777777" w:rsidR="00CB233E" w:rsidRDefault="00CB233E" w:rsidP="00FD4051">
      <w:pPr>
        <w:pStyle w:val="Para"/>
      </w:pPr>
    </w:p>
    <w:p w14:paraId="1ADA6EC2" w14:textId="77777777" w:rsidR="00631F81" w:rsidRDefault="00631F81" w:rsidP="00FD4051">
      <w:pPr>
        <w:pStyle w:val="Para"/>
        <w:sectPr w:rsidR="00631F81" w:rsidSect="00F15D58">
          <w:headerReference w:type="default" r:id="rId122"/>
          <w:footerReference w:type="default" r:id="rId123"/>
          <w:pgSz w:w="12240" w:h="15840" w:code="1"/>
          <w:pgMar w:top="1440" w:right="1440" w:bottom="1440" w:left="1440" w:header="432" w:footer="288" w:gutter="0"/>
          <w:cols w:space="360"/>
          <w:docGrid w:linePitch="272"/>
        </w:sectPr>
      </w:pPr>
    </w:p>
    <w:p w14:paraId="1ADA6EC3" w14:textId="7F2A1096" w:rsidR="00C11DE5" w:rsidRPr="00721DE1" w:rsidRDefault="00C11DE5" w:rsidP="00721DE1">
      <w:pPr>
        <w:pStyle w:val="Heading1"/>
      </w:pPr>
      <w:bookmarkStart w:id="289" w:name="SkillPort"/>
      <w:bookmarkStart w:id="290" w:name="_Toc63354064"/>
      <w:bookmarkStart w:id="291" w:name="_Toc154129712"/>
      <w:bookmarkEnd w:id="289"/>
      <w:r w:rsidRPr="00721DE1">
        <w:lastRenderedPageBreak/>
        <w:t xml:space="preserve">Appendix C. </w:t>
      </w:r>
      <w:r w:rsidR="00ED0D3E" w:rsidRPr="00721DE1">
        <w:t>SkillPort</w:t>
      </w:r>
      <w:r w:rsidRPr="00721DE1">
        <w:t xml:space="preserve"> Training Materials</w:t>
      </w:r>
      <w:bookmarkEnd w:id="290"/>
      <w:bookmarkEnd w:id="291"/>
    </w:p>
    <w:p w14:paraId="1ADA6EC4" w14:textId="53D96DA6" w:rsidR="00C11DE5" w:rsidRPr="00484C4A" w:rsidRDefault="00C11DE5" w:rsidP="00484C4A">
      <w:pPr>
        <w:pStyle w:val="Para"/>
      </w:pPr>
      <w:r w:rsidRPr="00484C4A">
        <w:t xml:space="preserve">This list is current as of </w:t>
      </w:r>
      <w:r w:rsidR="007E227C">
        <w:t>Feb</w:t>
      </w:r>
      <w:r w:rsidR="002137AD">
        <w:t>ruary</w:t>
      </w:r>
      <w:r w:rsidR="007E227C">
        <w:t xml:space="preserve"> 2021</w:t>
      </w:r>
      <w:r w:rsidRPr="00484C4A">
        <w:t xml:space="preserve">. </w:t>
      </w:r>
      <w:r w:rsidR="007E227C">
        <w:t xml:space="preserve">For </w:t>
      </w:r>
      <w:r w:rsidRPr="00484C4A">
        <w:t>additional courses</w:t>
      </w:r>
      <w:r w:rsidR="00484C4A">
        <w:t xml:space="preserve">, please navigate to </w:t>
      </w:r>
      <w:r w:rsidR="00ED0D3E">
        <w:t>SkillPort</w:t>
      </w:r>
      <w:r w:rsidR="00484C4A">
        <w:t>.</w:t>
      </w:r>
    </w:p>
    <w:tbl>
      <w:tblPr>
        <w:tblW w:w="12960" w:type="dxa"/>
        <w:jc w:val="center"/>
        <w:tblBorders>
          <w:top w:val="single" w:sz="8" w:space="0" w:color="005172"/>
          <w:left w:val="single" w:sz="8" w:space="0" w:color="005172"/>
          <w:bottom w:val="single" w:sz="8" w:space="0" w:color="005172"/>
          <w:right w:val="single" w:sz="8" w:space="0" w:color="005172"/>
          <w:insideH w:val="single" w:sz="8" w:space="0" w:color="005172"/>
          <w:insideV w:val="single" w:sz="8" w:space="0" w:color="005172"/>
        </w:tblBorders>
        <w:tblLayout w:type="fixed"/>
        <w:tblCellMar>
          <w:left w:w="58" w:type="dxa"/>
          <w:right w:w="58" w:type="dxa"/>
        </w:tblCellMar>
        <w:tblLook w:val="04A0" w:firstRow="1" w:lastRow="0" w:firstColumn="1" w:lastColumn="0" w:noHBand="0" w:noVBand="1"/>
      </w:tblPr>
      <w:tblGrid>
        <w:gridCol w:w="1250"/>
        <w:gridCol w:w="4215"/>
        <w:gridCol w:w="1204"/>
        <w:gridCol w:w="6291"/>
      </w:tblGrid>
      <w:tr w:rsidR="00663838" w:rsidRPr="005B3AA1" w14:paraId="1ADA71D9" w14:textId="77777777" w:rsidTr="00663838">
        <w:trPr>
          <w:cantSplit/>
          <w:tblHeader/>
          <w:jc w:val="center"/>
        </w:trPr>
        <w:tc>
          <w:tcPr>
            <w:tcW w:w="1250" w:type="dxa"/>
            <w:tcBorders>
              <w:bottom w:val="single" w:sz="8" w:space="0" w:color="005172"/>
              <w:right w:val="single" w:sz="8" w:space="0" w:color="FFFFFF"/>
            </w:tcBorders>
            <w:shd w:val="clear" w:color="auto" w:fill="005172"/>
            <w:hideMark/>
          </w:tcPr>
          <w:p w14:paraId="1ADA71D5" w14:textId="77777777" w:rsidR="00663838" w:rsidRPr="005B3AA1" w:rsidRDefault="00663838" w:rsidP="00663838">
            <w:pPr>
              <w:pStyle w:val="000hd"/>
            </w:pPr>
            <w:r w:rsidRPr="005B3AA1">
              <w:t xml:space="preserve">CRN </w:t>
            </w:r>
          </w:p>
        </w:tc>
        <w:tc>
          <w:tcPr>
            <w:tcW w:w="4215" w:type="dxa"/>
            <w:tcBorders>
              <w:left w:val="single" w:sz="8" w:space="0" w:color="FFFFFF"/>
              <w:bottom w:val="single" w:sz="8" w:space="0" w:color="005172"/>
              <w:right w:val="single" w:sz="8" w:space="0" w:color="FFFFFF"/>
            </w:tcBorders>
            <w:shd w:val="clear" w:color="auto" w:fill="005172"/>
            <w:hideMark/>
          </w:tcPr>
          <w:p w14:paraId="1ADA71D6" w14:textId="77777777" w:rsidR="00663838" w:rsidRPr="005B3AA1" w:rsidRDefault="00663838" w:rsidP="00663838">
            <w:pPr>
              <w:pStyle w:val="000hd"/>
            </w:pPr>
            <w:r w:rsidRPr="005B3AA1">
              <w:t>Course Title</w:t>
            </w:r>
          </w:p>
        </w:tc>
        <w:tc>
          <w:tcPr>
            <w:tcW w:w="1204" w:type="dxa"/>
            <w:tcBorders>
              <w:left w:val="single" w:sz="8" w:space="0" w:color="FFFFFF"/>
              <w:bottom w:val="single" w:sz="8" w:space="0" w:color="005172"/>
              <w:right w:val="single" w:sz="8" w:space="0" w:color="FFFFFF"/>
            </w:tcBorders>
            <w:shd w:val="clear" w:color="auto" w:fill="005172"/>
            <w:hideMark/>
          </w:tcPr>
          <w:p w14:paraId="1ADA71D7" w14:textId="77777777" w:rsidR="00663838" w:rsidRPr="005B3AA1" w:rsidRDefault="00663838" w:rsidP="00663838">
            <w:pPr>
              <w:pStyle w:val="000hd"/>
            </w:pPr>
            <w:r w:rsidRPr="005B3AA1">
              <w:t>Learning Asset</w:t>
            </w:r>
          </w:p>
        </w:tc>
        <w:tc>
          <w:tcPr>
            <w:tcW w:w="6291" w:type="dxa"/>
            <w:tcBorders>
              <w:left w:val="single" w:sz="8" w:space="0" w:color="FFFFFF"/>
              <w:bottom w:val="single" w:sz="8" w:space="0" w:color="005172"/>
            </w:tcBorders>
            <w:shd w:val="clear" w:color="auto" w:fill="005172"/>
            <w:hideMark/>
          </w:tcPr>
          <w:p w14:paraId="1ADA71D8" w14:textId="77777777" w:rsidR="00663838" w:rsidRPr="005B3AA1" w:rsidRDefault="00663838" w:rsidP="00663838">
            <w:pPr>
              <w:pStyle w:val="000hd"/>
            </w:pPr>
            <w:r w:rsidRPr="005B3AA1">
              <w:t>Overview/</w:t>
            </w:r>
            <w:r>
              <w:t>Learning Objectives</w:t>
            </w:r>
          </w:p>
        </w:tc>
      </w:tr>
      <w:tr w:rsidR="00663838" w:rsidRPr="005B3AA1" w14:paraId="1ADA71E3" w14:textId="77777777" w:rsidTr="00663838">
        <w:trPr>
          <w:cantSplit/>
          <w:jc w:val="center"/>
        </w:trPr>
        <w:tc>
          <w:tcPr>
            <w:tcW w:w="1250" w:type="dxa"/>
            <w:shd w:val="clear" w:color="auto" w:fill="E6F3FB"/>
            <w:hideMark/>
          </w:tcPr>
          <w:p w14:paraId="1ADA71DA" w14:textId="77777777" w:rsidR="00663838" w:rsidRPr="005B3AA1" w:rsidRDefault="00663838" w:rsidP="00663838">
            <w:pPr>
              <w:pStyle w:val="000txt"/>
            </w:pPr>
            <w:r w:rsidRPr="005B3AA1">
              <w:t>CLM 171</w:t>
            </w:r>
          </w:p>
        </w:tc>
        <w:tc>
          <w:tcPr>
            <w:tcW w:w="4215" w:type="dxa"/>
            <w:shd w:val="clear" w:color="auto" w:fill="E6F3FB"/>
            <w:hideMark/>
          </w:tcPr>
          <w:p w14:paraId="1ADA71DB" w14:textId="77777777" w:rsidR="00663838" w:rsidRPr="005B3AA1" w:rsidRDefault="00663838" w:rsidP="00663838">
            <w:pPr>
              <w:pStyle w:val="000txt"/>
            </w:pPr>
            <w:r w:rsidRPr="005B3AA1">
              <w:t>How to File a Pharmacy Claim</w:t>
            </w:r>
          </w:p>
        </w:tc>
        <w:tc>
          <w:tcPr>
            <w:tcW w:w="1204" w:type="dxa"/>
            <w:shd w:val="clear" w:color="auto" w:fill="E6F3FB"/>
            <w:hideMark/>
          </w:tcPr>
          <w:p w14:paraId="1ADA71DC" w14:textId="77777777" w:rsidR="00663838" w:rsidRPr="005B3AA1" w:rsidRDefault="00663838" w:rsidP="00663838">
            <w:pPr>
              <w:pStyle w:val="000txt"/>
            </w:pPr>
            <w:r w:rsidRPr="005B3AA1">
              <w:t>eLearning</w:t>
            </w:r>
          </w:p>
        </w:tc>
        <w:tc>
          <w:tcPr>
            <w:tcW w:w="6291" w:type="dxa"/>
            <w:shd w:val="clear" w:color="auto" w:fill="E6F3FB"/>
            <w:hideMark/>
          </w:tcPr>
          <w:p w14:paraId="1ADA71DD" w14:textId="77777777" w:rsidR="00663838" w:rsidRDefault="00663838" w:rsidP="00663838">
            <w:pPr>
              <w:pStyle w:val="000bul"/>
            </w:pPr>
            <w:r>
              <w:t>Submit</w:t>
            </w:r>
            <w:r w:rsidRPr="005B3AA1">
              <w:t xml:space="preserve"> </w:t>
            </w:r>
            <w:r>
              <w:t>p</w:t>
            </w:r>
            <w:r w:rsidRPr="005B3AA1">
              <w:t>harmacy prescription drug claim</w:t>
            </w:r>
            <w:r>
              <w:t>s</w:t>
            </w:r>
            <w:r w:rsidRPr="005B3AA1">
              <w:t xml:space="preserve"> </w:t>
            </w:r>
            <w:r>
              <w:t>via</w:t>
            </w:r>
            <w:r w:rsidRPr="005B3AA1">
              <w:t xml:space="preserve"> the NCTracks</w:t>
            </w:r>
            <w:r>
              <w:t xml:space="preserve"> Provider P</w:t>
            </w:r>
            <w:r w:rsidRPr="005B3AA1">
              <w:t>ortal:</w:t>
            </w:r>
          </w:p>
          <w:p w14:paraId="1ADA71DE" w14:textId="77777777" w:rsidR="00663838" w:rsidRDefault="00663838" w:rsidP="00663838">
            <w:pPr>
              <w:pStyle w:val="000dash"/>
            </w:pPr>
            <w:r>
              <w:t>Select</w:t>
            </w:r>
            <w:r w:rsidRPr="005B3AA1">
              <w:t xml:space="preserve"> a </w:t>
            </w:r>
            <w:r>
              <w:t xml:space="preserve">claim submission </w:t>
            </w:r>
            <w:r w:rsidRPr="005B3AA1">
              <w:t>method</w:t>
            </w:r>
          </w:p>
          <w:p w14:paraId="1ADA71DF" w14:textId="77777777" w:rsidR="00663838" w:rsidRDefault="00663838" w:rsidP="00663838">
            <w:pPr>
              <w:pStyle w:val="000dash"/>
            </w:pPr>
            <w:r>
              <w:t>Create</w:t>
            </w:r>
            <w:r w:rsidRPr="005B3AA1">
              <w:t xml:space="preserve"> a </w:t>
            </w:r>
            <w:r>
              <w:t>p</w:t>
            </w:r>
            <w:r w:rsidRPr="005B3AA1">
              <w:t xml:space="preserve">harmacy </w:t>
            </w:r>
            <w:r>
              <w:t>p</w:t>
            </w:r>
            <w:r w:rsidRPr="005B3AA1">
              <w:t xml:space="preserve">rescription </w:t>
            </w:r>
            <w:r>
              <w:t>d</w:t>
            </w:r>
            <w:r w:rsidRPr="005B3AA1">
              <w:t>rug claim</w:t>
            </w:r>
          </w:p>
          <w:p w14:paraId="1ADA71E0" w14:textId="77777777" w:rsidR="00663838" w:rsidRDefault="00663838" w:rsidP="00663838">
            <w:pPr>
              <w:pStyle w:val="000dash"/>
            </w:pPr>
            <w:r w:rsidRPr="005B3AA1">
              <w:t xml:space="preserve">Save a </w:t>
            </w:r>
            <w:r>
              <w:t>d</w:t>
            </w:r>
            <w:r w:rsidRPr="005B3AA1">
              <w:t>raft</w:t>
            </w:r>
            <w:r>
              <w:t xml:space="preserve"> claim and retrieve using Claims Draft Search</w:t>
            </w:r>
          </w:p>
          <w:p w14:paraId="1ADA71E1" w14:textId="77777777" w:rsidR="00663838" w:rsidRDefault="00663838" w:rsidP="00663838">
            <w:pPr>
              <w:pStyle w:val="000dash"/>
            </w:pPr>
            <w:r w:rsidRPr="005B3AA1">
              <w:t>Submit a claim</w:t>
            </w:r>
            <w:r>
              <w:t xml:space="preserve"> and view results of claim submission</w:t>
            </w:r>
          </w:p>
          <w:p w14:paraId="1ADA71E2" w14:textId="77777777" w:rsidR="00663838" w:rsidRPr="005B3AA1" w:rsidRDefault="00663838" w:rsidP="00663838">
            <w:pPr>
              <w:pStyle w:val="000dash"/>
            </w:pPr>
            <w:r>
              <w:t>Submit a pharmacy c</w:t>
            </w:r>
            <w:r w:rsidRPr="005B3AA1">
              <w:t>laim reversal</w:t>
            </w:r>
          </w:p>
        </w:tc>
      </w:tr>
      <w:tr w:rsidR="00663838" w:rsidRPr="005B3AA1" w14:paraId="1ADA71EC" w14:textId="77777777" w:rsidTr="00663838">
        <w:trPr>
          <w:cantSplit/>
          <w:jc w:val="center"/>
        </w:trPr>
        <w:tc>
          <w:tcPr>
            <w:tcW w:w="1250" w:type="dxa"/>
            <w:tcBorders>
              <w:bottom w:val="single" w:sz="8" w:space="0" w:color="005172"/>
            </w:tcBorders>
            <w:shd w:val="clear" w:color="auto" w:fill="auto"/>
            <w:hideMark/>
          </w:tcPr>
          <w:p w14:paraId="1ADA71E4" w14:textId="77777777" w:rsidR="00663838" w:rsidRPr="005B3AA1" w:rsidRDefault="00663838" w:rsidP="00663838">
            <w:pPr>
              <w:pStyle w:val="000txt"/>
            </w:pPr>
            <w:r w:rsidRPr="005B3AA1">
              <w:t>CLM 181</w:t>
            </w:r>
          </w:p>
        </w:tc>
        <w:tc>
          <w:tcPr>
            <w:tcW w:w="4215" w:type="dxa"/>
            <w:tcBorders>
              <w:bottom w:val="single" w:sz="8" w:space="0" w:color="005172"/>
            </w:tcBorders>
            <w:shd w:val="clear" w:color="auto" w:fill="auto"/>
            <w:hideMark/>
          </w:tcPr>
          <w:p w14:paraId="1ADA71E5" w14:textId="77777777" w:rsidR="00663838" w:rsidRPr="005B3AA1" w:rsidRDefault="00663838" w:rsidP="00663838">
            <w:pPr>
              <w:pStyle w:val="000txt"/>
            </w:pPr>
            <w:r w:rsidRPr="005B3AA1">
              <w:t>How to File a Professional Claim</w:t>
            </w:r>
          </w:p>
        </w:tc>
        <w:tc>
          <w:tcPr>
            <w:tcW w:w="1204" w:type="dxa"/>
            <w:tcBorders>
              <w:bottom w:val="single" w:sz="8" w:space="0" w:color="005172"/>
            </w:tcBorders>
            <w:shd w:val="clear" w:color="auto" w:fill="auto"/>
            <w:hideMark/>
          </w:tcPr>
          <w:p w14:paraId="1ADA71E6" w14:textId="77777777" w:rsidR="00663838" w:rsidRPr="005B3AA1" w:rsidRDefault="00663838" w:rsidP="00663838">
            <w:pPr>
              <w:pStyle w:val="000txt"/>
            </w:pPr>
            <w:r w:rsidRPr="005B3AA1">
              <w:t>eLearning</w:t>
            </w:r>
          </w:p>
        </w:tc>
        <w:tc>
          <w:tcPr>
            <w:tcW w:w="6291" w:type="dxa"/>
            <w:tcBorders>
              <w:bottom w:val="single" w:sz="8" w:space="0" w:color="005172"/>
            </w:tcBorders>
            <w:shd w:val="clear" w:color="auto" w:fill="auto"/>
            <w:hideMark/>
          </w:tcPr>
          <w:p w14:paraId="1ADA71E7" w14:textId="77777777" w:rsidR="00663838" w:rsidRDefault="00663838" w:rsidP="00663838">
            <w:pPr>
              <w:pStyle w:val="000bul"/>
            </w:pPr>
            <w:r>
              <w:t>Submit p</w:t>
            </w:r>
            <w:r w:rsidRPr="005B3AA1">
              <w:t>rofessional claim</w:t>
            </w:r>
            <w:r>
              <w:t>s</w:t>
            </w:r>
            <w:r w:rsidRPr="005B3AA1">
              <w:t xml:space="preserve"> </w:t>
            </w:r>
            <w:r>
              <w:t>via</w:t>
            </w:r>
            <w:r w:rsidRPr="005B3AA1">
              <w:t xml:space="preserve"> the NCTracks </w:t>
            </w:r>
            <w:r>
              <w:t>Provider P</w:t>
            </w:r>
            <w:r w:rsidRPr="005B3AA1">
              <w:t>ortal:</w:t>
            </w:r>
          </w:p>
          <w:p w14:paraId="1ADA71E8" w14:textId="77777777" w:rsidR="00663838" w:rsidRDefault="00663838" w:rsidP="00663838">
            <w:pPr>
              <w:pStyle w:val="000dash"/>
            </w:pPr>
            <w:r>
              <w:t>Select</w:t>
            </w:r>
            <w:r w:rsidRPr="005B3AA1">
              <w:t xml:space="preserve"> a </w:t>
            </w:r>
            <w:r>
              <w:t xml:space="preserve">claim submission </w:t>
            </w:r>
            <w:r w:rsidRPr="005B3AA1">
              <w:t>method</w:t>
            </w:r>
          </w:p>
          <w:p w14:paraId="1ADA71E9" w14:textId="77777777" w:rsidR="00663838" w:rsidRDefault="00663838" w:rsidP="00663838">
            <w:pPr>
              <w:pStyle w:val="000dash"/>
            </w:pPr>
            <w:r>
              <w:t>Create</w:t>
            </w:r>
            <w:r w:rsidRPr="005B3AA1">
              <w:t xml:space="preserve"> a </w:t>
            </w:r>
            <w:r>
              <w:t>p</w:t>
            </w:r>
            <w:r w:rsidRPr="005B3AA1">
              <w:t>rofessional claim</w:t>
            </w:r>
          </w:p>
          <w:p w14:paraId="1ADA71EA" w14:textId="77777777" w:rsidR="00663838" w:rsidRDefault="00663838" w:rsidP="00663838">
            <w:pPr>
              <w:pStyle w:val="000dash"/>
            </w:pPr>
            <w:r w:rsidRPr="005B3AA1">
              <w:t xml:space="preserve">Save a </w:t>
            </w:r>
            <w:r>
              <w:t>d</w:t>
            </w:r>
            <w:r w:rsidRPr="005B3AA1">
              <w:t>raft</w:t>
            </w:r>
            <w:r>
              <w:t xml:space="preserve"> claim and retrieve using Claims Draft Search</w:t>
            </w:r>
          </w:p>
          <w:p w14:paraId="1ADA71EB" w14:textId="77777777" w:rsidR="00663838" w:rsidRPr="005B3AA1" w:rsidRDefault="00663838" w:rsidP="00663838">
            <w:pPr>
              <w:pStyle w:val="000dash"/>
            </w:pPr>
            <w:r w:rsidRPr="005B3AA1">
              <w:t>Submit a claim</w:t>
            </w:r>
            <w:r>
              <w:t xml:space="preserve"> and v</w:t>
            </w:r>
            <w:r w:rsidRPr="005B3AA1">
              <w:t>iew results of claim submission</w:t>
            </w:r>
          </w:p>
        </w:tc>
      </w:tr>
      <w:tr w:rsidR="00663838" w:rsidRPr="005B3AA1" w14:paraId="1ADA71F5" w14:textId="77777777" w:rsidTr="00663838">
        <w:trPr>
          <w:cantSplit/>
          <w:jc w:val="center"/>
        </w:trPr>
        <w:tc>
          <w:tcPr>
            <w:tcW w:w="1250" w:type="dxa"/>
            <w:shd w:val="clear" w:color="auto" w:fill="E6F3FB"/>
            <w:hideMark/>
          </w:tcPr>
          <w:p w14:paraId="1ADA71ED" w14:textId="77777777" w:rsidR="00663838" w:rsidRPr="005B3AA1" w:rsidRDefault="00663838" w:rsidP="00663838">
            <w:pPr>
              <w:pStyle w:val="000txt"/>
            </w:pPr>
            <w:r w:rsidRPr="005B3AA1">
              <w:t>CLM 191</w:t>
            </w:r>
          </w:p>
        </w:tc>
        <w:tc>
          <w:tcPr>
            <w:tcW w:w="4215" w:type="dxa"/>
            <w:shd w:val="clear" w:color="auto" w:fill="E6F3FB"/>
            <w:hideMark/>
          </w:tcPr>
          <w:p w14:paraId="1ADA71EE" w14:textId="77777777" w:rsidR="00663838" w:rsidRPr="005B3AA1" w:rsidRDefault="00663838" w:rsidP="00663838">
            <w:pPr>
              <w:pStyle w:val="000txt"/>
            </w:pPr>
            <w:r w:rsidRPr="005B3AA1">
              <w:t>How to File a Dental Claim</w:t>
            </w:r>
          </w:p>
        </w:tc>
        <w:tc>
          <w:tcPr>
            <w:tcW w:w="1204" w:type="dxa"/>
            <w:shd w:val="clear" w:color="auto" w:fill="E6F3FB"/>
            <w:hideMark/>
          </w:tcPr>
          <w:p w14:paraId="1ADA71EF" w14:textId="77777777" w:rsidR="00663838" w:rsidRPr="005B3AA1" w:rsidRDefault="00663838" w:rsidP="00663838">
            <w:pPr>
              <w:pStyle w:val="000txt"/>
            </w:pPr>
            <w:r w:rsidRPr="005B3AA1">
              <w:t>eLearning</w:t>
            </w:r>
          </w:p>
        </w:tc>
        <w:tc>
          <w:tcPr>
            <w:tcW w:w="6291" w:type="dxa"/>
            <w:shd w:val="clear" w:color="auto" w:fill="E6F3FB"/>
            <w:hideMark/>
          </w:tcPr>
          <w:p w14:paraId="1ADA71F0" w14:textId="77777777" w:rsidR="00663838" w:rsidRDefault="00663838" w:rsidP="00663838">
            <w:pPr>
              <w:pStyle w:val="000bul"/>
            </w:pPr>
            <w:r>
              <w:t>Submit</w:t>
            </w:r>
            <w:r w:rsidRPr="005B3AA1">
              <w:t xml:space="preserve"> </w:t>
            </w:r>
            <w:r>
              <w:t>d</w:t>
            </w:r>
            <w:r w:rsidRPr="005B3AA1">
              <w:t>ental claim</w:t>
            </w:r>
            <w:r>
              <w:t>s</w:t>
            </w:r>
            <w:r w:rsidRPr="005B3AA1">
              <w:t xml:space="preserve"> </w:t>
            </w:r>
            <w:r>
              <w:t>via</w:t>
            </w:r>
            <w:r w:rsidRPr="005B3AA1">
              <w:t xml:space="preserve"> the NCTracks </w:t>
            </w:r>
            <w:r>
              <w:t>Provider P</w:t>
            </w:r>
            <w:r w:rsidRPr="005B3AA1">
              <w:t>ortal:</w:t>
            </w:r>
          </w:p>
          <w:p w14:paraId="1ADA71F1" w14:textId="77777777" w:rsidR="00663838" w:rsidRDefault="00663838" w:rsidP="00663838">
            <w:pPr>
              <w:pStyle w:val="000dash"/>
            </w:pPr>
            <w:r>
              <w:t>Select</w:t>
            </w:r>
            <w:r w:rsidRPr="005B3AA1">
              <w:t xml:space="preserve"> a </w:t>
            </w:r>
            <w:r>
              <w:t xml:space="preserve">claim submission </w:t>
            </w:r>
            <w:r w:rsidRPr="005B3AA1">
              <w:t>method</w:t>
            </w:r>
          </w:p>
          <w:p w14:paraId="1ADA71F2" w14:textId="77777777" w:rsidR="00663838" w:rsidRDefault="00663838" w:rsidP="00663838">
            <w:pPr>
              <w:pStyle w:val="000dash"/>
            </w:pPr>
            <w:r>
              <w:t>Create</w:t>
            </w:r>
            <w:r w:rsidRPr="005B3AA1">
              <w:t xml:space="preserve"> a </w:t>
            </w:r>
            <w:r>
              <w:t>d</w:t>
            </w:r>
            <w:r w:rsidRPr="005B3AA1">
              <w:t>ental claim</w:t>
            </w:r>
          </w:p>
          <w:p w14:paraId="1ADA71F3" w14:textId="77777777" w:rsidR="00663838" w:rsidRDefault="00663838" w:rsidP="00663838">
            <w:pPr>
              <w:pStyle w:val="000dash"/>
            </w:pPr>
            <w:r w:rsidRPr="005B3AA1">
              <w:t xml:space="preserve">Save a </w:t>
            </w:r>
            <w:r>
              <w:t>d</w:t>
            </w:r>
            <w:r w:rsidRPr="005B3AA1">
              <w:t>raft</w:t>
            </w:r>
            <w:r>
              <w:t xml:space="preserve"> claim and retrieve using Claims Draft Search</w:t>
            </w:r>
          </w:p>
          <w:p w14:paraId="1ADA71F4" w14:textId="77777777" w:rsidR="00663838" w:rsidRPr="005B3AA1" w:rsidRDefault="00663838" w:rsidP="00663838">
            <w:pPr>
              <w:pStyle w:val="000dash"/>
            </w:pPr>
            <w:r w:rsidRPr="005B3AA1">
              <w:t>Submit a claim</w:t>
            </w:r>
            <w:r>
              <w:t xml:space="preserve"> and v</w:t>
            </w:r>
            <w:r w:rsidRPr="005B3AA1">
              <w:t>iew results of claim submission</w:t>
            </w:r>
          </w:p>
        </w:tc>
      </w:tr>
      <w:tr w:rsidR="00663838" w:rsidRPr="005B3AA1" w14:paraId="1ADA71FE" w14:textId="77777777" w:rsidTr="00663838">
        <w:trPr>
          <w:cantSplit/>
          <w:jc w:val="center"/>
        </w:trPr>
        <w:tc>
          <w:tcPr>
            <w:tcW w:w="1250" w:type="dxa"/>
            <w:tcBorders>
              <w:bottom w:val="single" w:sz="8" w:space="0" w:color="005172"/>
            </w:tcBorders>
            <w:shd w:val="clear" w:color="auto" w:fill="auto"/>
            <w:hideMark/>
          </w:tcPr>
          <w:p w14:paraId="1ADA71F6" w14:textId="77777777" w:rsidR="00663838" w:rsidRPr="005B3AA1" w:rsidRDefault="00663838" w:rsidP="00663838">
            <w:pPr>
              <w:pStyle w:val="000txt"/>
            </w:pPr>
            <w:r w:rsidRPr="005B3AA1">
              <w:t>CLM 201</w:t>
            </w:r>
          </w:p>
        </w:tc>
        <w:tc>
          <w:tcPr>
            <w:tcW w:w="4215" w:type="dxa"/>
            <w:tcBorders>
              <w:bottom w:val="single" w:sz="8" w:space="0" w:color="005172"/>
            </w:tcBorders>
            <w:shd w:val="clear" w:color="auto" w:fill="auto"/>
            <w:hideMark/>
          </w:tcPr>
          <w:p w14:paraId="1ADA71F7" w14:textId="77777777" w:rsidR="00663838" w:rsidRPr="005B3AA1" w:rsidRDefault="00663838" w:rsidP="00663838">
            <w:pPr>
              <w:pStyle w:val="000txt"/>
            </w:pPr>
            <w:r w:rsidRPr="005B3AA1">
              <w:t>How to File an Institutional Claim</w:t>
            </w:r>
          </w:p>
        </w:tc>
        <w:tc>
          <w:tcPr>
            <w:tcW w:w="1204" w:type="dxa"/>
            <w:tcBorders>
              <w:bottom w:val="single" w:sz="8" w:space="0" w:color="005172"/>
            </w:tcBorders>
            <w:shd w:val="clear" w:color="auto" w:fill="auto"/>
            <w:hideMark/>
          </w:tcPr>
          <w:p w14:paraId="1ADA71F8" w14:textId="77777777" w:rsidR="00663838" w:rsidRPr="005B3AA1" w:rsidRDefault="00663838" w:rsidP="00663838">
            <w:pPr>
              <w:pStyle w:val="000txt"/>
            </w:pPr>
            <w:r w:rsidRPr="005B3AA1">
              <w:t>eLearning</w:t>
            </w:r>
          </w:p>
        </w:tc>
        <w:tc>
          <w:tcPr>
            <w:tcW w:w="6291" w:type="dxa"/>
            <w:tcBorders>
              <w:bottom w:val="single" w:sz="8" w:space="0" w:color="005172"/>
            </w:tcBorders>
            <w:shd w:val="clear" w:color="auto" w:fill="auto"/>
            <w:hideMark/>
          </w:tcPr>
          <w:p w14:paraId="1ADA71F9" w14:textId="77777777" w:rsidR="00663838" w:rsidRDefault="00663838" w:rsidP="00663838">
            <w:pPr>
              <w:pStyle w:val="000bul"/>
            </w:pPr>
            <w:r>
              <w:t>Submit</w:t>
            </w:r>
            <w:r w:rsidRPr="005B3AA1">
              <w:t xml:space="preserve"> </w:t>
            </w:r>
            <w:r>
              <w:t>i</w:t>
            </w:r>
            <w:r w:rsidRPr="005B3AA1">
              <w:t>nstitutional claim</w:t>
            </w:r>
            <w:r>
              <w:t>s</w:t>
            </w:r>
            <w:r w:rsidRPr="005B3AA1">
              <w:t xml:space="preserve"> using the NCTracks </w:t>
            </w:r>
            <w:r>
              <w:t>Provider P</w:t>
            </w:r>
            <w:r w:rsidRPr="005B3AA1">
              <w:t>ortal:</w:t>
            </w:r>
          </w:p>
          <w:p w14:paraId="1ADA71FA" w14:textId="77777777" w:rsidR="00663838" w:rsidRDefault="00663838" w:rsidP="00663838">
            <w:pPr>
              <w:pStyle w:val="000dash"/>
            </w:pPr>
            <w:r>
              <w:t>Select</w:t>
            </w:r>
            <w:r w:rsidRPr="005B3AA1">
              <w:t xml:space="preserve"> a </w:t>
            </w:r>
            <w:r>
              <w:t xml:space="preserve">claim submission </w:t>
            </w:r>
            <w:r w:rsidRPr="005B3AA1">
              <w:t>method</w:t>
            </w:r>
          </w:p>
          <w:p w14:paraId="1ADA71FB" w14:textId="77777777" w:rsidR="00663838" w:rsidRDefault="00663838" w:rsidP="00663838">
            <w:pPr>
              <w:pStyle w:val="000dash"/>
            </w:pPr>
            <w:r>
              <w:t>Create</w:t>
            </w:r>
            <w:r w:rsidRPr="005B3AA1">
              <w:t xml:space="preserve"> an </w:t>
            </w:r>
            <w:r>
              <w:t>i</w:t>
            </w:r>
            <w:r w:rsidRPr="005B3AA1">
              <w:t>nstitution</w:t>
            </w:r>
            <w:r>
              <w:t>al</w:t>
            </w:r>
            <w:r w:rsidRPr="005B3AA1">
              <w:t xml:space="preserve"> claim</w:t>
            </w:r>
          </w:p>
          <w:p w14:paraId="1ADA71FC" w14:textId="77777777" w:rsidR="00663838" w:rsidRDefault="00663838" w:rsidP="00663838">
            <w:pPr>
              <w:pStyle w:val="000dash"/>
            </w:pPr>
            <w:r w:rsidRPr="005B3AA1">
              <w:t xml:space="preserve">Save a </w:t>
            </w:r>
            <w:r>
              <w:t>d</w:t>
            </w:r>
            <w:r w:rsidRPr="005B3AA1">
              <w:t>raft</w:t>
            </w:r>
            <w:r>
              <w:t xml:space="preserve"> claim and retrieve using Claims Draft Search</w:t>
            </w:r>
          </w:p>
          <w:p w14:paraId="1ADA71FD" w14:textId="77777777" w:rsidR="00663838" w:rsidRPr="005B3AA1" w:rsidRDefault="00663838" w:rsidP="00663838">
            <w:pPr>
              <w:pStyle w:val="000dash"/>
            </w:pPr>
            <w:r w:rsidRPr="005B3AA1">
              <w:t>Submit a claim</w:t>
            </w:r>
            <w:r>
              <w:t xml:space="preserve"> and v</w:t>
            </w:r>
            <w:r w:rsidRPr="005B3AA1">
              <w:t>iew results of claim submission</w:t>
            </w:r>
          </w:p>
        </w:tc>
      </w:tr>
      <w:tr w:rsidR="00663838" w:rsidRPr="005B3AA1" w14:paraId="1ADA7203" w14:textId="77777777" w:rsidTr="00663838">
        <w:trPr>
          <w:cantSplit/>
          <w:jc w:val="center"/>
        </w:trPr>
        <w:tc>
          <w:tcPr>
            <w:tcW w:w="1250" w:type="dxa"/>
            <w:shd w:val="clear" w:color="auto" w:fill="E6F3FB"/>
            <w:hideMark/>
          </w:tcPr>
          <w:p w14:paraId="1ADA71FF" w14:textId="77777777" w:rsidR="00663838" w:rsidRPr="005B3AA1" w:rsidRDefault="00663838" w:rsidP="00663838">
            <w:pPr>
              <w:pStyle w:val="000txt"/>
            </w:pPr>
            <w:r w:rsidRPr="005B3AA1">
              <w:t>CLM 211</w:t>
            </w:r>
          </w:p>
        </w:tc>
        <w:tc>
          <w:tcPr>
            <w:tcW w:w="4215" w:type="dxa"/>
            <w:shd w:val="clear" w:color="auto" w:fill="E6F3FB"/>
            <w:hideMark/>
          </w:tcPr>
          <w:p w14:paraId="1ADA7200" w14:textId="77777777" w:rsidR="00663838" w:rsidRPr="005B3AA1" w:rsidRDefault="00663838" w:rsidP="00663838">
            <w:pPr>
              <w:pStyle w:val="000txt"/>
            </w:pPr>
            <w:r w:rsidRPr="005B3AA1">
              <w:t>How to Read Your Remittance Advice</w:t>
            </w:r>
          </w:p>
        </w:tc>
        <w:tc>
          <w:tcPr>
            <w:tcW w:w="1204" w:type="dxa"/>
            <w:shd w:val="clear" w:color="auto" w:fill="E6F3FB"/>
            <w:hideMark/>
          </w:tcPr>
          <w:p w14:paraId="1ADA7201" w14:textId="77777777" w:rsidR="00663838" w:rsidRPr="005B3AA1" w:rsidRDefault="00663838" w:rsidP="00663838">
            <w:pPr>
              <w:pStyle w:val="000txt"/>
            </w:pPr>
            <w:r w:rsidRPr="005B3AA1">
              <w:t>eLearning</w:t>
            </w:r>
          </w:p>
        </w:tc>
        <w:tc>
          <w:tcPr>
            <w:tcW w:w="6291" w:type="dxa"/>
            <w:shd w:val="clear" w:color="auto" w:fill="E6F3FB"/>
            <w:hideMark/>
          </w:tcPr>
          <w:p w14:paraId="1ADA7202" w14:textId="77777777" w:rsidR="00663838" w:rsidRPr="009A4E36" w:rsidRDefault="00663838" w:rsidP="00663838">
            <w:pPr>
              <w:pStyle w:val="000bul"/>
            </w:pPr>
            <w:r w:rsidRPr="009A4E36">
              <w:t>Understand how to read/interpret a</w:t>
            </w:r>
            <w:r>
              <w:t xml:space="preserve"> Remittance Statement</w:t>
            </w:r>
            <w:r w:rsidRPr="009A4E36">
              <w:t xml:space="preserve"> </w:t>
            </w:r>
          </w:p>
        </w:tc>
      </w:tr>
      <w:tr w:rsidR="00663838" w:rsidRPr="005B3AA1" w14:paraId="1ADA720A" w14:textId="77777777" w:rsidTr="00663838">
        <w:trPr>
          <w:cantSplit/>
          <w:jc w:val="center"/>
        </w:trPr>
        <w:tc>
          <w:tcPr>
            <w:tcW w:w="1250" w:type="dxa"/>
            <w:tcBorders>
              <w:bottom w:val="single" w:sz="8" w:space="0" w:color="005172"/>
            </w:tcBorders>
            <w:shd w:val="clear" w:color="auto" w:fill="auto"/>
            <w:hideMark/>
          </w:tcPr>
          <w:p w14:paraId="1ADA7204" w14:textId="77777777" w:rsidR="00663838" w:rsidRPr="005B3AA1" w:rsidRDefault="00663838" w:rsidP="00663838">
            <w:pPr>
              <w:pStyle w:val="000txt"/>
            </w:pPr>
            <w:r w:rsidRPr="005B3AA1">
              <w:t>CLM 241</w:t>
            </w:r>
          </w:p>
        </w:tc>
        <w:tc>
          <w:tcPr>
            <w:tcW w:w="4215" w:type="dxa"/>
            <w:tcBorders>
              <w:bottom w:val="single" w:sz="8" w:space="0" w:color="005172"/>
            </w:tcBorders>
            <w:shd w:val="clear" w:color="auto" w:fill="auto"/>
            <w:hideMark/>
          </w:tcPr>
          <w:p w14:paraId="1ADA7205" w14:textId="77777777" w:rsidR="00663838" w:rsidRPr="005B3AA1" w:rsidRDefault="00663838" w:rsidP="00663838">
            <w:pPr>
              <w:pStyle w:val="000txt"/>
            </w:pPr>
            <w:r w:rsidRPr="005B3AA1">
              <w:t xml:space="preserve">Submitting an Institutional Claim </w:t>
            </w:r>
          </w:p>
        </w:tc>
        <w:tc>
          <w:tcPr>
            <w:tcW w:w="1204" w:type="dxa"/>
            <w:tcBorders>
              <w:bottom w:val="single" w:sz="8" w:space="0" w:color="005172"/>
            </w:tcBorders>
            <w:shd w:val="clear" w:color="auto" w:fill="auto"/>
            <w:hideMark/>
          </w:tcPr>
          <w:p w14:paraId="1ADA7206" w14:textId="77777777" w:rsidR="00663838" w:rsidRPr="005B3AA1" w:rsidRDefault="00663838" w:rsidP="00663838">
            <w:pPr>
              <w:pStyle w:val="000txt"/>
            </w:pPr>
            <w:r w:rsidRPr="005B3AA1">
              <w:t>PUG</w:t>
            </w:r>
          </w:p>
        </w:tc>
        <w:tc>
          <w:tcPr>
            <w:tcW w:w="6291" w:type="dxa"/>
            <w:tcBorders>
              <w:bottom w:val="single" w:sz="8" w:space="0" w:color="005172"/>
            </w:tcBorders>
            <w:shd w:val="clear" w:color="auto" w:fill="auto"/>
            <w:hideMark/>
          </w:tcPr>
          <w:p w14:paraId="1ADA7207" w14:textId="77777777" w:rsidR="00663838" w:rsidRDefault="00663838" w:rsidP="00663838">
            <w:pPr>
              <w:pStyle w:val="000bul"/>
            </w:pPr>
            <w:r>
              <w:t>Create</w:t>
            </w:r>
            <w:r w:rsidRPr="005B3AA1">
              <w:t xml:space="preserve"> an institutional claim</w:t>
            </w:r>
          </w:p>
          <w:p w14:paraId="1ADA7208" w14:textId="77777777" w:rsidR="00663838" w:rsidRDefault="00663838" w:rsidP="00663838">
            <w:pPr>
              <w:pStyle w:val="000bul"/>
            </w:pPr>
            <w:r w:rsidRPr="005B3AA1">
              <w:t>Save a draft</w:t>
            </w:r>
            <w:r>
              <w:t xml:space="preserve"> claim and retrieve using Claims Draft Search</w:t>
            </w:r>
          </w:p>
          <w:p w14:paraId="1ADA7209" w14:textId="77777777" w:rsidR="00663838" w:rsidRPr="005B3AA1" w:rsidRDefault="00663838" w:rsidP="00663838">
            <w:pPr>
              <w:pStyle w:val="000bul"/>
            </w:pPr>
            <w:r w:rsidRPr="005B3AA1">
              <w:t xml:space="preserve">Submit a claim </w:t>
            </w:r>
            <w:r>
              <w:t>and v</w:t>
            </w:r>
            <w:r w:rsidRPr="005B3AA1">
              <w:t>iew results of claim submission</w:t>
            </w:r>
          </w:p>
        </w:tc>
      </w:tr>
      <w:tr w:rsidR="00663838" w:rsidRPr="005B3AA1" w14:paraId="1ADA7211" w14:textId="77777777" w:rsidTr="00663838">
        <w:trPr>
          <w:cantSplit/>
          <w:jc w:val="center"/>
        </w:trPr>
        <w:tc>
          <w:tcPr>
            <w:tcW w:w="1250" w:type="dxa"/>
            <w:shd w:val="clear" w:color="auto" w:fill="E6F3FB"/>
            <w:hideMark/>
          </w:tcPr>
          <w:p w14:paraId="1ADA720B" w14:textId="77777777" w:rsidR="00663838" w:rsidRPr="005B3AA1" w:rsidRDefault="00663838" w:rsidP="00663838">
            <w:pPr>
              <w:pStyle w:val="000txt"/>
            </w:pPr>
            <w:r w:rsidRPr="005B3AA1">
              <w:t>CLM 271</w:t>
            </w:r>
          </w:p>
        </w:tc>
        <w:tc>
          <w:tcPr>
            <w:tcW w:w="4215" w:type="dxa"/>
            <w:shd w:val="clear" w:color="auto" w:fill="E6F3FB"/>
            <w:hideMark/>
          </w:tcPr>
          <w:p w14:paraId="1ADA720C" w14:textId="77777777" w:rsidR="00663838" w:rsidRPr="005B3AA1" w:rsidRDefault="00663838" w:rsidP="00663838">
            <w:pPr>
              <w:pStyle w:val="000txt"/>
            </w:pPr>
            <w:r w:rsidRPr="005B3AA1">
              <w:t xml:space="preserve">Submitting an Institutional Claim </w:t>
            </w:r>
          </w:p>
        </w:tc>
        <w:tc>
          <w:tcPr>
            <w:tcW w:w="1204" w:type="dxa"/>
            <w:shd w:val="clear" w:color="auto" w:fill="E6F3FB"/>
            <w:hideMark/>
          </w:tcPr>
          <w:p w14:paraId="1ADA720D" w14:textId="77777777" w:rsidR="00663838" w:rsidRPr="005B3AA1" w:rsidRDefault="00663838" w:rsidP="00663838">
            <w:pPr>
              <w:pStyle w:val="000txt"/>
            </w:pPr>
            <w:r w:rsidRPr="005B3AA1">
              <w:t>ILT</w:t>
            </w:r>
          </w:p>
        </w:tc>
        <w:tc>
          <w:tcPr>
            <w:tcW w:w="6291" w:type="dxa"/>
            <w:shd w:val="clear" w:color="auto" w:fill="E6F3FB"/>
            <w:hideMark/>
          </w:tcPr>
          <w:p w14:paraId="1ADA720E" w14:textId="77777777" w:rsidR="00663838" w:rsidRDefault="00663838" w:rsidP="00663838">
            <w:pPr>
              <w:pStyle w:val="000bul"/>
            </w:pPr>
            <w:r>
              <w:t>Create</w:t>
            </w:r>
            <w:r w:rsidRPr="005B3AA1">
              <w:t xml:space="preserve"> an institutional claim</w:t>
            </w:r>
          </w:p>
          <w:p w14:paraId="1ADA720F" w14:textId="77777777" w:rsidR="00663838" w:rsidRDefault="00663838" w:rsidP="00663838">
            <w:pPr>
              <w:pStyle w:val="000bul"/>
            </w:pPr>
            <w:r w:rsidRPr="005B3AA1">
              <w:t>Save a draft</w:t>
            </w:r>
            <w:r>
              <w:t xml:space="preserve"> claim and retrieve using Claims Draft Search</w:t>
            </w:r>
          </w:p>
          <w:p w14:paraId="1ADA7210" w14:textId="77777777" w:rsidR="00663838" w:rsidRPr="005B3AA1" w:rsidRDefault="00663838" w:rsidP="00663838">
            <w:pPr>
              <w:pStyle w:val="000bul"/>
            </w:pPr>
            <w:r w:rsidRPr="005B3AA1">
              <w:t xml:space="preserve">Submit a claim </w:t>
            </w:r>
            <w:r>
              <w:t xml:space="preserve">and view </w:t>
            </w:r>
            <w:r w:rsidRPr="005B3AA1">
              <w:t>results of claim submission</w:t>
            </w:r>
          </w:p>
        </w:tc>
      </w:tr>
      <w:tr w:rsidR="00663838" w:rsidRPr="005B3AA1" w14:paraId="1ADA7218" w14:textId="77777777" w:rsidTr="00663838">
        <w:trPr>
          <w:cantSplit/>
          <w:jc w:val="center"/>
        </w:trPr>
        <w:tc>
          <w:tcPr>
            <w:tcW w:w="1250" w:type="dxa"/>
            <w:tcBorders>
              <w:bottom w:val="single" w:sz="8" w:space="0" w:color="005172"/>
            </w:tcBorders>
            <w:shd w:val="clear" w:color="auto" w:fill="auto"/>
            <w:hideMark/>
          </w:tcPr>
          <w:p w14:paraId="1ADA7212" w14:textId="77777777" w:rsidR="00663838" w:rsidRPr="005B3AA1" w:rsidRDefault="00663838" w:rsidP="00663838">
            <w:pPr>
              <w:pStyle w:val="000txt"/>
            </w:pPr>
            <w:r w:rsidRPr="005B3AA1">
              <w:t>CLM 281</w:t>
            </w:r>
          </w:p>
        </w:tc>
        <w:tc>
          <w:tcPr>
            <w:tcW w:w="4215" w:type="dxa"/>
            <w:tcBorders>
              <w:bottom w:val="single" w:sz="8" w:space="0" w:color="005172"/>
            </w:tcBorders>
            <w:shd w:val="clear" w:color="auto" w:fill="auto"/>
            <w:hideMark/>
          </w:tcPr>
          <w:p w14:paraId="1ADA7213" w14:textId="77777777" w:rsidR="00663838" w:rsidRPr="005B3AA1" w:rsidRDefault="00663838" w:rsidP="00192CAF">
            <w:pPr>
              <w:pStyle w:val="000txt"/>
            </w:pPr>
            <w:r w:rsidRPr="005B3AA1">
              <w:t xml:space="preserve">Submitting a Professional Claim </w:t>
            </w:r>
          </w:p>
        </w:tc>
        <w:tc>
          <w:tcPr>
            <w:tcW w:w="1204" w:type="dxa"/>
            <w:tcBorders>
              <w:bottom w:val="single" w:sz="8" w:space="0" w:color="005172"/>
            </w:tcBorders>
            <w:shd w:val="clear" w:color="auto" w:fill="auto"/>
            <w:hideMark/>
          </w:tcPr>
          <w:p w14:paraId="1ADA7214"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215" w14:textId="77777777" w:rsidR="00663838" w:rsidRDefault="00663838" w:rsidP="00663838">
            <w:pPr>
              <w:pStyle w:val="000bul"/>
            </w:pPr>
            <w:r>
              <w:t>Create</w:t>
            </w:r>
            <w:r w:rsidRPr="005B3AA1">
              <w:t xml:space="preserve"> a </w:t>
            </w:r>
            <w:r>
              <w:t>p</w:t>
            </w:r>
            <w:r w:rsidRPr="005B3AA1">
              <w:t>rofessional claim</w:t>
            </w:r>
          </w:p>
          <w:p w14:paraId="1ADA7216" w14:textId="77777777" w:rsidR="00663838" w:rsidRDefault="00663838" w:rsidP="00663838">
            <w:pPr>
              <w:pStyle w:val="000bul"/>
            </w:pPr>
            <w:r w:rsidRPr="005B3AA1">
              <w:t xml:space="preserve">Save a </w:t>
            </w:r>
            <w:r>
              <w:t>d</w:t>
            </w:r>
            <w:r w:rsidRPr="005B3AA1">
              <w:t>raft</w:t>
            </w:r>
            <w:r>
              <w:t xml:space="preserve"> claim and retrieve using</w:t>
            </w:r>
            <w:r w:rsidRPr="005B3AA1">
              <w:t xml:space="preserve"> Claims Draft Search</w:t>
            </w:r>
          </w:p>
          <w:p w14:paraId="1ADA7217" w14:textId="77777777" w:rsidR="00663838" w:rsidRPr="005B3AA1" w:rsidRDefault="00663838" w:rsidP="00663838">
            <w:pPr>
              <w:pStyle w:val="000bul"/>
            </w:pPr>
            <w:r w:rsidRPr="005B3AA1">
              <w:t xml:space="preserve">Submit a claim </w:t>
            </w:r>
            <w:r>
              <w:t>and v</w:t>
            </w:r>
            <w:r w:rsidRPr="005B3AA1">
              <w:t>iew results of claim submission</w:t>
            </w:r>
          </w:p>
        </w:tc>
      </w:tr>
      <w:tr w:rsidR="00663838" w:rsidRPr="005B3AA1" w14:paraId="1ADA721F" w14:textId="77777777" w:rsidTr="00663838">
        <w:trPr>
          <w:cantSplit/>
          <w:jc w:val="center"/>
        </w:trPr>
        <w:tc>
          <w:tcPr>
            <w:tcW w:w="1250" w:type="dxa"/>
            <w:shd w:val="clear" w:color="auto" w:fill="E6F3FB"/>
            <w:hideMark/>
          </w:tcPr>
          <w:p w14:paraId="1ADA7219" w14:textId="77777777" w:rsidR="00663838" w:rsidRPr="005B3AA1" w:rsidRDefault="00663838" w:rsidP="00663838">
            <w:pPr>
              <w:pStyle w:val="000txt"/>
            </w:pPr>
            <w:r w:rsidRPr="005B3AA1">
              <w:lastRenderedPageBreak/>
              <w:t>CLM 281PUG</w:t>
            </w:r>
          </w:p>
        </w:tc>
        <w:tc>
          <w:tcPr>
            <w:tcW w:w="4215" w:type="dxa"/>
            <w:shd w:val="clear" w:color="auto" w:fill="E6F3FB"/>
            <w:hideMark/>
          </w:tcPr>
          <w:p w14:paraId="1ADA721A" w14:textId="77777777" w:rsidR="00663838" w:rsidRPr="005B3AA1" w:rsidRDefault="00663838" w:rsidP="00192CAF">
            <w:pPr>
              <w:pStyle w:val="000txt"/>
            </w:pPr>
            <w:r w:rsidRPr="005B3AA1">
              <w:t xml:space="preserve">Submitting a Professional Claim </w:t>
            </w:r>
          </w:p>
        </w:tc>
        <w:tc>
          <w:tcPr>
            <w:tcW w:w="1204" w:type="dxa"/>
            <w:shd w:val="clear" w:color="auto" w:fill="E6F3FB"/>
            <w:hideMark/>
          </w:tcPr>
          <w:p w14:paraId="1ADA721B" w14:textId="77777777" w:rsidR="00663838" w:rsidRPr="005B3AA1" w:rsidRDefault="00663838" w:rsidP="00663838">
            <w:pPr>
              <w:pStyle w:val="000txt"/>
            </w:pPr>
            <w:r w:rsidRPr="005B3AA1">
              <w:t>PUG</w:t>
            </w:r>
          </w:p>
        </w:tc>
        <w:tc>
          <w:tcPr>
            <w:tcW w:w="6291" w:type="dxa"/>
            <w:shd w:val="clear" w:color="auto" w:fill="E6F3FB"/>
            <w:hideMark/>
          </w:tcPr>
          <w:p w14:paraId="1ADA721C" w14:textId="77777777" w:rsidR="00663838" w:rsidRDefault="00663838" w:rsidP="00663838">
            <w:pPr>
              <w:pStyle w:val="000bul"/>
            </w:pPr>
            <w:r>
              <w:t>Create</w:t>
            </w:r>
            <w:r w:rsidRPr="005B3AA1">
              <w:t xml:space="preserve"> a </w:t>
            </w:r>
            <w:r>
              <w:t>p</w:t>
            </w:r>
            <w:r w:rsidRPr="005B3AA1">
              <w:t>rofessional claim</w:t>
            </w:r>
          </w:p>
          <w:p w14:paraId="1ADA721D" w14:textId="77777777" w:rsidR="00663838" w:rsidRDefault="00663838" w:rsidP="00663838">
            <w:pPr>
              <w:pStyle w:val="000bul"/>
            </w:pPr>
            <w:r w:rsidRPr="005B3AA1">
              <w:t xml:space="preserve">Save a </w:t>
            </w:r>
            <w:r>
              <w:t>d</w:t>
            </w:r>
            <w:r w:rsidRPr="005B3AA1">
              <w:t>raft</w:t>
            </w:r>
            <w:r>
              <w:t xml:space="preserve"> claim and retrieve using Claims Draft Search</w:t>
            </w:r>
          </w:p>
          <w:p w14:paraId="1ADA721E" w14:textId="77777777" w:rsidR="00663838" w:rsidRPr="005B3AA1" w:rsidRDefault="00663838" w:rsidP="00663838">
            <w:pPr>
              <w:pStyle w:val="000bul"/>
            </w:pPr>
            <w:r w:rsidRPr="005B3AA1">
              <w:t xml:space="preserve">Submit a claim </w:t>
            </w:r>
            <w:r>
              <w:t>and v</w:t>
            </w:r>
            <w:r w:rsidRPr="005B3AA1">
              <w:t>iew results of claim submission</w:t>
            </w:r>
          </w:p>
        </w:tc>
      </w:tr>
      <w:tr w:rsidR="00663838" w:rsidRPr="005B3AA1" w14:paraId="1ADA7226" w14:textId="77777777" w:rsidTr="00663838">
        <w:trPr>
          <w:cantSplit/>
          <w:jc w:val="center"/>
        </w:trPr>
        <w:tc>
          <w:tcPr>
            <w:tcW w:w="1250" w:type="dxa"/>
            <w:tcBorders>
              <w:bottom w:val="single" w:sz="8" w:space="0" w:color="005172"/>
            </w:tcBorders>
            <w:shd w:val="clear" w:color="auto" w:fill="auto"/>
            <w:hideMark/>
          </w:tcPr>
          <w:p w14:paraId="1ADA7220" w14:textId="77777777" w:rsidR="00663838" w:rsidRPr="005B3AA1" w:rsidRDefault="00663838" w:rsidP="00663838">
            <w:pPr>
              <w:pStyle w:val="000txt"/>
            </w:pPr>
            <w:r w:rsidRPr="005B3AA1">
              <w:t>CLM 291</w:t>
            </w:r>
          </w:p>
        </w:tc>
        <w:tc>
          <w:tcPr>
            <w:tcW w:w="4215" w:type="dxa"/>
            <w:tcBorders>
              <w:bottom w:val="single" w:sz="8" w:space="0" w:color="005172"/>
            </w:tcBorders>
            <w:shd w:val="clear" w:color="auto" w:fill="auto"/>
            <w:hideMark/>
          </w:tcPr>
          <w:p w14:paraId="1ADA7221" w14:textId="77777777" w:rsidR="00663838" w:rsidRPr="005B3AA1" w:rsidRDefault="00663838" w:rsidP="00663838">
            <w:pPr>
              <w:pStyle w:val="000txt"/>
            </w:pPr>
            <w:r w:rsidRPr="005B3AA1">
              <w:t xml:space="preserve">Submitting a Dental Claim </w:t>
            </w:r>
          </w:p>
        </w:tc>
        <w:tc>
          <w:tcPr>
            <w:tcW w:w="1204" w:type="dxa"/>
            <w:tcBorders>
              <w:bottom w:val="single" w:sz="8" w:space="0" w:color="005172"/>
            </w:tcBorders>
            <w:shd w:val="clear" w:color="auto" w:fill="auto"/>
            <w:hideMark/>
          </w:tcPr>
          <w:p w14:paraId="1ADA7222"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223" w14:textId="77777777" w:rsidR="00663838" w:rsidRDefault="00663838" w:rsidP="00663838">
            <w:pPr>
              <w:pStyle w:val="000bul"/>
            </w:pPr>
            <w:r>
              <w:t>Create</w:t>
            </w:r>
            <w:r w:rsidRPr="005B3AA1">
              <w:t xml:space="preserve"> a </w:t>
            </w:r>
            <w:r>
              <w:t>d</w:t>
            </w:r>
            <w:r w:rsidRPr="005B3AA1">
              <w:t>ental claim</w:t>
            </w:r>
          </w:p>
          <w:p w14:paraId="1ADA7224" w14:textId="77777777" w:rsidR="00663838" w:rsidRDefault="00663838" w:rsidP="00663838">
            <w:pPr>
              <w:pStyle w:val="000bul"/>
            </w:pPr>
            <w:r w:rsidRPr="005B3AA1">
              <w:t xml:space="preserve">Save a </w:t>
            </w:r>
            <w:r>
              <w:t>d</w:t>
            </w:r>
            <w:r w:rsidRPr="005B3AA1">
              <w:t>raft</w:t>
            </w:r>
            <w:r>
              <w:t xml:space="preserve"> claim and retrieve using </w:t>
            </w:r>
            <w:r w:rsidRPr="005B3AA1">
              <w:t>Claims Draft Search</w:t>
            </w:r>
          </w:p>
          <w:p w14:paraId="1ADA7225" w14:textId="77777777" w:rsidR="00663838" w:rsidRPr="005B3AA1" w:rsidRDefault="00663838" w:rsidP="00663838">
            <w:pPr>
              <w:pStyle w:val="000bul"/>
            </w:pPr>
            <w:r w:rsidRPr="005B3AA1">
              <w:t xml:space="preserve">Submit a claim </w:t>
            </w:r>
            <w:r>
              <w:t>and v</w:t>
            </w:r>
            <w:r w:rsidRPr="005B3AA1">
              <w:t>iew results of claim submission</w:t>
            </w:r>
          </w:p>
        </w:tc>
      </w:tr>
      <w:tr w:rsidR="00663838" w:rsidRPr="005B3AA1" w14:paraId="1ADA722D" w14:textId="77777777" w:rsidTr="00663838">
        <w:trPr>
          <w:cantSplit/>
          <w:jc w:val="center"/>
        </w:trPr>
        <w:tc>
          <w:tcPr>
            <w:tcW w:w="1250" w:type="dxa"/>
            <w:shd w:val="clear" w:color="auto" w:fill="E6F3FB"/>
            <w:hideMark/>
          </w:tcPr>
          <w:p w14:paraId="1ADA7227" w14:textId="77777777" w:rsidR="00663838" w:rsidRPr="005B3AA1" w:rsidRDefault="00663838" w:rsidP="00663838">
            <w:pPr>
              <w:pStyle w:val="000txt"/>
            </w:pPr>
            <w:r w:rsidRPr="005B3AA1">
              <w:t>CLM 291PUG</w:t>
            </w:r>
          </w:p>
        </w:tc>
        <w:tc>
          <w:tcPr>
            <w:tcW w:w="4215" w:type="dxa"/>
            <w:shd w:val="clear" w:color="auto" w:fill="E6F3FB"/>
            <w:hideMark/>
          </w:tcPr>
          <w:p w14:paraId="1ADA7228" w14:textId="77777777" w:rsidR="00663838" w:rsidRPr="005B3AA1" w:rsidRDefault="00663838" w:rsidP="00663838">
            <w:pPr>
              <w:pStyle w:val="000txt"/>
            </w:pPr>
            <w:r w:rsidRPr="005B3AA1">
              <w:t xml:space="preserve">Submitting a Dental Claim </w:t>
            </w:r>
          </w:p>
        </w:tc>
        <w:tc>
          <w:tcPr>
            <w:tcW w:w="1204" w:type="dxa"/>
            <w:shd w:val="clear" w:color="auto" w:fill="E6F3FB"/>
            <w:hideMark/>
          </w:tcPr>
          <w:p w14:paraId="1ADA7229" w14:textId="77777777" w:rsidR="00663838" w:rsidRPr="005B3AA1" w:rsidRDefault="00663838" w:rsidP="00663838">
            <w:pPr>
              <w:pStyle w:val="000txt"/>
            </w:pPr>
            <w:r w:rsidRPr="005B3AA1">
              <w:t>PUG</w:t>
            </w:r>
          </w:p>
        </w:tc>
        <w:tc>
          <w:tcPr>
            <w:tcW w:w="6291" w:type="dxa"/>
            <w:shd w:val="clear" w:color="auto" w:fill="E6F3FB"/>
            <w:hideMark/>
          </w:tcPr>
          <w:p w14:paraId="1ADA722A" w14:textId="77777777" w:rsidR="00663838" w:rsidRDefault="00663838" w:rsidP="00663838">
            <w:pPr>
              <w:pStyle w:val="000bul"/>
            </w:pPr>
            <w:r>
              <w:t>Create</w:t>
            </w:r>
            <w:r w:rsidRPr="005B3AA1">
              <w:t xml:space="preserve"> a </w:t>
            </w:r>
            <w:r>
              <w:t>d</w:t>
            </w:r>
            <w:r w:rsidRPr="005B3AA1">
              <w:t>ental claim</w:t>
            </w:r>
          </w:p>
          <w:p w14:paraId="1ADA722B" w14:textId="77777777" w:rsidR="00663838" w:rsidRDefault="00663838" w:rsidP="00663838">
            <w:pPr>
              <w:pStyle w:val="000bul"/>
            </w:pPr>
            <w:r w:rsidRPr="005B3AA1">
              <w:t xml:space="preserve">Save a </w:t>
            </w:r>
            <w:r>
              <w:t>d</w:t>
            </w:r>
            <w:r w:rsidRPr="005B3AA1">
              <w:t>raft</w:t>
            </w:r>
            <w:r>
              <w:t xml:space="preserve"> claim and retrieve using </w:t>
            </w:r>
            <w:r w:rsidRPr="005B3AA1">
              <w:t>Claims Draft Search</w:t>
            </w:r>
          </w:p>
          <w:p w14:paraId="1ADA722C" w14:textId="77777777" w:rsidR="00663838" w:rsidRPr="005B3AA1" w:rsidRDefault="00663838" w:rsidP="00663838">
            <w:pPr>
              <w:pStyle w:val="000bul"/>
            </w:pPr>
            <w:r w:rsidRPr="005B3AA1">
              <w:t xml:space="preserve">Submit </w:t>
            </w:r>
            <w:r>
              <w:t xml:space="preserve">a </w:t>
            </w:r>
            <w:r w:rsidRPr="005B3AA1">
              <w:t>claim</w:t>
            </w:r>
            <w:r>
              <w:t xml:space="preserve"> and v</w:t>
            </w:r>
            <w:r w:rsidRPr="005B3AA1">
              <w:t>iew results of claim submission</w:t>
            </w:r>
          </w:p>
        </w:tc>
      </w:tr>
      <w:tr w:rsidR="00663838" w:rsidRPr="005B3AA1" w14:paraId="1ADA7232" w14:textId="77777777" w:rsidTr="00663838">
        <w:trPr>
          <w:cantSplit/>
          <w:jc w:val="center"/>
        </w:trPr>
        <w:tc>
          <w:tcPr>
            <w:tcW w:w="1250" w:type="dxa"/>
            <w:tcBorders>
              <w:bottom w:val="single" w:sz="8" w:space="0" w:color="005172"/>
            </w:tcBorders>
            <w:shd w:val="clear" w:color="auto" w:fill="auto"/>
            <w:hideMark/>
          </w:tcPr>
          <w:p w14:paraId="1ADA722E" w14:textId="77777777" w:rsidR="00663838" w:rsidRPr="005B3AA1" w:rsidRDefault="00663838" w:rsidP="00663838">
            <w:pPr>
              <w:pStyle w:val="000txt"/>
            </w:pPr>
            <w:r w:rsidRPr="005B3AA1">
              <w:t>CLM 311</w:t>
            </w:r>
          </w:p>
        </w:tc>
        <w:tc>
          <w:tcPr>
            <w:tcW w:w="4215" w:type="dxa"/>
            <w:tcBorders>
              <w:bottom w:val="single" w:sz="8" w:space="0" w:color="005172"/>
            </w:tcBorders>
            <w:shd w:val="clear" w:color="auto" w:fill="auto"/>
            <w:hideMark/>
          </w:tcPr>
          <w:p w14:paraId="1ADA722F" w14:textId="77777777" w:rsidR="00663838" w:rsidRPr="005B3AA1" w:rsidRDefault="00663838" w:rsidP="00663838">
            <w:pPr>
              <w:pStyle w:val="000txt"/>
            </w:pPr>
            <w:r w:rsidRPr="005B3AA1">
              <w:t>Submitting a Long Term Care Claim</w:t>
            </w:r>
          </w:p>
        </w:tc>
        <w:tc>
          <w:tcPr>
            <w:tcW w:w="1204" w:type="dxa"/>
            <w:tcBorders>
              <w:bottom w:val="single" w:sz="8" w:space="0" w:color="005172"/>
            </w:tcBorders>
            <w:shd w:val="clear" w:color="auto" w:fill="auto"/>
            <w:hideMark/>
          </w:tcPr>
          <w:p w14:paraId="1ADA7230" w14:textId="77777777" w:rsidR="00663838" w:rsidRPr="005B3AA1" w:rsidRDefault="00663838" w:rsidP="00663838">
            <w:pPr>
              <w:pStyle w:val="000txt"/>
            </w:pPr>
            <w:r w:rsidRPr="005B3AA1">
              <w:t>eLearning</w:t>
            </w:r>
          </w:p>
        </w:tc>
        <w:tc>
          <w:tcPr>
            <w:tcW w:w="6291" w:type="dxa"/>
            <w:tcBorders>
              <w:bottom w:val="single" w:sz="8" w:space="0" w:color="005172"/>
            </w:tcBorders>
            <w:shd w:val="clear" w:color="auto" w:fill="auto"/>
            <w:hideMark/>
          </w:tcPr>
          <w:p w14:paraId="1ADA7231" w14:textId="77777777" w:rsidR="00663838" w:rsidRPr="005B3AA1" w:rsidRDefault="00663838" w:rsidP="00663838">
            <w:pPr>
              <w:pStyle w:val="000bul"/>
            </w:pPr>
            <w:r>
              <w:t>Create</w:t>
            </w:r>
            <w:r w:rsidRPr="005B3AA1">
              <w:t xml:space="preserve"> an </w:t>
            </w:r>
            <w:r>
              <w:t>i</w:t>
            </w:r>
            <w:r w:rsidRPr="005B3AA1">
              <w:t>nstitutional LTC claim</w:t>
            </w:r>
          </w:p>
        </w:tc>
      </w:tr>
      <w:tr w:rsidR="00663838" w:rsidRPr="005B3AA1" w14:paraId="1ADA723C" w14:textId="77777777" w:rsidTr="00663838">
        <w:trPr>
          <w:cantSplit/>
          <w:jc w:val="center"/>
        </w:trPr>
        <w:tc>
          <w:tcPr>
            <w:tcW w:w="1250" w:type="dxa"/>
            <w:shd w:val="clear" w:color="auto" w:fill="E6F3FB"/>
            <w:hideMark/>
          </w:tcPr>
          <w:p w14:paraId="1ADA7233" w14:textId="77777777" w:rsidR="00663838" w:rsidRPr="005B3AA1" w:rsidRDefault="00663838" w:rsidP="00663838">
            <w:pPr>
              <w:pStyle w:val="000txt"/>
            </w:pPr>
            <w:r w:rsidRPr="005B3AA1">
              <w:t>CLM 321</w:t>
            </w:r>
          </w:p>
        </w:tc>
        <w:tc>
          <w:tcPr>
            <w:tcW w:w="4215" w:type="dxa"/>
            <w:shd w:val="clear" w:color="auto" w:fill="E6F3FB"/>
            <w:hideMark/>
          </w:tcPr>
          <w:p w14:paraId="1ADA7234" w14:textId="77777777" w:rsidR="00663838" w:rsidRPr="005B3AA1" w:rsidRDefault="00663838" w:rsidP="00663838">
            <w:pPr>
              <w:pStyle w:val="000txt"/>
            </w:pPr>
            <w:r w:rsidRPr="005B3AA1">
              <w:t>Submitting a Dental/Orthodontic Claim</w:t>
            </w:r>
          </w:p>
        </w:tc>
        <w:tc>
          <w:tcPr>
            <w:tcW w:w="1204" w:type="dxa"/>
            <w:shd w:val="clear" w:color="auto" w:fill="E6F3FB"/>
            <w:hideMark/>
          </w:tcPr>
          <w:p w14:paraId="1ADA7235" w14:textId="77777777" w:rsidR="00663838" w:rsidRPr="005B3AA1" w:rsidRDefault="00663838" w:rsidP="00663838">
            <w:pPr>
              <w:pStyle w:val="000txt"/>
            </w:pPr>
            <w:r w:rsidRPr="005B3AA1">
              <w:t>PUG</w:t>
            </w:r>
          </w:p>
        </w:tc>
        <w:tc>
          <w:tcPr>
            <w:tcW w:w="6291" w:type="dxa"/>
            <w:shd w:val="clear" w:color="auto" w:fill="E6F3FB"/>
            <w:hideMark/>
          </w:tcPr>
          <w:p w14:paraId="1ADA7236" w14:textId="77777777" w:rsidR="00663838" w:rsidRDefault="00663838" w:rsidP="00663838">
            <w:pPr>
              <w:pStyle w:val="000bul"/>
            </w:pPr>
            <w:r w:rsidRPr="005B3AA1">
              <w:t>Create a dental</w:t>
            </w:r>
            <w:r>
              <w:t xml:space="preserve">/orthodontic </w:t>
            </w:r>
            <w:r w:rsidRPr="005B3AA1">
              <w:t xml:space="preserve">claim via the NCTracks </w:t>
            </w:r>
            <w:r>
              <w:t>Provider P</w:t>
            </w:r>
            <w:r w:rsidRPr="005B3AA1">
              <w:t>ortal</w:t>
            </w:r>
          </w:p>
          <w:p w14:paraId="1ADA7237" w14:textId="77777777" w:rsidR="00663838" w:rsidRDefault="00663838" w:rsidP="00663838">
            <w:pPr>
              <w:pStyle w:val="000bul"/>
            </w:pPr>
            <w:r w:rsidRPr="005B3AA1">
              <w:t>Save a draft claim</w:t>
            </w:r>
          </w:p>
          <w:p w14:paraId="1ADA7238" w14:textId="77777777" w:rsidR="00663838" w:rsidRDefault="00663838" w:rsidP="00663838">
            <w:pPr>
              <w:pStyle w:val="000bul"/>
            </w:pPr>
            <w:r w:rsidRPr="005B3AA1">
              <w:t xml:space="preserve">Submit a </w:t>
            </w:r>
            <w:r>
              <w:t xml:space="preserve">dental/orthodontic </w:t>
            </w:r>
            <w:r w:rsidRPr="005B3AA1">
              <w:t>claim</w:t>
            </w:r>
          </w:p>
          <w:p w14:paraId="1ADA7239" w14:textId="77777777" w:rsidR="00663838" w:rsidRDefault="00663838" w:rsidP="00663838">
            <w:pPr>
              <w:pStyle w:val="000bul"/>
            </w:pPr>
            <w:r>
              <w:t>S</w:t>
            </w:r>
            <w:r w:rsidRPr="002A6636">
              <w:t>earch for the status of a claim and copy the claim details to a new claim, allowing for the resubmission of the claim</w:t>
            </w:r>
          </w:p>
          <w:p w14:paraId="1ADA723A" w14:textId="77777777" w:rsidR="00663838" w:rsidRDefault="00663838" w:rsidP="00663838">
            <w:pPr>
              <w:pStyle w:val="000bul"/>
            </w:pPr>
            <w:r w:rsidRPr="005B3AA1">
              <w:t>Void a previous claim</w:t>
            </w:r>
          </w:p>
          <w:p w14:paraId="1ADA723B" w14:textId="77777777" w:rsidR="00663838" w:rsidRPr="005B3AA1" w:rsidRDefault="00663838" w:rsidP="00663838">
            <w:pPr>
              <w:pStyle w:val="000bul"/>
            </w:pPr>
            <w:r w:rsidRPr="005B3AA1">
              <w:t>Replace a previous claim</w:t>
            </w:r>
          </w:p>
        </w:tc>
      </w:tr>
      <w:tr w:rsidR="00663838" w:rsidRPr="005B3AA1" w14:paraId="1ADA724A" w14:textId="77777777" w:rsidTr="00663838">
        <w:trPr>
          <w:cantSplit/>
          <w:jc w:val="center"/>
        </w:trPr>
        <w:tc>
          <w:tcPr>
            <w:tcW w:w="1250" w:type="dxa"/>
            <w:tcBorders>
              <w:bottom w:val="single" w:sz="8" w:space="0" w:color="005172"/>
            </w:tcBorders>
            <w:shd w:val="clear" w:color="auto" w:fill="auto"/>
            <w:hideMark/>
          </w:tcPr>
          <w:p w14:paraId="1ADA723D" w14:textId="77777777" w:rsidR="00663838" w:rsidRPr="005B3AA1" w:rsidRDefault="00663838" w:rsidP="00663838">
            <w:pPr>
              <w:pStyle w:val="000txt"/>
            </w:pPr>
            <w:r w:rsidRPr="005B3AA1">
              <w:t>CLM 322</w:t>
            </w:r>
          </w:p>
        </w:tc>
        <w:tc>
          <w:tcPr>
            <w:tcW w:w="4215" w:type="dxa"/>
            <w:tcBorders>
              <w:bottom w:val="single" w:sz="8" w:space="0" w:color="005172"/>
            </w:tcBorders>
            <w:shd w:val="clear" w:color="auto" w:fill="auto"/>
            <w:hideMark/>
          </w:tcPr>
          <w:p w14:paraId="1ADA723E" w14:textId="77777777" w:rsidR="00663838" w:rsidRPr="005B3AA1" w:rsidRDefault="00663838" w:rsidP="00663838">
            <w:pPr>
              <w:pStyle w:val="000txt"/>
            </w:pPr>
            <w:r w:rsidRPr="005B3AA1">
              <w:t>Submitting a Professional Claim Non-Emergency Medical Transportation Providers</w:t>
            </w:r>
          </w:p>
        </w:tc>
        <w:tc>
          <w:tcPr>
            <w:tcW w:w="1204" w:type="dxa"/>
            <w:tcBorders>
              <w:bottom w:val="single" w:sz="8" w:space="0" w:color="005172"/>
            </w:tcBorders>
            <w:shd w:val="clear" w:color="auto" w:fill="auto"/>
            <w:hideMark/>
          </w:tcPr>
          <w:p w14:paraId="1ADA723F"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240" w14:textId="77777777" w:rsidR="00663838" w:rsidRDefault="00663838" w:rsidP="00663838">
            <w:pPr>
              <w:pStyle w:val="000bul"/>
            </w:pPr>
            <w:r w:rsidRPr="005B3AA1">
              <w:t xml:space="preserve">Understand </w:t>
            </w:r>
            <w:r>
              <w:t>c</w:t>
            </w:r>
            <w:r w:rsidRPr="005B3AA1">
              <w:t xml:space="preserve">laims </w:t>
            </w:r>
            <w:r>
              <w:t>t</w:t>
            </w:r>
            <w:r w:rsidRPr="005B3AA1">
              <w:t>erminology</w:t>
            </w:r>
          </w:p>
          <w:p w14:paraId="1ADA7241" w14:textId="77777777" w:rsidR="00663838" w:rsidRDefault="00663838" w:rsidP="00663838">
            <w:pPr>
              <w:pStyle w:val="000bul"/>
            </w:pPr>
            <w:r w:rsidRPr="005B3AA1">
              <w:t xml:space="preserve">Understand the </w:t>
            </w:r>
            <w:r>
              <w:t>PA</w:t>
            </w:r>
            <w:r w:rsidRPr="005B3AA1">
              <w:t xml:space="preserve"> </w:t>
            </w:r>
            <w:r>
              <w:t>p</w:t>
            </w:r>
            <w:r w:rsidRPr="005B3AA1">
              <w:t>rocess</w:t>
            </w:r>
          </w:p>
          <w:p w14:paraId="1ADA7242" w14:textId="77777777" w:rsidR="00663838" w:rsidRDefault="00663838" w:rsidP="00663838">
            <w:pPr>
              <w:pStyle w:val="000bul"/>
            </w:pPr>
            <w:r w:rsidRPr="005B3AA1">
              <w:t xml:space="preserve">Create a </w:t>
            </w:r>
            <w:r>
              <w:t>p</w:t>
            </w:r>
            <w:r w:rsidRPr="005B3AA1">
              <w:t xml:space="preserve">rofessional </w:t>
            </w:r>
            <w:r>
              <w:t>c</w:t>
            </w:r>
            <w:r w:rsidRPr="005B3AA1">
              <w:t>laim via NCTracks</w:t>
            </w:r>
          </w:p>
          <w:p w14:paraId="1ADA7243" w14:textId="77777777" w:rsidR="00663838" w:rsidRDefault="00663838" w:rsidP="00663838">
            <w:pPr>
              <w:pStyle w:val="000bul"/>
            </w:pPr>
            <w:r w:rsidRPr="005B3AA1">
              <w:t xml:space="preserve">Save a </w:t>
            </w:r>
            <w:r>
              <w:t>d</w:t>
            </w:r>
            <w:r w:rsidRPr="005B3AA1">
              <w:t>raft</w:t>
            </w:r>
            <w:r>
              <w:t xml:space="preserve"> claim and retrieve using</w:t>
            </w:r>
            <w:r w:rsidRPr="005B3AA1">
              <w:t xml:space="preserve"> Claims Draft Search</w:t>
            </w:r>
          </w:p>
          <w:p w14:paraId="1ADA7244" w14:textId="77777777" w:rsidR="00663838" w:rsidRDefault="00663838" w:rsidP="00663838">
            <w:pPr>
              <w:pStyle w:val="000bul"/>
            </w:pPr>
            <w:r w:rsidRPr="005B3AA1">
              <w:t xml:space="preserve">Submit a </w:t>
            </w:r>
            <w:r>
              <w:t>c</w:t>
            </w:r>
            <w:r w:rsidRPr="005B3AA1">
              <w:t>laim</w:t>
            </w:r>
            <w:r>
              <w:t xml:space="preserve"> and v</w:t>
            </w:r>
            <w:r w:rsidRPr="005B3AA1">
              <w:t xml:space="preserve">iew </w:t>
            </w:r>
            <w:r>
              <w:t>r</w:t>
            </w:r>
            <w:r w:rsidRPr="005B3AA1">
              <w:t xml:space="preserve">esults of </w:t>
            </w:r>
            <w:r>
              <w:t>c</w:t>
            </w:r>
            <w:r w:rsidRPr="005B3AA1">
              <w:t xml:space="preserve">laim </w:t>
            </w:r>
            <w:r>
              <w:t>s</w:t>
            </w:r>
            <w:r w:rsidRPr="005B3AA1">
              <w:t>ubmission</w:t>
            </w:r>
          </w:p>
          <w:p w14:paraId="1ADA7245" w14:textId="77777777" w:rsidR="00663838" w:rsidRDefault="00663838" w:rsidP="00663838">
            <w:pPr>
              <w:pStyle w:val="000bul"/>
            </w:pPr>
            <w:r>
              <w:rPr>
                <w:szCs w:val="22"/>
              </w:rPr>
              <w:t>Search for the status of a claim and copy the claim details to a new claim, allowing for the resubmission of the claim</w:t>
            </w:r>
          </w:p>
          <w:p w14:paraId="1ADA7246" w14:textId="77777777" w:rsidR="00663838" w:rsidRDefault="00663838" w:rsidP="00663838">
            <w:pPr>
              <w:pStyle w:val="000bul"/>
            </w:pPr>
            <w:r w:rsidRPr="005B3AA1">
              <w:t xml:space="preserve">Resubmit a </w:t>
            </w:r>
            <w:r>
              <w:t>c</w:t>
            </w:r>
            <w:r w:rsidRPr="005B3AA1">
              <w:t>laim</w:t>
            </w:r>
          </w:p>
          <w:p w14:paraId="1ADA7247" w14:textId="77777777" w:rsidR="00663838" w:rsidRDefault="00663838" w:rsidP="00663838">
            <w:pPr>
              <w:pStyle w:val="000bul"/>
            </w:pPr>
            <w:r w:rsidRPr="005B3AA1">
              <w:t xml:space="preserve">Void </w:t>
            </w:r>
            <w:r>
              <w:t>p</w:t>
            </w:r>
            <w:r w:rsidRPr="005B3AA1">
              <w:t xml:space="preserve">rior </w:t>
            </w:r>
            <w:r>
              <w:t>c</w:t>
            </w:r>
            <w:r w:rsidRPr="005B3AA1">
              <w:t xml:space="preserve">laim or </w:t>
            </w:r>
            <w:r>
              <w:t>r</w:t>
            </w:r>
            <w:r w:rsidRPr="005B3AA1">
              <w:t xml:space="preserve">eplacement </w:t>
            </w:r>
            <w:r>
              <w:t>p</w:t>
            </w:r>
            <w:r w:rsidRPr="005B3AA1">
              <w:t xml:space="preserve">rior </w:t>
            </w:r>
            <w:r>
              <w:t>c</w:t>
            </w:r>
            <w:r w:rsidRPr="005B3AA1">
              <w:t>laims</w:t>
            </w:r>
          </w:p>
          <w:p w14:paraId="1ADA7248" w14:textId="77777777" w:rsidR="00663838" w:rsidRDefault="00663838" w:rsidP="00663838">
            <w:pPr>
              <w:pStyle w:val="000bul"/>
            </w:pPr>
            <w:r w:rsidRPr="005B3AA1">
              <w:t>Read</w:t>
            </w:r>
            <w:r>
              <w:t>/interpret</w:t>
            </w:r>
            <w:r w:rsidRPr="005B3AA1">
              <w:t xml:space="preserve"> a</w:t>
            </w:r>
            <w:r>
              <w:t xml:space="preserve"> Remittance Statement</w:t>
            </w:r>
          </w:p>
          <w:p w14:paraId="1ADA7249" w14:textId="77777777" w:rsidR="00663838" w:rsidRPr="005B3AA1" w:rsidRDefault="00663838" w:rsidP="00663838">
            <w:pPr>
              <w:pStyle w:val="000bul"/>
            </w:pPr>
            <w:r>
              <w:t>Submit a PA i</w:t>
            </w:r>
            <w:r w:rsidRPr="005B3AA1">
              <w:t>nquiry</w:t>
            </w:r>
          </w:p>
        </w:tc>
      </w:tr>
      <w:tr w:rsidR="00663838" w:rsidRPr="005B3AA1" w14:paraId="1ADA724F" w14:textId="77777777" w:rsidTr="00663838">
        <w:trPr>
          <w:cantSplit/>
          <w:jc w:val="center"/>
        </w:trPr>
        <w:tc>
          <w:tcPr>
            <w:tcW w:w="1250" w:type="dxa"/>
            <w:shd w:val="clear" w:color="auto" w:fill="E6F3FB"/>
            <w:hideMark/>
          </w:tcPr>
          <w:p w14:paraId="1ADA724B" w14:textId="77777777" w:rsidR="00663838" w:rsidRPr="005B3AA1" w:rsidRDefault="00663838" w:rsidP="00663838">
            <w:pPr>
              <w:pStyle w:val="000txt"/>
            </w:pPr>
            <w:r w:rsidRPr="005B3AA1">
              <w:t>CLM 323</w:t>
            </w:r>
          </w:p>
        </w:tc>
        <w:tc>
          <w:tcPr>
            <w:tcW w:w="4215" w:type="dxa"/>
            <w:shd w:val="clear" w:color="auto" w:fill="E6F3FB"/>
            <w:hideMark/>
          </w:tcPr>
          <w:p w14:paraId="1ADA724C" w14:textId="77777777" w:rsidR="00663838" w:rsidRPr="005B3AA1" w:rsidRDefault="00663838" w:rsidP="00663838">
            <w:pPr>
              <w:pStyle w:val="000txt"/>
            </w:pPr>
            <w:r w:rsidRPr="005B3AA1">
              <w:t>Adding an Attachment to a Claim</w:t>
            </w:r>
          </w:p>
        </w:tc>
        <w:tc>
          <w:tcPr>
            <w:tcW w:w="1204" w:type="dxa"/>
            <w:shd w:val="clear" w:color="auto" w:fill="E6F3FB"/>
            <w:hideMark/>
          </w:tcPr>
          <w:p w14:paraId="1ADA724D" w14:textId="77777777" w:rsidR="00663838" w:rsidRPr="005B3AA1" w:rsidRDefault="00663838" w:rsidP="00663838">
            <w:pPr>
              <w:pStyle w:val="000txt"/>
            </w:pPr>
            <w:r w:rsidRPr="005B3AA1">
              <w:t>JA</w:t>
            </w:r>
          </w:p>
        </w:tc>
        <w:tc>
          <w:tcPr>
            <w:tcW w:w="6291" w:type="dxa"/>
            <w:shd w:val="clear" w:color="auto" w:fill="E6F3FB"/>
            <w:hideMark/>
          </w:tcPr>
          <w:p w14:paraId="1ADA724E" w14:textId="77777777" w:rsidR="00663838" w:rsidRPr="005B3AA1" w:rsidRDefault="00663838" w:rsidP="00663838">
            <w:pPr>
              <w:pStyle w:val="000bul"/>
            </w:pPr>
            <w:r>
              <w:t>A</w:t>
            </w:r>
            <w:r w:rsidRPr="005B3AA1">
              <w:t>dd attachments to a</w:t>
            </w:r>
            <w:r w:rsidR="00622723">
              <w:t xml:space="preserve"> claim in the NCTracks S</w:t>
            </w:r>
            <w:r w:rsidRPr="005B3AA1">
              <w:t xml:space="preserve">ecure Provider </w:t>
            </w:r>
            <w:r>
              <w:t>P</w:t>
            </w:r>
            <w:r w:rsidRPr="005B3AA1">
              <w:t>ortal and by mail such as Admittance Summary, Medical Records, Ambulance Trip Ticket, Certifications, Diagnosis Report, Invoice, Discharge Summary, EOB, physician’s orders, etc.</w:t>
            </w:r>
          </w:p>
        </w:tc>
      </w:tr>
      <w:tr w:rsidR="00663838" w:rsidRPr="005B3AA1" w14:paraId="1ADA7254" w14:textId="77777777" w:rsidTr="00663838">
        <w:trPr>
          <w:cantSplit/>
          <w:jc w:val="center"/>
        </w:trPr>
        <w:tc>
          <w:tcPr>
            <w:tcW w:w="1250" w:type="dxa"/>
            <w:tcBorders>
              <w:bottom w:val="single" w:sz="8" w:space="0" w:color="005172"/>
            </w:tcBorders>
            <w:shd w:val="clear" w:color="auto" w:fill="auto"/>
            <w:hideMark/>
          </w:tcPr>
          <w:p w14:paraId="1ADA7250" w14:textId="77777777" w:rsidR="00663838" w:rsidRPr="005B3AA1" w:rsidRDefault="00663838" w:rsidP="00663838">
            <w:pPr>
              <w:pStyle w:val="000txt"/>
            </w:pPr>
            <w:r w:rsidRPr="005B3AA1">
              <w:t>CLM 323</w:t>
            </w:r>
          </w:p>
        </w:tc>
        <w:tc>
          <w:tcPr>
            <w:tcW w:w="4215" w:type="dxa"/>
            <w:tcBorders>
              <w:bottom w:val="single" w:sz="8" w:space="0" w:color="005172"/>
            </w:tcBorders>
            <w:shd w:val="clear" w:color="auto" w:fill="auto"/>
            <w:hideMark/>
          </w:tcPr>
          <w:p w14:paraId="1ADA7251" w14:textId="77777777" w:rsidR="00663838" w:rsidRPr="005B3AA1" w:rsidRDefault="00663838" w:rsidP="00663838">
            <w:pPr>
              <w:pStyle w:val="000txt"/>
            </w:pPr>
            <w:r w:rsidRPr="005B3AA1">
              <w:t>Add Attachment to a Claim</w:t>
            </w:r>
          </w:p>
        </w:tc>
        <w:tc>
          <w:tcPr>
            <w:tcW w:w="1204" w:type="dxa"/>
            <w:tcBorders>
              <w:bottom w:val="single" w:sz="8" w:space="0" w:color="005172"/>
            </w:tcBorders>
            <w:shd w:val="clear" w:color="auto" w:fill="auto"/>
            <w:hideMark/>
          </w:tcPr>
          <w:p w14:paraId="1ADA7252"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253" w14:textId="77777777" w:rsidR="00663838" w:rsidRPr="005B3AA1" w:rsidRDefault="00663838" w:rsidP="00663838">
            <w:pPr>
              <w:pStyle w:val="000bul"/>
            </w:pPr>
            <w:r>
              <w:t>A</w:t>
            </w:r>
            <w:r w:rsidRPr="005B3AA1">
              <w:t>dd attachme</w:t>
            </w:r>
            <w:r w:rsidR="00622723">
              <w:t>nts to a claim in the NCTracks S</w:t>
            </w:r>
            <w:r w:rsidRPr="005B3AA1">
              <w:t xml:space="preserve">ecure Provider </w:t>
            </w:r>
            <w:r>
              <w:t>P</w:t>
            </w:r>
            <w:r w:rsidRPr="005B3AA1">
              <w:t>ortal and by mail</w:t>
            </w:r>
          </w:p>
        </w:tc>
      </w:tr>
      <w:tr w:rsidR="00663838" w:rsidRPr="005B3AA1" w14:paraId="1ADA725C" w14:textId="77777777" w:rsidTr="00663838">
        <w:trPr>
          <w:cantSplit/>
          <w:jc w:val="center"/>
        </w:trPr>
        <w:tc>
          <w:tcPr>
            <w:tcW w:w="1250" w:type="dxa"/>
            <w:shd w:val="clear" w:color="auto" w:fill="E6F3FB"/>
            <w:hideMark/>
          </w:tcPr>
          <w:p w14:paraId="1ADA7255" w14:textId="77777777" w:rsidR="00663838" w:rsidRPr="005B3AA1" w:rsidRDefault="00663838" w:rsidP="00663838">
            <w:pPr>
              <w:pStyle w:val="000txt"/>
            </w:pPr>
            <w:r w:rsidRPr="005B3AA1">
              <w:lastRenderedPageBreak/>
              <w:t>CLM 402</w:t>
            </w:r>
          </w:p>
        </w:tc>
        <w:tc>
          <w:tcPr>
            <w:tcW w:w="4215" w:type="dxa"/>
            <w:shd w:val="clear" w:color="auto" w:fill="E6F3FB"/>
            <w:hideMark/>
          </w:tcPr>
          <w:p w14:paraId="1ADA7256" w14:textId="77777777" w:rsidR="00663838" w:rsidRPr="005B3AA1" w:rsidRDefault="00663838" w:rsidP="00663838">
            <w:pPr>
              <w:pStyle w:val="000txt"/>
            </w:pPr>
            <w:r w:rsidRPr="005B3AA1">
              <w:t>Submitting a Time Limit Override Request Using NCTracks</w:t>
            </w:r>
          </w:p>
        </w:tc>
        <w:tc>
          <w:tcPr>
            <w:tcW w:w="1204" w:type="dxa"/>
            <w:shd w:val="clear" w:color="auto" w:fill="E6F3FB"/>
            <w:hideMark/>
          </w:tcPr>
          <w:p w14:paraId="1ADA7257" w14:textId="77777777" w:rsidR="00663838" w:rsidRPr="005B3AA1" w:rsidRDefault="00663838" w:rsidP="00663838">
            <w:pPr>
              <w:pStyle w:val="000txt"/>
            </w:pPr>
            <w:r w:rsidRPr="005B3AA1">
              <w:t>ILT</w:t>
            </w:r>
          </w:p>
        </w:tc>
        <w:tc>
          <w:tcPr>
            <w:tcW w:w="6291" w:type="dxa"/>
            <w:shd w:val="clear" w:color="auto" w:fill="E6F3FB"/>
            <w:hideMark/>
          </w:tcPr>
          <w:p w14:paraId="1ADA7258" w14:textId="77777777" w:rsidR="00663838" w:rsidRDefault="00663838" w:rsidP="00663838">
            <w:pPr>
              <w:pStyle w:val="000bul"/>
            </w:pPr>
            <w:r w:rsidRPr="005B3AA1">
              <w:t>Indicate Time Limit Override request using th</w:t>
            </w:r>
            <w:r>
              <w:t>e Delay Reason field on a claim</w:t>
            </w:r>
          </w:p>
          <w:p w14:paraId="1ADA7259" w14:textId="77777777" w:rsidR="00663838" w:rsidRDefault="00663838" w:rsidP="00663838">
            <w:pPr>
              <w:pStyle w:val="000bul"/>
            </w:pPr>
            <w:r>
              <w:t>Understand</w:t>
            </w:r>
            <w:r w:rsidRPr="005B3AA1">
              <w:t xml:space="preserve"> the Delay Reason Code</w:t>
            </w:r>
          </w:p>
          <w:p w14:paraId="1ADA725A" w14:textId="77777777" w:rsidR="00663838" w:rsidRDefault="00663838" w:rsidP="00663838">
            <w:pPr>
              <w:pStyle w:val="000bul"/>
            </w:pPr>
            <w:r w:rsidRPr="005B3AA1">
              <w:t>Attach an EOB document to a claim</w:t>
            </w:r>
          </w:p>
          <w:p w14:paraId="1ADA725B" w14:textId="77777777" w:rsidR="00663838" w:rsidRPr="005B3AA1" w:rsidRDefault="00663838" w:rsidP="00663838">
            <w:pPr>
              <w:pStyle w:val="000bul"/>
            </w:pPr>
            <w:r w:rsidRPr="005B3AA1">
              <w:t xml:space="preserve">Submit a claim </w:t>
            </w:r>
          </w:p>
        </w:tc>
      </w:tr>
      <w:tr w:rsidR="00663838" w:rsidRPr="005B3AA1" w14:paraId="1ADA7265" w14:textId="77777777" w:rsidTr="00663838">
        <w:trPr>
          <w:cantSplit/>
          <w:jc w:val="center"/>
        </w:trPr>
        <w:tc>
          <w:tcPr>
            <w:tcW w:w="1250" w:type="dxa"/>
            <w:tcBorders>
              <w:bottom w:val="single" w:sz="8" w:space="0" w:color="005172"/>
            </w:tcBorders>
            <w:shd w:val="clear" w:color="auto" w:fill="auto"/>
            <w:hideMark/>
          </w:tcPr>
          <w:p w14:paraId="1ADA725D" w14:textId="77777777" w:rsidR="00663838" w:rsidRPr="005B3AA1" w:rsidRDefault="00663838" w:rsidP="00663838">
            <w:pPr>
              <w:pStyle w:val="000txt"/>
            </w:pPr>
            <w:r w:rsidRPr="005B3AA1">
              <w:t>GEN 100</w:t>
            </w:r>
          </w:p>
        </w:tc>
        <w:tc>
          <w:tcPr>
            <w:tcW w:w="4215" w:type="dxa"/>
            <w:tcBorders>
              <w:bottom w:val="single" w:sz="8" w:space="0" w:color="005172"/>
            </w:tcBorders>
            <w:shd w:val="clear" w:color="auto" w:fill="auto"/>
            <w:hideMark/>
          </w:tcPr>
          <w:p w14:paraId="1ADA725E" w14:textId="77777777" w:rsidR="00663838" w:rsidRPr="005B3AA1" w:rsidRDefault="00663838" w:rsidP="00663838">
            <w:pPr>
              <w:pStyle w:val="000txt"/>
            </w:pPr>
            <w:r w:rsidRPr="005B3AA1">
              <w:t>Helpful Hints for Dental Prior Approval and Claims Submission</w:t>
            </w:r>
          </w:p>
        </w:tc>
        <w:tc>
          <w:tcPr>
            <w:tcW w:w="1204" w:type="dxa"/>
            <w:tcBorders>
              <w:bottom w:val="single" w:sz="8" w:space="0" w:color="005172"/>
            </w:tcBorders>
            <w:shd w:val="clear" w:color="auto" w:fill="auto"/>
            <w:hideMark/>
          </w:tcPr>
          <w:p w14:paraId="1ADA725F"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260" w14:textId="77777777" w:rsidR="00663838" w:rsidRDefault="00663838" w:rsidP="00663838">
            <w:pPr>
              <w:pStyle w:val="000bul"/>
            </w:pPr>
            <w:r w:rsidRPr="005B3AA1">
              <w:t xml:space="preserve">Identify the </w:t>
            </w:r>
            <w:r>
              <w:t>available</w:t>
            </w:r>
            <w:r w:rsidRPr="005B3AA1">
              <w:t xml:space="preserve"> methods of </w:t>
            </w:r>
            <w:r>
              <w:t>PA</w:t>
            </w:r>
            <w:r w:rsidRPr="005B3AA1">
              <w:t xml:space="preserve"> submission</w:t>
            </w:r>
          </w:p>
          <w:p w14:paraId="1ADA7261" w14:textId="77777777" w:rsidR="00663838" w:rsidRDefault="00663838" w:rsidP="00663838">
            <w:pPr>
              <w:pStyle w:val="000bul"/>
            </w:pPr>
            <w:r w:rsidRPr="005B3AA1">
              <w:t xml:space="preserve">Identify how to upload documents when submitting </w:t>
            </w:r>
            <w:r>
              <w:t>PA</w:t>
            </w:r>
            <w:r w:rsidRPr="005B3AA1">
              <w:t xml:space="preserve"> via NCTracks or to existing </w:t>
            </w:r>
            <w:r>
              <w:t>PA</w:t>
            </w:r>
          </w:p>
          <w:p w14:paraId="1ADA7262" w14:textId="77777777" w:rsidR="00663838" w:rsidRDefault="00663838" w:rsidP="00663838">
            <w:pPr>
              <w:pStyle w:val="000bul"/>
            </w:pPr>
            <w:r w:rsidRPr="005B3AA1">
              <w:t xml:space="preserve">Identify the most common errors when completing American Dental Association </w:t>
            </w:r>
            <w:r>
              <w:t xml:space="preserve">(ADA) </w:t>
            </w:r>
            <w:r w:rsidRPr="005B3AA1">
              <w:t>form</w:t>
            </w:r>
          </w:p>
          <w:p w14:paraId="1ADA7263" w14:textId="77777777" w:rsidR="00663838" w:rsidRDefault="00663838" w:rsidP="00663838">
            <w:pPr>
              <w:pStyle w:val="000bul"/>
            </w:pPr>
            <w:r w:rsidRPr="005B3AA1">
              <w:t xml:space="preserve">Identify common errors that require requests for </w:t>
            </w:r>
            <w:r>
              <w:t>PA</w:t>
            </w:r>
            <w:r w:rsidRPr="005B3AA1">
              <w:t xml:space="preserve"> additional information</w:t>
            </w:r>
          </w:p>
          <w:p w14:paraId="1ADA7264" w14:textId="77777777" w:rsidR="00663838" w:rsidRPr="005B3AA1" w:rsidRDefault="00663838" w:rsidP="00663838">
            <w:pPr>
              <w:pStyle w:val="000bul"/>
            </w:pPr>
            <w:r w:rsidRPr="005B3AA1">
              <w:t>Identify the common mistakes when submitting claims</w:t>
            </w:r>
          </w:p>
        </w:tc>
      </w:tr>
      <w:tr w:rsidR="00663838" w:rsidRPr="005B3AA1" w14:paraId="1ADA726B" w14:textId="77777777" w:rsidTr="00663838">
        <w:trPr>
          <w:cantSplit/>
          <w:jc w:val="center"/>
        </w:trPr>
        <w:tc>
          <w:tcPr>
            <w:tcW w:w="1250" w:type="dxa"/>
            <w:shd w:val="clear" w:color="auto" w:fill="E6F3FB"/>
            <w:hideMark/>
          </w:tcPr>
          <w:p w14:paraId="1ADA7266" w14:textId="77777777" w:rsidR="00663838" w:rsidRPr="005B3AA1" w:rsidRDefault="00663838" w:rsidP="00663838">
            <w:pPr>
              <w:pStyle w:val="000txt"/>
            </w:pPr>
            <w:r w:rsidRPr="005B3AA1">
              <w:t xml:space="preserve">GEN 102 </w:t>
            </w:r>
          </w:p>
        </w:tc>
        <w:tc>
          <w:tcPr>
            <w:tcW w:w="4215" w:type="dxa"/>
            <w:shd w:val="clear" w:color="auto" w:fill="E6F3FB"/>
            <w:hideMark/>
          </w:tcPr>
          <w:p w14:paraId="1ADA7267" w14:textId="77777777" w:rsidR="00663838" w:rsidRPr="005B3AA1" w:rsidRDefault="00663838" w:rsidP="00663838">
            <w:pPr>
              <w:pStyle w:val="000txt"/>
            </w:pPr>
            <w:r w:rsidRPr="005B3AA1">
              <w:t>ICD System Changes for Provider</w:t>
            </w:r>
          </w:p>
        </w:tc>
        <w:tc>
          <w:tcPr>
            <w:tcW w:w="1204" w:type="dxa"/>
            <w:shd w:val="clear" w:color="auto" w:fill="E6F3FB"/>
            <w:hideMark/>
          </w:tcPr>
          <w:p w14:paraId="1ADA7268" w14:textId="77777777" w:rsidR="00663838" w:rsidRPr="005B3AA1" w:rsidRDefault="00663838" w:rsidP="00663838">
            <w:pPr>
              <w:pStyle w:val="000txt"/>
            </w:pPr>
            <w:r w:rsidRPr="005B3AA1">
              <w:t>eLearning</w:t>
            </w:r>
          </w:p>
        </w:tc>
        <w:tc>
          <w:tcPr>
            <w:tcW w:w="6291" w:type="dxa"/>
            <w:shd w:val="clear" w:color="auto" w:fill="E6F3FB"/>
            <w:hideMark/>
          </w:tcPr>
          <w:p w14:paraId="1ADA7269" w14:textId="77777777" w:rsidR="00663838" w:rsidRDefault="00663838" w:rsidP="00663838">
            <w:pPr>
              <w:pStyle w:val="000bul"/>
            </w:pPr>
            <w:r w:rsidRPr="005B3AA1">
              <w:t xml:space="preserve">Identify the NCTracks system changes as they relate to ICD-9 and ICD-10 in </w:t>
            </w:r>
            <w:r>
              <w:t>institutional, pharmacy, professional, and dental</w:t>
            </w:r>
            <w:r w:rsidRPr="005B3AA1">
              <w:t xml:space="preserve"> claim types</w:t>
            </w:r>
          </w:p>
          <w:p w14:paraId="1ADA726A" w14:textId="77777777" w:rsidR="00663838" w:rsidRPr="005B3AA1" w:rsidRDefault="00663838" w:rsidP="00663838">
            <w:pPr>
              <w:pStyle w:val="000bul"/>
            </w:pPr>
            <w:r>
              <w:t>N</w:t>
            </w:r>
            <w:r w:rsidRPr="005B3AA1">
              <w:t xml:space="preserve">avigate through entering a </w:t>
            </w:r>
            <w:r>
              <w:t>PA</w:t>
            </w:r>
            <w:r w:rsidRPr="005B3AA1">
              <w:t xml:space="preserve"> request for ICD-10 for </w:t>
            </w:r>
            <w:r>
              <w:t>medical and dental</w:t>
            </w:r>
            <w:r w:rsidRPr="005B3AA1">
              <w:t xml:space="preserve"> </w:t>
            </w:r>
            <w:r>
              <w:t>PA</w:t>
            </w:r>
            <w:r w:rsidRPr="005B3AA1">
              <w:t xml:space="preserve"> type</w:t>
            </w:r>
            <w:r>
              <w:t>s</w:t>
            </w:r>
          </w:p>
        </w:tc>
      </w:tr>
      <w:tr w:rsidR="00663838" w:rsidRPr="005B3AA1" w14:paraId="1ADA7273" w14:textId="77777777" w:rsidTr="00663838">
        <w:trPr>
          <w:cantSplit/>
          <w:jc w:val="center"/>
        </w:trPr>
        <w:tc>
          <w:tcPr>
            <w:tcW w:w="1250" w:type="dxa"/>
            <w:tcBorders>
              <w:bottom w:val="single" w:sz="8" w:space="0" w:color="005172"/>
            </w:tcBorders>
            <w:shd w:val="clear" w:color="auto" w:fill="auto"/>
            <w:hideMark/>
          </w:tcPr>
          <w:p w14:paraId="1ADA726C" w14:textId="77777777" w:rsidR="00663838" w:rsidRPr="005B3AA1" w:rsidRDefault="00663838" w:rsidP="00663838">
            <w:pPr>
              <w:pStyle w:val="000txt"/>
            </w:pPr>
            <w:r w:rsidRPr="005B3AA1">
              <w:t>GEN 111</w:t>
            </w:r>
          </w:p>
        </w:tc>
        <w:tc>
          <w:tcPr>
            <w:tcW w:w="4215" w:type="dxa"/>
            <w:tcBorders>
              <w:bottom w:val="single" w:sz="8" w:space="0" w:color="005172"/>
            </w:tcBorders>
            <w:shd w:val="clear" w:color="auto" w:fill="auto"/>
            <w:hideMark/>
          </w:tcPr>
          <w:p w14:paraId="1ADA726D" w14:textId="77777777" w:rsidR="00663838" w:rsidRPr="005B3AA1" w:rsidRDefault="00663838" w:rsidP="00192CAF">
            <w:pPr>
              <w:pStyle w:val="000txt"/>
            </w:pPr>
            <w:r w:rsidRPr="005B3AA1">
              <w:t>NCTracks Overview</w:t>
            </w:r>
            <w:r>
              <w:t xml:space="preserve"> </w:t>
            </w:r>
            <w:r w:rsidR="00192CAF">
              <w:t>–</w:t>
            </w:r>
            <w:r w:rsidRPr="005B3AA1">
              <w:t xml:space="preserve"> Provider Portal (Provider)</w:t>
            </w:r>
          </w:p>
        </w:tc>
        <w:tc>
          <w:tcPr>
            <w:tcW w:w="1204" w:type="dxa"/>
            <w:tcBorders>
              <w:bottom w:val="single" w:sz="8" w:space="0" w:color="005172"/>
            </w:tcBorders>
            <w:shd w:val="clear" w:color="auto" w:fill="auto"/>
            <w:hideMark/>
          </w:tcPr>
          <w:p w14:paraId="1ADA726E" w14:textId="77777777" w:rsidR="00663838" w:rsidRPr="005B3AA1" w:rsidRDefault="00663838" w:rsidP="00663838">
            <w:pPr>
              <w:pStyle w:val="000txt"/>
            </w:pPr>
            <w:r w:rsidRPr="005B3AA1">
              <w:t>eLearning</w:t>
            </w:r>
          </w:p>
        </w:tc>
        <w:tc>
          <w:tcPr>
            <w:tcW w:w="6291" w:type="dxa"/>
            <w:tcBorders>
              <w:bottom w:val="single" w:sz="8" w:space="0" w:color="005172"/>
            </w:tcBorders>
            <w:shd w:val="clear" w:color="auto" w:fill="auto"/>
            <w:hideMark/>
          </w:tcPr>
          <w:p w14:paraId="1ADA726F" w14:textId="77777777" w:rsidR="00663838" w:rsidRDefault="00663838" w:rsidP="00663838">
            <w:pPr>
              <w:pStyle w:val="000bul"/>
            </w:pPr>
            <w:r w:rsidRPr="005B3AA1">
              <w:t xml:space="preserve">Navigate to the </w:t>
            </w:r>
            <w:r>
              <w:t xml:space="preserve">public </w:t>
            </w:r>
            <w:r w:rsidRPr="005B3AA1">
              <w:t>Provider</w:t>
            </w:r>
            <w:r>
              <w:t xml:space="preserve"> </w:t>
            </w:r>
            <w:r w:rsidRPr="005B3AA1">
              <w:t>Portal on NCTracks</w:t>
            </w:r>
          </w:p>
          <w:p w14:paraId="1ADA7270" w14:textId="77777777" w:rsidR="00663838" w:rsidRDefault="00663838" w:rsidP="00663838">
            <w:pPr>
              <w:pStyle w:val="000bul"/>
            </w:pPr>
            <w:r w:rsidRPr="005B3AA1">
              <w:t>Navigate to the Secure Provider Portal</w:t>
            </w:r>
          </w:p>
          <w:p w14:paraId="1ADA7271" w14:textId="77777777" w:rsidR="00663838" w:rsidRDefault="00663838" w:rsidP="00663838">
            <w:pPr>
              <w:pStyle w:val="000bul"/>
            </w:pPr>
            <w:r w:rsidRPr="005B3AA1">
              <w:t>Access messages, links to online resource</w:t>
            </w:r>
            <w:r>
              <w:t>,</w:t>
            </w:r>
            <w:r w:rsidRPr="005B3AA1">
              <w:t xml:space="preserve"> and news feeds</w:t>
            </w:r>
          </w:p>
          <w:p w14:paraId="1ADA7272" w14:textId="77777777" w:rsidR="00663838" w:rsidRPr="005B3AA1" w:rsidRDefault="00663838" w:rsidP="00663838">
            <w:pPr>
              <w:pStyle w:val="000bul"/>
            </w:pPr>
            <w:r w:rsidRPr="005B3AA1">
              <w:t>Select the appropriate icon or drop</w:t>
            </w:r>
            <w:r>
              <w:t>-</w:t>
            </w:r>
            <w:r w:rsidRPr="005B3AA1">
              <w:t xml:space="preserve">down menu </w:t>
            </w:r>
            <w:r>
              <w:t>option for</w:t>
            </w:r>
            <w:r w:rsidRPr="005B3AA1">
              <w:t xml:space="preserve"> commonly performed tasks</w:t>
            </w:r>
          </w:p>
        </w:tc>
      </w:tr>
      <w:tr w:rsidR="00663838" w:rsidRPr="005B3AA1" w14:paraId="1ADA7278" w14:textId="77777777" w:rsidTr="00663838">
        <w:trPr>
          <w:cantSplit/>
          <w:jc w:val="center"/>
        </w:trPr>
        <w:tc>
          <w:tcPr>
            <w:tcW w:w="1250" w:type="dxa"/>
            <w:shd w:val="clear" w:color="auto" w:fill="E6F3FB"/>
            <w:hideMark/>
          </w:tcPr>
          <w:p w14:paraId="1ADA7274" w14:textId="77777777" w:rsidR="00663838" w:rsidRPr="005B3AA1" w:rsidRDefault="00663838" w:rsidP="00663838">
            <w:pPr>
              <w:pStyle w:val="000txt"/>
            </w:pPr>
            <w:r w:rsidRPr="005B3AA1">
              <w:t>GEN 171</w:t>
            </w:r>
          </w:p>
        </w:tc>
        <w:tc>
          <w:tcPr>
            <w:tcW w:w="4215" w:type="dxa"/>
            <w:shd w:val="clear" w:color="auto" w:fill="E6F3FB"/>
            <w:hideMark/>
          </w:tcPr>
          <w:p w14:paraId="1ADA7275" w14:textId="77777777" w:rsidR="00663838" w:rsidRPr="005B3AA1" w:rsidRDefault="00663838" w:rsidP="00663838">
            <w:pPr>
              <w:pStyle w:val="000txt"/>
            </w:pPr>
            <w:r w:rsidRPr="005B3AA1">
              <w:t xml:space="preserve">AVRS Features </w:t>
            </w:r>
          </w:p>
        </w:tc>
        <w:tc>
          <w:tcPr>
            <w:tcW w:w="1204" w:type="dxa"/>
            <w:shd w:val="clear" w:color="auto" w:fill="E6F3FB"/>
            <w:hideMark/>
          </w:tcPr>
          <w:p w14:paraId="1ADA7276" w14:textId="77777777" w:rsidR="00663838" w:rsidRPr="005B3AA1" w:rsidRDefault="00663838" w:rsidP="00663838">
            <w:pPr>
              <w:pStyle w:val="000txt"/>
            </w:pPr>
            <w:r w:rsidRPr="005B3AA1">
              <w:t>JA</w:t>
            </w:r>
          </w:p>
        </w:tc>
        <w:tc>
          <w:tcPr>
            <w:tcW w:w="6291" w:type="dxa"/>
            <w:shd w:val="clear" w:color="auto" w:fill="E6F3FB"/>
            <w:hideMark/>
          </w:tcPr>
          <w:p w14:paraId="1ADA7277" w14:textId="77777777" w:rsidR="00663838" w:rsidRPr="005B3AA1" w:rsidRDefault="00663838" w:rsidP="00663838">
            <w:pPr>
              <w:pStyle w:val="000bul"/>
            </w:pPr>
            <w:r>
              <w:t>Understand available features</w:t>
            </w:r>
            <w:r w:rsidRPr="005B3AA1">
              <w:t xml:space="preserve"> of the </w:t>
            </w:r>
            <w:r>
              <w:t xml:space="preserve">NCTracks </w:t>
            </w:r>
            <w:r w:rsidRPr="005B3AA1">
              <w:t>AVRS</w:t>
            </w:r>
          </w:p>
        </w:tc>
      </w:tr>
      <w:tr w:rsidR="00663838" w:rsidRPr="005B3AA1" w14:paraId="1ADA727D" w14:textId="77777777" w:rsidTr="00663838">
        <w:trPr>
          <w:cantSplit/>
          <w:jc w:val="center"/>
        </w:trPr>
        <w:tc>
          <w:tcPr>
            <w:tcW w:w="1250" w:type="dxa"/>
            <w:tcBorders>
              <w:bottom w:val="single" w:sz="8" w:space="0" w:color="005172"/>
            </w:tcBorders>
            <w:shd w:val="clear" w:color="auto" w:fill="auto"/>
            <w:hideMark/>
          </w:tcPr>
          <w:p w14:paraId="1ADA7279" w14:textId="77777777" w:rsidR="00663838" w:rsidRPr="005B3AA1" w:rsidRDefault="00663838" w:rsidP="00663838">
            <w:pPr>
              <w:pStyle w:val="000txt"/>
            </w:pPr>
            <w:r w:rsidRPr="005B3AA1">
              <w:t>GEN 181</w:t>
            </w:r>
          </w:p>
        </w:tc>
        <w:tc>
          <w:tcPr>
            <w:tcW w:w="4215" w:type="dxa"/>
            <w:tcBorders>
              <w:bottom w:val="single" w:sz="8" w:space="0" w:color="005172"/>
            </w:tcBorders>
            <w:shd w:val="clear" w:color="auto" w:fill="auto"/>
            <w:hideMark/>
          </w:tcPr>
          <w:p w14:paraId="1ADA727A" w14:textId="77777777" w:rsidR="00663838" w:rsidRPr="005B3AA1" w:rsidRDefault="00663838" w:rsidP="00663838">
            <w:pPr>
              <w:pStyle w:val="000txt"/>
            </w:pPr>
            <w:r w:rsidRPr="005B3AA1">
              <w:t>Contact Guide</w:t>
            </w:r>
          </w:p>
        </w:tc>
        <w:tc>
          <w:tcPr>
            <w:tcW w:w="1204" w:type="dxa"/>
            <w:tcBorders>
              <w:bottom w:val="single" w:sz="8" w:space="0" w:color="005172"/>
            </w:tcBorders>
            <w:shd w:val="clear" w:color="auto" w:fill="auto"/>
            <w:hideMark/>
          </w:tcPr>
          <w:p w14:paraId="1ADA727B"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27C" w14:textId="77777777" w:rsidR="00663838" w:rsidRPr="009A4E36" w:rsidRDefault="00663838" w:rsidP="00663838">
            <w:pPr>
              <w:pStyle w:val="000bul"/>
            </w:pPr>
            <w:r w:rsidRPr="009A4E36">
              <w:t>Provides the reason for referral and contact information for each relevant department</w:t>
            </w:r>
          </w:p>
        </w:tc>
      </w:tr>
      <w:tr w:rsidR="00663838" w:rsidRPr="005B3AA1" w14:paraId="1ADA7282" w14:textId="77777777" w:rsidTr="00663838">
        <w:trPr>
          <w:cantSplit/>
          <w:jc w:val="center"/>
        </w:trPr>
        <w:tc>
          <w:tcPr>
            <w:tcW w:w="1250" w:type="dxa"/>
            <w:shd w:val="clear" w:color="auto" w:fill="E6F3FB"/>
            <w:hideMark/>
          </w:tcPr>
          <w:p w14:paraId="1ADA727E" w14:textId="77777777" w:rsidR="00663838" w:rsidRPr="005B3AA1" w:rsidRDefault="00663838" w:rsidP="00663838">
            <w:pPr>
              <w:pStyle w:val="000txt"/>
            </w:pPr>
            <w:r w:rsidRPr="005B3AA1">
              <w:t>GEN 201</w:t>
            </w:r>
          </w:p>
        </w:tc>
        <w:tc>
          <w:tcPr>
            <w:tcW w:w="4215" w:type="dxa"/>
            <w:shd w:val="clear" w:color="auto" w:fill="E6F3FB"/>
            <w:hideMark/>
          </w:tcPr>
          <w:p w14:paraId="1ADA727F" w14:textId="77777777" w:rsidR="00663838" w:rsidRPr="005B3AA1" w:rsidRDefault="00663838" w:rsidP="00663838">
            <w:pPr>
              <w:pStyle w:val="000txt"/>
            </w:pPr>
            <w:r w:rsidRPr="005B3AA1">
              <w:t>Provider Adjustment, Time Limit &amp; Medicare Override</w:t>
            </w:r>
          </w:p>
        </w:tc>
        <w:tc>
          <w:tcPr>
            <w:tcW w:w="1204" w:type="dxa"/>
            <w:shd w:val="clear" w:color="auto" w:fill="E6F3FB"/>
            <w:hideMark/>
          </w:tcPr>
          <w:p w14:paraId="1ADA7280" w14:textId="77777777" w:rsidR="00663838" w:rsidRPr="005B3AA1" w:rsidRDefault="00663838" w:rsidP="00663838">
            <w:pPr>
              <w:pStyle w:val="000txt"/>
            </w:pPr>
            <w:r w:rsidRPr="005B3AA1">
              <w:t>JA</w:t>
            </w:r>
          </w:p>
        </w:tc>
        <w:tc>
          <w:tcPr>
            <w:tcW w:w="6291" w:type="dxa"/>
            <w:shd w:val="clear" w:color="auto" w:fill="E6F3FB"/>
            <w:hideMark/>
          </w:tcPr>
          <w:p w14:paraId="1ADA7281" w14:textId="77777777" w:rsidR="00663838" w:rsidRPr="005B3AA1" w:rsidRDefault="00663838" w:rsidP="00663838">
            <w:pPr>
              <w:pStyle w:val="000bul"/>
            </w:pPr>
            <w:r>
              <w:t>P</w:t>
            </w:r>
            <w:r w:rsidRPr="005B3AA1">
              <w:t xml:space="preserve">erform adjustments on a claim document. The claims adjustment process gives providers an opportunity to request a review or correct a previously processed claim that has either paid or denied. </w:t>
            </w:r>
          </w:p>
        </w:tc>
      </w:tr>
      <w:tr w:rsidR="00663838" w:rsidRPr="005B3AA1" w14:paraId="1ADA7288" w14:textId="77777777" w:rsidTr="00663838">
        <w:trPr>
          <w:cantSplit/>
          <w:jc w:val="center"/>
        </w:trPr>
        <w:tc>
          <w:tcPr>
            <w:tcW w:w="1250" w:type="dxa"/>
            <w:tcBorders>
              <w:bottom w:val="single" w:sz="8" w:space="0" w:color="005172"/>
            </w:tcBorders>
            <w:shd w:val="clear" w:color="auto" w:fill="auto"/>
            <w:hideMark/>
          </w:tcPr>
          <w:p w14:paraId="1ADA7283" w14:textId="77777777" w:rsidR="00663838" w:rsidRPr="005B3AA1" w:rsidRDefault="00663838" w:rsidP="00663838">
            <w:pPr>
              <w:pStyle w:val="000txt"/>
            </w:pPr>
            <w:r w:rsidRPr="005B3AA1">
              <w:t>PA 261</w:t>
            </w:r>
          </w:p>
        </w:tc>
        <w:tc>
          <w:tcPr>
            <w:tcW w:w="4215" w:type="dxa"/>
            <w:tcBorders>
              <w:bottom w:val="single" w:sz="8" w:space="0" w:color="005172"/>
            </w:tcBorders>
            <w:shd w:val="clear" w:color="auto" w:fill="auto"/>
            <w:hideMark/>
          </w:tcPr>
          <w:p w14:paraId="1ADA7284" w14:textId="77777777" w:rsidR="00663838" w:rsidRPr="005B3AA1" w:rsidRDefault="00663838" w:rsidP="00663838">
            <w:pPr>
              <w:pStyle w:val="000txt"/>
            </w:pPr>
            <w:r w:rsidRPr="005B3AA1">
              <w:t>Prior Approval Requests and Inquiry</w:t>
            </w:r>
          </w:p>
        </w:tc>
        <w:tc>
          <w:tcPr>
            <w:tcW w:w="1204" w:type="dxa"/>
            <w:tcBorders>
              <w:bottom w:val="single" w:sz="8" w:space="0" w:color="005172"/>
            </w:tcBorders>
            <w:shd w:val="clear" w:color="auto" w:fill="auto"/>
            <w:hideMark/>
          </w:tcPr>
          <w:p w14:paraId="1ADA7285" w14:textId="77777777" w:rsidR="00663838" w:rsidRPr="005B3AA1" w:rsidRDefault="00663838" w:rsidP="00663838">
            <w:pPr>
              <w:pStyle w:val="000txt"/>
            </w:pPr>
            <w:r w:rsidRPr="005B3AA1">
              <w:t>eLearning</w:t>
            </w:r>
          </w:p>
        </w:tc>
        <w:tc>
          <w:tcPr>
            <w:tcW w:w="6291" w:type="dxa"/>
            <w:tcBorders>
              <w:bottom w:val="single" w:sz="8" w:space="0" w:color="005172"/>
            </w:tcBorders>
            <w:shd w:val="clear" w:color="auto" w:fill="auto"/>
            <w:hideMark/>
          </w:tcPr>
          <w:p w14:paraId="1ADA7286" w14:textId="77777777" w:rsidR="00663838" w:rsidRDefault="00663838" w:rsidP="00663838">
            <w:pPr>
              <w:pStyle w:val="000bul"/>
            </w:pPr>
            <w:r w:rsidRPr="005B3AA1">
              <w:t xml:space="preserve">Enter a </w:t>
            </w:r>
            <w:r>
              <w:t>PA request</w:t>
            </w:r>
          </w:p>
          <w:p w14:paraId="1ADA7287" w14:textId="77777777" w:rsidR="00663838" w:rsidRPr="005B3AA1" w:rsidRDefault="00663838" w:rsidP="00663838">
            <w:pPr>
              <w:pStyle w:val="000bul"/>
            </w:pPr>
            <w:r w:rsidRPr="005B3AA1">
              <w:t xml:space="preserve">Inquire on an existing </w:t>
            </w:r>
            <w:r>
              <w:t>PA</w:t>
            </w:r>
            <w:r w:rsidRPr="005B3AA1">
              <w:t xml:space="preserve"> request</w:t>
            </w:r>
          </w:p>
        </w:tc>
      </w:tr>
      <w:tr w:rsidR="00663838" w:rsidRPr="005B3AA1" w14:paraId="1ADA728E" w14:textId="77777777" w:rsidTr="00663838">
        <w:trPr>
          <w:cantSplit/>
          <w:jc w:val="center"/>
        </w:trPr>
        <w:tc>
          <w:tcPr>
            <w:tcW w:w="1250" w:type="dxa"/>
            <w:shd w:val="clear" w:color="auto" w:fill="E6F3FB"/>
            <w:hideMark/>
          </w:tcPr>
          <w:p w14:paraId="1ADA7289" w14:textId="77777777" w:rsidR="00663838" w:rsidRPr="005B3AA1" w:rsidRDefault="00663838" w:rsidP="00663838">
            <w:pPr>
              <w:pStyle w:val="000txt"/>
            </w:pPr>
            <w:r w:rsidRPr="005B3AA1">
              <w:t>PA 331</w:t>
            </w:r>
          </w:p>
        </w:tc>
        <w:tc>
          <w:tcPr>
            <w:tcW w:w="4215" w:type="dxa"/>
            <w:shd w:val="clear" w:color="auto" w:fill="E6F3FB"/>
            <w:hideMark/>
          </w:tcPr>
          <w:p w14:paraId="1ADA728A" w14:textId="77777777" w:rsidR="00663838" w:rsidRPr="005B3AA1" w:rsidRDefault="00663838" w:rsidP="00663838">
            <w:pPr>
              <w:pStyle w:val="000txt"/>
            </w:pPr>
            <w:r w:rsidRPr="005B3AA1">
              <w:t xml:space="preserve">Prior Approval Institutional </w:t>
            </w:r>
          </w:p>
        </w:tc>
        <w:tc>
          <w:tcPr>
            <w:tcW w:w="1204" w:type="dxa"/>
            <w:shd w:val="clear" w:color="auto" w:fill="E6F3FB"/>
            <w:hideMark/>
          </w:tcPr>
          <w:p w14:paraId="1ADA728B" w14:textId="77777777" w:rsidR="00663838" w:rsidRPr="005B3AA1" w:rsidRDefault="00663838" w:rsidP="00663838">
            <w:pPr>
              <w:pStyle w:val="000txt"/>
            </w:pPr>
            <w:r w:rsidRPr="005B3AA1">
              <w:t>ILT</w:t>
            </w:r>
          </w:p>
        </w:tc>
        <w:tc>
          <w:tcPr>
            <w:tcW w:w="6291" w:type="dxa"/>
            <w:shd w:val="clear" w:color="auto" w:fill="E6F3FB"/>
            <w:hideMark/>
          </w:tcPr>
          <w:p w14:paraId="1ADA728C" w14:textId="77777777" w:rsidR="00663838" w:rsidRDefault="00663838" w:rsidP="00663838">
            <w:pPr>
              <w:pStyle w:val="000bul"/>
            </w:pPr>
            <w:r w:rsidRPr="005B3AA1">
              <w:t xml:space="preserve">Submit </w:t>
            </w:r>
            <w:r>
              <w:t>PA</w:t>
            </w:r>
            <w:r w:rsidRPr="005B3AA1">
              <w:t>s and Managed Care Referrals electronically</w:t>
            </w:r>
          </w:p>
          <w:p w14:paraId="1ADA728D" w14:textId="77777777" w:rsidR="00663838" w:rsidRPr="005B3AA1" w:rsidRDefault="00663838" w:rsidP="00663838">
            <w:pPr>
              <w:pStyle w:val="000bul"/>
            </w:pPr>
            <w:r w:rsidRPr="005B3AA1">
              <w:t xml:space="preserve">Conduct electronic inquiries about </w:t>
            </w:r>
            <w:r>
              <w:t>PA</w:t>
            </w:r>
            <w:r w:rsidRPr="005B3AA1">
              <w:t>s, and Managed Care Referrals and Overrides</w:t>
            </w:r>
          </w:p>
        </w:tc>
      </w:tr>
      <w:tr w:rsidR="00663838" w:rsidRPr="005B3AA1" w14:paraId="1ADA7294" w14:textId="77777777" w:rsidTr="00663838">
        <w:trPr>
          <w:cantSplit/>
          <w:jc w:val="center"/>
        </w:trPr>
        <w:tc>
          <w:tcPr>
            <w:tcW w:w="1250" w:type="dxa"/>
            <w:tcBorders>
              <w:bottom w:val="single" w:sz="8" w:space="0" w:color="005172"/>
            </w:tcBorders>
            <w:shd w:val="clear" w:color="auto" w:fill="auto"/>
            <w:hideMark/>
          </w:tcPr>
          <w:p w14:paraId="1ADA728F" w14:textId="77777777" w:rsidR="00663838" w:rsidRPr="005B3AA1" w:rsidRDefault="00663838" w:rsidP="00663838">
            <w:pPr>
              <w:pStyle w:val="000txt"/>
            </w:pPr>
            <w:r w:rsidRPr="005B3AA1">
              <w:t>PA 331PUG</w:t>
            </w:r>
          </w:p>
        </w:tc>
        <w:tc>
          <w:tcPr>
            <w:tcW w:w="4215" w:type="dxa"/>
            <w:tcBorders>
              <w:bottom w:val="single" w:sz="8" w:space="0" w:color="005172"/>
            </w:tcBorders>
            <w:shd w:val="clear" w:color="auto" w:fill="auto"/>
            <w:hideMark/>
          </w:tcPr>
          <w:p w14:paraId="1ADA7290" w14:textId="77777777" w:rsidR="00663838" w:rsidRPr="005B3AA1" w:rsidRDefault="00663838" w:rsidP="00663838">
            <w:pPr>
              <w:pStyle w:val="000txt"/>
            </w:pPr>
            <w:r w:rsidRPr="005B3AA1">
              <w:t xml:space="preserve">Prior Approval Institutional </w:t>
            </w:r>
          </w:p>
        </w:tc>
        <w:tc>
          <w:tcPr>
            <w:tcW w:w="1204" w:type="dxa"/>
            <w:tcBorders>
              <w:bottom w:val="single" w:sz="8" w:space="0" w:color="005172"/>
            </w:tcBorders>
            <w:shd w:val="clear" w:color="auto" w:fill="auto"/>
            <w:hideMark/>
          </w:tcPr>
          <w:p w14:paraId="1ADA7291" w14:textId="77777777" w:rsidR="00663838" w:rsidRPr="005B3AA1" w:rsidRDefault="00663838" w:rsidP="00663838">
            <w:pPr>
              <w:pStyle w:val="000txt"/>
            </w:pPr>
            <w:r w:rsidRPr="005B3AA1">
              <w:t>PUG</w:t>
            </w:r>
          </w:p>
        </w:tc>
        <w:tc>
          <w:tcPr>
            <w:tcW w:w="6291" w:type="dxa"/>
            <w:tcBorders>
              <w:bottom w:val="single" w:sz="8" w:space="0" w:color="005172"/>
            </w:tcBorders>
            <w:shd w:val="clear" w:color="auto" w:fill="auto"/>
            <w:hideMark/>
          </w:tcPr>
          <w:p w14:paraId="1ADA7292" w14:textId="77777777" w:rsidR="00663838" w:rsidRDefault="00663838" w:rsidP="00663838">
            <w:pPr>
              <w:pStyle w:val="000bul"/>
            </w:pPr>
            <w:r w:rsidRPr="005B3AA1">
              <w:t xml:space="preserve">Submit </w:t>
            </w:r>
            <w:r>
              <w:t>PA</w:t>
            </w:r>
            <w:r w:rsidRPr="005B3AA1">
              <w:t>s and Managed Care Referrals electronically</w:t>
            </w:r>
          </w:p>
          <w:p w14:paraId="1ADA7293" w14:textId="77777777" w:rsidR="00663838" w:rsidRPr="005B3AA1" w:rsidRDefault="00663838" w:rsidP="00663838">
            <w:pPr>
              <w:pStyle w:val="000bul"/>
            </w:pPr>
            <w:r w:rsidRPr="005B3AA1">
              <w:t xml:space="preserve">Conduct electronic inquiries about </w:t>
            </w:r>
            <w:r>
              <w:t>PA</w:t>
            </w:r>
            <w:r w:rsidRPr="005B3AA1">
              <w:t>s, and Managed Care Referrals and Overrides</w:t>
            </w:r>
          </w:p>
        </w:tc>
      </w:tr>
      <w:tr w:rsidR="00663838" w:rsidRPr="005B3AA1" w14:paraId="1ADA729A" w14:textId="77777777" w:rsidTr="00663838">
        <w:trPr>
          <w:cantSplit/>
          <w:jc w:val="center"/>
        </w:trPr>
        <w:tc>
          <w:tcPr>
            <w:tcW w:w="1250" w:type="dxa"/>
            <w:shd w:val="clear" w:color="auto" w:fill="E6F3FB"/>
            <w:hideMark/>
          </w:tcPr>
          <w:p w14:paraId="1ADA7295" w14:textId="77777777" w:rsidR="00663838" w:rsidRPr="005B3AA1" w:rsidRDefault="00663838" w:rsidP="00663838">
            <w:pPr>
              <w:pStyle w:val="000txt"/>
            </w:pPr>
            <w:r w:rsidRPr="005B3AA1">
              <w:lastRenderedPageBreak/>
              <w:t>PA 105</w:t>
            </w:r>
          </w:p>
        </w:tc>
        <w:tc>
          <w:tcPr>
            <w:tcW w:w="4215" w:type="dxa"/>
            <w:shd w:val="clear" w:color="auto" w:fill="E6F3FB"/>
            <w:hideMark/>
          </w:tcPr>
          <w:p w14:paraId="1ADA7296" w14:textId="77777777" w:rsidR="00663838" w:rsidRPr="005B3AA1" w:rsidRDefault="00663838" w:rsidP="00663838">
            <w:pPr>
              <w:pStyle w:val="000txt"/>
            </w:pPr>
            <w:r w:rsidRPr="005B3AA1">
              <w:t>Pharmacy Prior Approval Inquiry</w:t>
            </w:r>
          </w:p>
        </w:tc>
        <w:tc>
          <w:tcPr>
            <w:tcW w:w="1204" w:type="dxa"/>
            <w:shd w:val="clear" w:color="auto" w:fill="E6F3FB"/>
            <w:hideMark/>
          </w:tcPr>
          <w:p w14:paraId="1ADA7297" w14:textId="77777777" w:rsidR="00663838" w:rsidRPr="005B3AA1" w:rsidRDefault="00663838" w:rsidP="00663838">
            <w:pPr>
              <w:pStyle w:val="000txt"/>
            </w:pPr>
            <w:r w:rsidRPr="005B3AA1">
              <w:t>JA</w:t>
            </w:r>
          </w:p>
        </w:tc>
        <w:tc>
          <w:tcPr>
            <w:tcW w:w="6291" w:type="dxa"/>
            <w:shd w:val="clear" w:color="auto" w:fill="E6F3FB"/>
            <w:hideMark/>
          </w:tcPr>
          <w:p w14:paraId="1ADA7298" w14:textId="77777777" w:rsidR="00663838" w:rsidRDefault="00663838" w:rsidP="00C962B9">
            <w:pPr>
              <w:pStyle w:val="000bul"/>
            </w:pPr>
            <w:r>
              <w:t>C</w:t>
            </w:r>
            <w:r w:rsidRPr="005B3AA1">
              <w:t>onduct inquiries on PAs where the provider is listed as the submitting, billing</w:t>
            </w:r>
            <w:r>
              <w:t>,</w:t>
            </w:r>
            <w:r w:rsidRPr="005B3AA1">
              <w:t xml:space="preserve"> and/or ren</w:t>
            </w:r>
            <w:r>
              <w:t>dering provider</w:t>
            </w:r>
          </w:p>
          <w:p w14:paraId="1ADA7299" w14:textId="77777777" w:rsidR="00663838" w:rsidRPr="005B3AA1" w:rsidRDefault="00663838" w:rsidP="00C962B9">
            <w:pPr>
              <w:pStyle w:val="000bul"/>
            </w:pPr>
            <w:r>
              <w:t>V</w:t>
            </w:r>
            <w:r w:rsidRPr="005B3AA1">
              <w:t>iew PAs completed by MedSolutions, Carolinas Center for Medical Excellence (CCME), and other vendors in NCTracks</w:t>
            </w:r>
          </w:p>
        </w:tc>
      </w:tr>
      <w:tr w:rsidR="00663838" w:rsidRPr="005B3AA1" w14:paraId="1ADA72A0" w14:textId="77777777" w:rsidTr="00663838">
        <w:trPr>
          <w:cantSplit/>
          <w:jc w:val="center"/>
        </w:trPr>
        <w:tc>
          <w:tcPr>
            <w:tcW w:w="1250" w:type="dxa"/>
            <w:tcBorders>
              <w:bottom w:val="single" w:sz="8" w:space="0" w:color="005172"/>
            </w:tcBorders>
            <w:shd w:val="clear" w:color="auto" w:fill="auto"/>
            <w:hideMark/>
          </w:tcPr>
          <w:p w14:paraId="1ADA729B" w14:textId="77777777" w:rsidR="00663838" w:rsidRPr="005B3AA1" w:rsidRDefault="00663838" w:rsidP="00663838">
            <w:pPr>
              <w:pStyle w:val="000txt"/>
            </w:pPr>
            <w:r w:rsidRPr="005B3AA1">
              <w:t>PA 341</w:t>
            </w:r>
          </w:p>
        </w:tc>
        <w:tc>
          <w:tcPr>
            <w:tcW w:w="4215" w:type="dxa"/>
            <w:tcBorders>
              <w:bottom w:val="single" w:sz="8" w:space="0" w:color="005172"/>
            </w:tcBorders>
            <w:shd w:val="clear" w:color="auto" w:fill="auto"/>
            <w:hideMark/>
          </w:tcPr>
          <w:p w14:paraId="1ADA729C" w14:textId="77777777" w:rsidR="00663838" w:rsidRPr="005B3AA1" w:rsidRDefault="00663838" w:rsidP="00663838">
            <w:pPr>
              <w:pStyle w:val="000txt"/>
            </w:pPr>
            <w:r w:rsidRPr="005B3AA1">
              <w:t xml:space="preserve">Prior Approval Medical </w:t>
            </w:r>
          </w:p>
        </w:tc>
        <w:tc>
          <w:tcPr>
            <w:tcW w:w="1204" w:type="dxa"/>
            <w:tcBorders>
              <w:bottom w:val="single" w:sz="8" w:space="0" w:color="005172"/>
            </w:tcBorders>
            <w:shd w:val="clear" w:color="auto" w:fill="auto"/>
            <w:hideMark/>
          </w:tcPr>
          <w:p w14:paraId="1ADA729D"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29E" w14:textId="77777777" w:rsidR="00663838" w:rsidRDefault="00663838" w:rsidP="00663838">
            <w:pPr>
              <w:pStyle w:val="000bul"/>
            </w:pPr>
            <w:r w:rsidRPr="005B3AA1">
              <w:t xml:space="preserve">Submit </w:t>
            </w:r>
            <w:r>
              <w:t>PA</w:t>
            </w:r>
            <w:r w:rsidRPr="005B3AA1">
              <w:t>s and Managed Care Referrals electronically</w:t>
            </w:r>
          </w:p>
          <w:p w14:paraId="1ADA729F" w14:textId="77777777" w:rsidR="00663838" w:rsidRPr="005B3AA1" w:rsidRDefault="00663838" w:rsidP="00663838">
            <w:pPr>
              <w:pStyle w:val="000bul"/>
            </w:pPr>
            <w:r w:rsidRPr="005B3AA1">
              <w:t xml:space="preserve">Conduct electronic inquiries about </w:t>
            </w:r>
            <w:r>
              <w:t>PA</w:t>
            </w:r>
            <w:r w:rsidRPr="005B3AA1">
              <w:t>s, and Managed Care Referrals and Overrides</w:t>
            </w:r>
          </w:p>
        </w:tc>
      </w:tr>
      <w:tr w:rsidR="00663838" w:rsidRPr="005B3AA1" w14:paraId="1ADA72A6" w14:textId="77777777" w:rsidTr="00663838">
        <w:trPr>
          <w:cantSplit/>
          <w:jc w:val="center"/>
        </w:trPr>
        <w:tc>
          <w:tcPr>
            <w:tcW w:w="1250" w:type="dxa"/>
            <w:shd w:val="clear" w:color="auto" w:fill="E6F3FB"/>
            <w:hideMark/>
          </w:tcPr>
          <w:p w14:paraId="1ADA72A1" w14:textId="77777777" w:rsidR="00663838" w:rsidRPr="005B3AA1" w:rsidRDefault="00663838" w:rsidP="00663838">
            <w:pPr>
              <w:pStyle w:val="000txt"/>
            </w:pPr>
            <w:r w:rsidRPr="005B3AA1">
              <w:t>PA 341PUG</w:t>
            </w:r>
          </w:p>
        </w:tc>
        <w:tc>
          <w:tcPr>
            <w:tcW w:w="4215" w:type="dxa"/>
            <w:shd w:val="clear" w:color="auto" w:fill="E6F3FB"/>
            <w:hideMark/>
          </w:tcPr>
          <w:p w14:paraId="1ADA72A2" w14:textId="77777777" w:rsidR="00663838" w:rsidRPr="005B3AA1" w:rsidRDefault="00663838" w:rsidP="00663838">
            <w:pPr>
              <w:pStyle w:val="000txt"/>
            </w:pPr>
            <w:r w:rsidRPr="005B3AA1">
              <w:t xml:space="preserve">Prior Approval Medical </w:t>
            </w:r>
          </w:p>
        </w:tc>
        <w:tc>
          <w:tcPr>
            <w:tcW w:w="1204" w:type="dxa"/>
            <w:shd w:val="clear" w:color="auto" w:fill="E6F3FB"/>
            <w:hideMark/>
          </w:tcPr>
          <w:p w14:paraId="1ADA72A3" w14:textId="77777777" w:rsidR="00663838" w:rsidRPr="005B3AA1" w:rsidRDefault="00663838" w:rsidP="00663838">
            <w:pPr>
              <w:pStyle w:val="000txt"/>
            </w:pPr>
            <w:r w:rsidRPr="005B3AA1">
              <w:t>PUG</w:t>
            </w:r>
          </w:p>
        </w:tc>
        <w:tc>
          <w:tcPr>
            <w:tcW w:w="6291" w:type="dxa"/>
            <w:shd w:val="clear" w:color="auto" w:fill="E6F3FB"/>
            <w:hideMark/>
          </w:tcPr>
          <w:p w14:paraId="1ADA72A4" w14:textId="77777777" w:rsidR="00663838" w:rsidRDefault="00663838" w:rsidP="00663838">
            <w:pPr>
              <w:pStyle w:val="000bul"/>
            </w:pPr>
            <w:r w:rsidRPr="005B3AA1">
              <w:t xml:space="preserve">Submit </w:t>
            </w:r>
            <w:r>
              <w:t>PA</w:t>
            </w:r>
            <w:r w:rsidRPr="005B3AA1">
              <w:t>s and Managed Care Referrals electronically</w:t>
            </w:r>
          </w:p>
          <w:p w14:paraId="1ADA72A5" w14:textId="77777777" w:rsidR="00663838" w:rsidRPr="005B3AA1" w:rsidRDefault="00663838" w:rsidP="00663838">
            <w:pPr>
              <w:pStyle w:val="000bul"/>
            </w:pPr>
            <w:r w:rsidRPr="005B3AA1">
              <w:t xml:space="preserve">Conduct electronic inquiries about </w:t>
            </w:r>
            <w:r>
              <w:t>PA</w:t>
            </w:r>
            <w:r w:rsidRPr="005B3AA1">
              <w:t>s, and Managed Care Referrals and Overrides</w:t>
            </w:r>
          </w:p>
        </w:tc>
      </w:tr>
      <w:tr w:rsidR="00663838" w:rsidRPr="005B3AA1" w14:paraId="1ADA72AC" w14:textId="77777777" w:rsidTr="00663838">
        <w:trPr>
          <w:cantSplit/>
          <w:jc w:val="center"/>
        </w:trPr>
        <w:tc>
          <w:tcPr>
            <w:tcW w:w="1250" w:type="dxa"/>
            <w:tcBorders>
              <w:bottom w:val="single" w:sz="8" w:space="0" w:color="005172"/>
            </w:tcBorders>
            <w:shd w:val="clear" w:color="auto" w:fill="auto"/>
            <w:hideMark/>
          </w:tcPr>
          <w:p w14:paraId="1ADA72A7" w14:textId="77777777" w:rsidR="00663838" w:rsidRPr="005B3AA1" w:rsidRDefault="00663838" w:rsidP="00663838">
            <w:pPr>
              <w:pStyle w:val="000txt"/>
            </w:pPr>
            <w:r w:rsidRPr="005B3AA1">
              <w:t>PA 351</w:t>
            </w:r>
          </w:p>
        </w:tc>
        <w:tc>
          <w:tcPr>
            <w:tcW w:w="4215" w:type="dxa"/>
            <w:tcBorders>
              <w:bottom w:val="single" w:sz="8" w:space="0" w:color="005172"/>
            </w:tcBorders>
            <w:shd w:val="clear" w:color="auto" w:fill="auto"/>
            <w:hideMark/>
          </w:tcPr>
          <w:p w14:paraId="1ADA72A8" w14:textId="77777777" w:rsidR="00663838" w:rsidRPr="005B3AA1" w:rsidRDefault="00663838" w:rsidP="00663838">
            <w:pPr>
              <w:pStyle w:val="000txt"/>
            </w:pPr>
            <w:r w:rsidRPr="005B3AA1">
              <w:t xml:space="preserve">Prior Approval Dental </w:t>
            </w:r>
          </w:p>
        </w:tc>
        <w:tc>
          <w:tcPr>
            <w:tcW w:w="1204" w:type="dxa"/>
            <w:tcBorders>
              <w:bottom w:val="single" w:sz="8" w:space="0" w:color="005172"/>
            </w:tcBorders>
            <w:shd w:val="clear" w:color="auto" w:fill="auto"/>
            <w:hideMark/>
          </w:tcPr>
          <w:p w14:paraId="1ADA72A9"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2AA" w14:textId="77777777" w:rsidR="00663838" w:rsidRDefault="00663838" w:rsidP="00663838">
            <w:pPr>
              <w:pStyle w:val="000bul"/>
            </w:pPr>
            <w:r w:rsidRPr="005B3AA1">
              <w:t xml:space="preserve">Submit </w:t>
            </w:r>
            <w:r>
              <w:t>PA</w:t>
            </w:r>
            <w:r w:rsidRPr="005B3AA1">
              <w:t>s and Managed Care Referrals electronically</w:t>
            </w:r>
          </w:p>
          <w:p w14:paraId="1ADA72AB" w14:textId="77777777" w:rsidR="00663838" w:rsidRPr="005B3AA1" w:rsidRDefault="00663838" w:rsidP="00663838">
            <w:pPr>
              <w:pStyle w:val="000bul"/>
            </w:pPr>
            <w:r w:rsidRPr="005B3AA1">
              <w:t xml:space="preserve">Conduct electronic inquiries about </w:t>
            </w:r>
            <w:r>
              <w:t>PA</w:t>
            </w:r>
            <w:r w:rsidRPr="005B3AA1">
              <w:t>s and Managed Care Referrals and Overrides</w:t>
            </w:r>
          </w:p>
        </w:tc>
      </w:tr>
      <w:tr w:rsidR="00663838" w:rsidRPr="005B3AA1" w14:paraId="1ADA72B2" w14:textId="77777777" w:rsidTr="00663838">
        <w:trPr>
          <w:cantSplit/>
          <w:jc w:val="center"/>
        </w:trPr>
        <w:tc>
          <w:tcPr>
            <w:tcW w:w="1250" w:type="dxa"/>
            <w:shd w:val="clear" w:color="auto" w:fill="E6F3FB"/>
            <w:hideMark/>
          </w:tcPr>
          <w:p w14:paraId="1ADA72AD" w14:textId="77777777" w:rsidR="00663838" w:rsidRPr="005B3AA1" w:rsidRDefault="00663838" w:rsidP="00663838">
            <w:pPr>
              <w:pStyle w:val="000txt"/>
            </w:pPr>
            <w:r w:rsidRPr="005B3AA1">
              <w:t>PA 351PUG</w:t>
            </w:r>
          </w:p>
        </w:tc>
        <w:tc>
          <w:tcPr>
            <w:tcW w:w="4215" w:type="dxa"/>
            <w:shd w:val="clear" w:color="auto" w:fill="E6F3FB"/>
            <w:hideMark/>
          </w:tcPr>
          <w:p w14:paraId="1ADA72AE" w14:textId="77777777" w:rsidR="00663838" w:rsidRPr="005B3AA1" w:rsidRDefault="00663838" w:rsidP="00663838">
            <w:pPr>
              <w:pStyle w:val="000txt"/>
            </w:pPr>
            <w:r w:rsidRPr="005B3AA1">
              <w:t xml:space="preserve">Prior Approval Dental </w:t>
            </w:r>
          </w:p>
        </w:tc>
        <w:tc>
          <w:tcPr>
            <w:tcW w:w="1204" w:type="dxa"/>
            <w:shd w:val="clear" w:color="auto" w:fill="E6F3FB"/>
            <w:hideMark/>
          </w:tcPr>
          <w:p w14:paraId="1ADA72AF" w14:textId="77777777" w:rsidR="00663838" w:rsidRPr="005B3AA1" w:rsidRDefault="00663838" w:rsidP="00663838">
            <w:pPr>
              <w:pStyle w:val="000txt"/>
            </w:pPr>
            <w:r w:rsidRPr="005B3AA1">
              <w:t>PUG</w:t>
            </w:r>
          </w:p>
        </w:tc>
        <w:tc>
          <w:tcPr>
            <w:tcW w:w="6291" w:type="dxa"/>
            <w:shd w:val="clear" w:color="auto" w:fill="E6F3FB"/>
            <w:hideMark/>
          </w:tcPr>
          <w:p w14:paraId="1ADA72B0" w14:textId="77777777" w:rsidR="00663838" w:rsidRDefault="00663838" w:rsidP="00663838">
            <w:pPr>
              <w:pStyle w:val="000bul"/>
            </w:pPr>
            <w:r w:rsidRPr="005B3AA1">
              <w:t xml:space="preserve">Submit </w:t>
            </w:r>
            <w:r>
              <w:t>PA</w:t>
            </w:r>
            <w:r w:rsidRPr="005B3AA1">
              <w:t>s and Managed Care Referrals electronically</w:t>
            </w:r>
          </w:p>
          <w:p w14:paraId="1ADA72B1" w14:textId="77777777" w:rsidR="00663838" w:rsidRPr="005B3AA1" w:rsidRDefault="00663838" w:rsidP="00663838">
            <w:pPr>
              <w:pStyle w:val="000bul"/>
            </w:pPr>
            <w:r w:rsidRPr="005B3AA1">
              <w:t xml:space="preserve">Conduct electronic inquiries about </w:t>
            </w:r>
            <w:r>
              <w:t>PA</w:t>
            </w:r>
            <w:r w:rsidRPr="005B3AA1">
              <w:t>s and Managed Care Referrals and Overrides</w:t>
            </w:r>
          </w:p>
        </w:tc>
      </w:tr>
      <w:tr w:rsidR="00663838" w:rsidRPr="005B3AA1" w14:paraId="1ADA72B8" w14:textId="77777777" w:rsidTr="00663838">
        <w:trPr>
          <w:cantSplit/>
          <w:jc w:val="center"/>
        </w:trPr>
        <w:tc>
          <w:tcPr>
            <w:tcW w:w="1250" w:type="dxa"/>
            <w:tcBorders>
              <w:bottom w:val="single" w:sz="8" w:space="0" w:color="005172"/>
            </w:tcBorders>
            <w:shd w:val="clear" w:color="auto" w:fill="auto"/>
            <w:hideMark/>
          </w:tcPr>
          <w:p w14:paraId="1ADA72B3" w14:textId="77777777" w:rsidR="00663838" w:rsidRPr="005B3AA1" w:rsidRDefault="00663838" w:rsidP="00663838">
            <w:pPr>
              <w:pStyle w:val="000txt"/>
            </w:pPr>
            <w:r w:rsidRPr="005B3AA1">
              <w:t>PA 361</w:t>
            </w:r>
          </w:p>
        </w:tc>
        <w:tc>
          <w:tcPr>
            <w:tcW w:w="4215" w:type="dxa"/>
            <w:tcBorders>
              <w:bottom w:val="single" w:sz="8" w:space="0" w:color="005172"/>
            </w:tcBorders>
            <w:shd w:val="clear" w:color="auto" w:fill="auto"/>
            <w:hideMark/>
          </w:tcPr>
          <w:p w14:paraId="1ADA72B4" w14:textId="77777777" w:rsidR="00663838" w:rsidRPr="005B3AA1" w:rsidRDefault="00663838" w:rsidP="00663838">
            <w:pPr>
              <w:pStyle w:val="000txt"/>
            </w:pPr>
            <w:r w:rsidRPr="005B3AA1">
              <w:t>Long Term Care Prior Approval Request</w:t>
            </w:r>
          </w:p>
        </w:tc>
        <w:tc>
          <w:tcPr>
            <w:tcW w:w="1204" w:type="dxa"/>
            <w:tcBorders>
              <w:bottom w:val="single" w:sz="8" w:space="0" w:color="005172"/>
            </w:tcBorders>
            <w:shd w:val="clear" w:color="auto" w:fill="auto"/>
            <w:hideMark/>
          </w:tcPr>
          <w:p w14:paraId="1ADA72B5" w14:textId="77777777" w:rsidR="00663838" w:rsidRPr="005B3AA1" w:rsidRDefault="00663838" w:rsidP="00663838">
            <w:pPr>
              <w:pStyle w:val="000txt"/>
            </w:pPr>
            <w:r w:rsidRPr="005B3AA1">
              <w:t>eLearning</w:t>
            </w:r>
          </w:p>
        </w:tc>
        <w:tc>
          <w:tcPr>
            <w:tcW w:w="6291" w:type="dxa"/>
            <w:tcBorders>
              <w:bottom w:val="single" w:sz="8" w:space="0" w:color="005172"/>
            </w:tcBorders>
            <w:shd w:val="clear" w:color="auto" w:fill="auto"/>
            <w:hideMark/>
          </w:tcPr>
          <w:p w14:paraId="1ADA72B6" w14:textId="77777777" w:rsidR="00663838" w:rsidRDefault="00663838" w:rsidP="00663838">
            <w:pPr>
              <w:pStyle w:val="000bul"/>
            </w:pPr>
            <w:r w:rsidRPr="005B3AA1">
              <w:t>Submit an LTC PA request using the FL2 form</w:t>
            </w:r>
          </w:p>
          <w:p w14:paraId="1ADA72B7" w14:textId="77777777" w:rsidR="00663838" w:rsidRPr="005B3AA1" w:rsidRDefault="00663838" w:rsidP="00663838">
            <w:pPr>
              <w:pStyle w:val="000bul"/>
            </w:pPr>
            <w:r w:rsidRPr="005B3AA1">
              <w:t xml:space="preserve">Inquire on a </w:t>
            </w:r>
            <w:r>
              <w:t>PA</w:t>
            </w:r>
            <w:r w:rsidRPr="005B3AA1">
              <w:t xml:space="preserve"> </w:t>
            </w:r>
            <w:r>
              <w:t>s</w:t>
            </w:r>
            <w:r w:rsidRPr="005B3AA1">
              <w:t>tatus</w:t>
            </w:r>
          </w:p>
        </w:tc>
      </w:tr>
      <w:tr w:rsidR="00663838" w:rsidRPr="005B3AA1" w14:paraId="1ADA72BE" w14:textId="77777777" w:rsidTr="00663838">
        <w:trPr>
          <w:cantSplit/>
          <w:jc w:val="center"/>
        </w:trPr>
        <w:tc>
          <w:tcPr>
            <w:tcW w:w="1250" w:type="dxa"/>
            <w:shd w:val="clear" w:color="auto" w:fill="E6F3FB"/>
            <w:hideMark/>
          </w:tcPr>
          <w:p w14:paraId="1ADA72B9" w14:textId="77777777" w:rsidR="00663838" w:rsidRPr="005B3AA1" w:rsidRDefault="00663838" w:rsidP="00663838">
            <w:pPr>
              <w:pStyle w:val="000txt"/>
            </w:pPr>
            <w:r w:rsidRPr="005B3AA1">
              <w:t>PA 371</w:t>
            </w:r>
          </w:p>
        </w:tc>
        <w:tc>
          <w:tcPr>
            <w:tcW w:w="4215" w:type="dxa"/>
            <w:shd w:val="clear" w:color="auto" w:fill="E6F3FB"/>
            <w:hideMark/>
          </w:tcPr>
          <w:p w14:paraId="1ADA72BA" w14:textId="77777777" w:rsidR="00663838" w:rsidRPr="005B3AA1" w:rsidRDefault="00663838" w:rsidP="00663838">
            <w:pPr>
              <w:pStyle w:val="000txt"/>
            </w:pPr>
            <w:r w:rsidRPr="005B3AA1">
              <w:t>Prior Approval Dental/Orthodontic</w:t>
            </w:r>
          </w:p>
        </w:tc>
        <w:tc>
          <w:tcPr>
            <w:tcW w:w="1204" w:type="dxa"/>
            <w:shd w:val="clear" w:color="auto" w:fill="E6F3FB"/>
            <w:hideMark/>
          </w:tcPr>
          <w:p w14:paraId="1ADA72BB" w14:textId="77777777" w:rsidR="00663838" w:rsidRPr="005B3AA1" w:rsidRDefault="00663838" w:rsidP="00663838">
            <w:pPr>
              <w:pStyle w:val="000txt"/>
            </w:pPr>
            <w:r w:rsidRPr="005B3AA1">
              <w:t>PUG</w:t>
            </w:r>
          </w:p>
        </w:tc>
        <w:tc>
          <w:tcPr>
            <w:tcW w:w="6291" w:type="dxa"/>
            <w:shd w:val="clear" w:color="auto" w:fill="E6F3FB"/>
            <w:hideMark/>
          </w:tcPr>
          <w:p w14:paraId="1ADA72BC" w14:textId="77777777" w:rsidR="00663838" w:rsidRDefault="00663838" w:rsidP="00663838">
            <w:pPr>
              <w:pStyle w:val="000bul"/>
            </w:pPr>
            <w:r w:rsidRPr="005B3AA1">
              <w:t xml:space="preserve">Submit dental </w:t>
            </w:r>
            <w:r>
              <w:t>PA</w:t>
            </w:r>
            <w:r w:rsidRPr="005B3AA1">
              <w:t xml:space="preserve"> requests</w:t>
            </w:r>
          </w:p>
          <w:p w14:paraId="1ADA72BD" w14:textId="77777777" w:rsidR="00663838" w:rsidRPr="005B3AA1" w:rsidRDefault="00663838" w:rsidP="00663838">
            <w:pPr>
              <w:pStyle w:val="000bul"/>
            </w:pPr>
            <w:r w:rsidRPr="005B3AA1">
              <w:t xml:space="preserve">Inquire about dental </w:t>
            </w:r>
            <w:r>
              <w:t>PA</w:t>
            </w:r>
            <w:r w:rsidRPr="005B3AA1">
              <w:t xml:space="preserve"> requests</w:t>
            </w:r>
          </w:p>
        </w:tc>
      </w:tr>
      <w:tr w:rsidR="00663838" w:rsidRPr="005B3AA1" w14:paraId="1ADA72C3" w14:textId="77777777" w:rsidTr="00663838">
        <w:trPr>
          <w:cantSplit/>
          <w:jc w:val="center"/>
        </w:trPr>
        <w:tc>
          <w:tcPr>
            <w:tcW w:w="1250" w:type="dxa"/>
            <w:tcBorders>
              <w:bottom w:val="single" w:sz="8" w:space="0" w:color="005172"/>
            </w:tcBorders>
            <w:shd w:val="clear" w:color="auto" w:fill="auto"/>
            <w:hideMark/>
          </w:tcPr>
          <w:p w14:paraId="1ADA72BF" w14:textId="77777777" w:rsidR="00663838" w:rsidRPr="005B3AA1" w:rsidRDefault="00663838" w:rsidP="00663838">
            <w:pPr>
              <w:pStyle w:val="000txt"/>
            </w:pPr>
            <w:r w:rsidRPr="005B3AA1">
              <w:t>PA 151</w:t>
            </w:r>
          </w:p>
        </w:tc>
        <w:tc>
          <w:tcPr>
            <w:tcW w:w="4215" w:type="dxa"/>
            <w:tcBorders>
              <w:bottom w:val="single" w:sz="8" w:space="0" w:color="005172"/>
            </w:tcBorders>
            <w:shd w:val="clear" w:color="auto" w:fill="auto"/>
            <w:hideMark/>
          </w:tcPr>
          <w:p w14:paraId="1ADA72C0" w14:textId="77777777" w:rsidR="00663838" w:rsidRPr="005B3AA1" w:rsidRDefault="00663838" w:rsidP="00663838">
            <w:pPr>
              <w:pStyle w:val="000txt"/>
            </w:pPr>
            <w:r w:rsidRPr="005B3AA1">
              <w:t>Pharm PA Short Long acting Prefer/Non prefer drugs</w:t>
            </w:r>
          </w:p>
        </w:tc>
        <w:tc>
          <w:tcPr>
            <w:tcW w:w="1204" w:type="dxa"/>
            <w:tcBorders>
              <w:bottom w:val="single" w:sz="8" w:space="0" w:color="005172"/>
            </w:tcBorders>
            <w:shd w:val="clear" w:color="auto" w:fill="auto"/>
            <w:hideMark/>
          </w:tcPr>
          <w:p w14:paraId="1ADA72C1"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2C2" w14:textId="77777777" w:rsidR="00663838" w:rsidRPr="005B3AA1" w:rsidRDefault="00663838" w:rsidP="00663838">
            <w:pPr>
              <w:pStyle w:val="000bul"/>
            </w:pPr>
            <w:r>
              <w:t>Identify</w:t>
            </w:r>
            <w:r w:rsidRPr="005B3AA1">
              <w:t xml:space="preserve"> the </w:t>
            </w:r>
            <w:r>
              <w:t xml:space="preserve">NCTracks system </w:t>
            </w:r>
            <w:r w:rsidRPr="005B3AA1">
              <w:t xml:space="preserve">changes involving </w:t>
            </w:r>
            <w:r>
              <w:t xml:space="preserve">PA for </w:t>
            </w:r>
            <w:r w:rsidRPr="005B3AA1">
              <w:t>Short-Acting and Long-Acting Opioid Analgesics</w:t>
            </w:r>
          </w:p>
        </w:tc>
      </w:tr>
      <w:tr w:rsidR="00663838" w:rsidRPr="005B3AA1" w14:paraId="1ADA72CC" w14:textId="77777777" w:rsidTr="00663838">
        <w:trPr>
          <w:cantSplit/>
          <w:jc w:val="center"/>
        </w:trPr>
        <w:tc>
          <w:tcPr>
            <w:tcW w:w="1250" w:type="dxa"/>
            <w:shd w:val="clear" w:color="auto" w:fill="E6F3FB"/>
            <w:hideMark/>
          </w:tcPr>
          <w:p w14:paraId="1ADA72C4" w14:textId="77777777" w:rsidR="00663838" w:rsidRPr="005B3AA1" w:rsidRDefault="00663838" w:rsidP="00663838">
            <w:pPr>
              <w:pStyle w:val="000txt"/>
            </w:pPr>
            <w:r w:rsidRPr="005B3AA1">
              <w:t>PA 374</w:t>
            </w:r>
          </w:p>
        </w:tc>
        <w:tc>
          <w:tcPr>
            <w:tcW w:w="4215" w:type="dxa"/>
            <w:shd w:val="clear" w:color="auto" w:fill="E6F3FB"/>
            <w:hideMark/>
          </w:tcPr>
          <w:p w14:paraId="1ADA72C5" w14:textId="77777777" w:rsidR="00663838" w:rsidRPr="005B3AA1" w:rsidRDefault="00663838" w:rsidP="00663838">
            <w:pPr>
              <w:pStyle w:val="000txt"/>
            </w:pPr>
            <w:r w:rsidRPr="005B3AA1">
              <w:t>Dental, Optical, Physician Fluoride Varnish, and Durable Medical Equipment (DME) and Orthotic and Prosthetic (O&amp;P) Service Inquiry Training</w:t>
            </w:r>
          </w:p>
        </w:tc>
        <w:tc>
          <w:tcPr>
            <w:tcW w:w="1204" w:type="dxa"/>
            <w:shd w:val="clear" w:color="auto" w:fill="E6F3FB"/>
            <w:hideMark/>
          </w:tcPr>
          <w:p w14:paraId="1ADA72C6" w14:textId="77777777" w:rsidR="00663838" w:rsidRPr="005B3AA1" w:rsidRDefault="00663838" w:rsidP="00663838">
            <w:pPr>
              <w:pStyle w:val="000txt"/>
            </w:pPr>
            <w:r w:rsidRPr="005B3AA1">
              <w:t>ILT</w:t>
            </w:r>
          </w:p>
        </w:tc>
        <w:tc>
          <w:tcPr>
            <w:tcW w:w="6291" w:type="dxa"/>
            <w:shd w:val="clear" w:color="auto" w:fill="E6F3FB"/>
            <w:hideMark/>
          </w:tcPr>
          <w:p w14:paraId="1ADA72C7" w14:textId="77777777" w:rsidR="00663838" w:rsidRDefault="00663838" w:rsidP="00663838">
            <w:pPr>
              <w:pStyle w:val="000bul"/>
            </w:pPr>
            <w:r w:rsidRPr="005B3AA1">
              <w:t>Submit an Eyeglass Confirmation service request</w:t>
            </w:r>
          </w:p>
          <w:p w14:paraId="1ADA72C8" w14:textId="77777777" w:rsidR="00663838" w:rsidRDefault="00663838" w:rsidP="00663838">
            <w:pPr>
              <w:pStyle w:val="000bul"/>
            </w:pPr>
            <w:r w:rsidRPr="005B3AA1">
              <w:t>Submit a Refraction Confirmation service request</w:t>
            </w:r>
          </w:p>
          <w:p w14:paraId="1ADA72C9" w14:textId="77777777" w:rsidR="00663838" w:rsidRDefault="00663838" w:rsidP="00663838">
            <w:pPr>
              <w:pStyle w:val="000bul"/>
            </w:pPr>
            <w:r w:rsidRPr="005B3AA1">
              <w:t>Submit a Dental Benefit Limitation service request</w:t>
            </w:r>
          </w:p>
          <w:p w14:paraId="1ADA72CA" w14:textId="77777777" w:rsidR="00663838" w:rsidRDefault="00663838" w:rsidP="00663838">
            <w:pPr>
              <w:pStyle w:val="000bul"/>
            </w:pPr>
            <w:r w:rsidRPr="005B3AA1">
              <w:t>Submit a Physician Fluoride Varnish Limitation service request</w:t>
            </w:r>
          </w:p>
          <w:p w14:paraId="1ADA72CB" w14:textId="77777777" w:rsidR="00663838" w:rsidRPr="005B3AA1" w:rsidRDefault="00663838" w:rsidP="00663838">
            <w:pPr>
              <w:pStyle w:val="000bul"/>
            </w:pPr>
            <w:r w:rsidRPr="005B3AA1">
              <w:t>Submit a DME/O&amp;P Service History request</w:t>
            </w:r>
          </w:p>
        </w:tc>
      </w:tr>
      <w:tr w:rsidR="00663838" w:rsidRPr="005B3AA1" w14:paraId="1ADA72D5" w14:textId="77777777" w:rsidTr="00663838">
        <w:trPr>
          <w:cantSplit/>
          <w:jc w:val="center"/>
        </w:trPr>
        <w:tc>
          <w:tcPr>
            <w:tcW w:w="1250" w:type="dxa"/>
            <w:tcBorders>
              <w:bottom w:val="single" w:sz="8" w:space="0" w:color="005172"/>
            </w:tcBorders>
            <w:shd w:val="clear" w:color="auto" w:fill="auto"/>
            <w:hideMark/>
          </w:tcPr>
          <w:p w14:paraId="1ADA72CD" w14:textId="77777777" w:rsidR="00663838" w:rsidRPr="005B3AA1" w:rsidRDefault="00663838" w:rsidP="00663838">
            <w:pPr>
              <w:pStyle w:val="000txt"/>
            </w:pPr>
            <w:r w:rsidRPr="005B3AA1">
              <w:t>PA 375</w:t>
            </w:r>
          </w:p>
        </w:tc>
        <w:tc>
          <w:tcPr>
            <w:tcW w:w="4215" w:type="dxa"/>
            <w:tcBorders>
              <w:bottom w:val="single" w:sz="8" w:space="0" w:color="005172"/>
            </w:tcBorders>
            <w:shd w:val="clear" w:color="auto" w:fill="auto"/>
            <w:hideMark/>
          </w:tcPr>
          <w:p w14:paraId="1ADA72CE" w14:textId="77777777" w:rsidR="00663838" w:rsidRPr="005B3AA1" w:rsidRDefault="00663838" w:rsidP="00663838">
            <w:pPr>
              <w:pStyle w:val="000txt"/>
            </w:pPr>
            <w:r w:rsidRPr="005B3AA1">
              <w:t>Dental, Optical, Durable Medical Equipment (DME), Physician Fluoride Varnish and Orthotic and Prosthetic (O&amp;P) Prior Approval Service Inquiry</w:t>
            </w:r>
          </w:p>
        </w:tc>
        <w:tc>
          <w:tcPr>
            <w:tcW w:w="1204" w:type="dxa"/>
            <w:tcBorders>
              <w:bottom w:val="single" w:sz="8" w:space="0" w:color="005172"/>
            </w:tcBorders>
            <w:shd w:val="clear" w:color="auto" w:fill="auto"/>
            <w:hideMark/>
          </w:tcPr>
          <w:p w14:paraId="1ADA72CF" w14:textId="77777777" w:rsidR="00663838" w:rsidRPr="005B3AA1" w:rsidRDefault="00840DB2" w:rsidP="00663838">
            <w:pPr>
              <w:pStyle w:val="000txt"/>
            </w:pPr>
            <w:r>
              <w:t>eLearning</w:t>
            </w:r>
          </w:p>
        </w:tc>
        <w:tc>
          <w:tcPr>
            <w:tcW w:w="6291" w:type="dxa"/>
            <w:tcBorders>
              <w:bottom w:val="single" w:sz="8" w:space="0" w:color="005172"/>
            </w:tcBorders>
            <w:shd w:val="clear" w:color="auto" w:fill="auto"/>
            <w:hideMark/>
          </w:tcPr>
          <w:p w14:paraId="1ADA72D0" w14:textId="77777777" w:rsidR="00663838" w:rsidRDefault="00663838" w:rsidP="00663838">
            <w:pPr>
              <w:pStyle w:val="000bul"/>
            </w:pPr>
            <w:r w:rsidRPr="005B3AA1">
              <w:t>Submit an Eyeglass Confirmation service request</w:t>
            </w:r>
          </w:p>
          <w:p w14:paraId="1ADA72D1" w14:textId="77777777" w:rsidR="00663838" w:rsidRDefault="00663838" w:rsidP="00663838">
            <w:pPr>
              <w:pStyle w:val="000bul"/>
            </w:pPr>
            <w:r w:rsidRPr="005B3AA1">
              <w:t>Submit a Refraction Confirmation service request</w:t>
            </w:r>
          </w:p>
          <w:p w14:paraId="1ADA72D2" w14:textId="77777777" w:rsidR="00663838" w:rsidRDefault="00663838" w:rsidP="00663838">
            <w:pPr>
              <w:pStyle w:val="000bul"/>
            </w:pPr>
            <w:r w:rsidRPr="005B3AA1">
              <w:t>Submit a Dental Benefit Limitation service request</w:t>
            </w:r>
          </w:p>
          <w:p w14:paraId="1ADA72D3" w14:textId="77777777" w:rsidR="00663838" w:rsidRDefault="00663838" w:rsidP="00663838">
            <w:pPr>
              <w:pStyle w:val="000bul"/>
            </w:pPr>
            <w:r w:rsidRPr="005B3AA1">
              <w:t>Submit a Fluoride Varnish Limitation service request</w:t>
            </w:r>
          </w:p>
          <w:p w14:paraId="1ADA72D4" w14:textId="77777777" w:rsidR="00663838" w:rsidRPr="005B3AA1" w:rsidRDefault="00663838" w:rsidP="00663838">
            <w:pPr>
              <w:pStyle w:val="000bul"/>
            </w:pPr>
            <w:r w:rsidRPr="005B3AA1">
              <w:t>Submit a DME/O&amp;P Service History request</w:t>
            </w:r>
          </w:p>
        </w:tc>
      </w:tr>
      <w:tr w:rsidR="00663838" w:rsidRPr="005B3AA1" w14:paraId="1ADA72DA" w14:textId="77777777" w:rsidTr="00A078DD">
        <w:trPr>
          <w:cantSplit/>
          <w:jc w:val="center"/>
        </w:trPr>
        <w:tc>
          <w:tcPr>
            <w:tcW w:w="1250" w:type="dxa"/>
            <w:shd w:val="clear" w:color="auto" w:fill="E6F3FB"/>
            <w:hideMark/>
          </w:tcPr>
          <w:p w14:paraId="1ADA72D6" w14:textId="77777777" w:rsidR="00663838" w:rsidRPr="005B3AA1" w:rsidRDefault="00663838" w:rsidP="00663838">
            <w:pPr>
              <w:pStyle w:val="000txt"/>
            </w:pPr>
            <w:r w:rsidRPr="005B3AA1">
              <w:t>PA 333</w:t>
            </w:r>
          </w:p>
        </w:tc>
        <w:tc>
          <w:tcPr>
            <w:tcW w:w="4215" w:type="dxa"/>
            <w:shd w:val="clear" w:color="auto" w:fill="E6F3FB"/>
            <w:hideMark/>
          </w:tcPr>
          <w:p w14:paraId="1ADA72D7" w14:textId="77777777" w:rsidR="00663838" w:rsidRPr="005B3AA1" w:rsidRDefault="00663838" w:rsidP="00663838">
            <w:pPr>
              <w:pStyle w:val="000txt"/>
            </w:pPr>
            <w:r w:rsidRPr="005B3AA1">
              <w:t>Prior Approval: Private Duty Nursing</w:t>
            </w:r>
          </w:p>
        </w:tc>
        <w:tc>
          <w:tcPr>
            <w:tcW w:w="1204" w:type="dxa"/>
            <w:shd w:val="clear" w:color="auto" w:fill="E6F3FB"/>
            <w:hideMark/>
          </w:tcPr>
          <w:p w14:paraId="1ADA72D8" w14:textId="77777777" w:rsidR="00663838" w:rsidRPr="005B3AA1" w:rsidRDefault="00663838" w:rsidP="00663838">
            <w:pPr>
              <w:pStyle w:val="000txt"/>
            </w:pPr>
            <w:r w:rsidRPr="005B3AA1">
              <w:t>JA</w:t>
            </w:r>
          </w:p>
        </w:tc>
        <w:tc>
          <w:tcPr>
            <w:tcW w:w="6291" w:type="dxa"/>
            <w:shd w:val="clear" w:color="auto" w:fill="E6F3FB"/>
          </w:tcPr>
          <w:p w14:paraId="1ADA72D9" w14:textId="77777777" w:rsidR="00663838" w:rsidRPr="005B3AA1" w:rsidRDefault="00A078DD" w:rsidP="00622723">
            <w:pPr>
              <w:pStyle w:val="000bul"/>
            </w:pPr>
            <w:r>
              <w:t>Submit PA requests for services, products, and/or procedures electronically using the PA Entry screen in the Provider Portal</w:t>
            </w:r>
          </w:p>
        </w:tc>
      </w:tr>
      <w:tr w:rsidR="00663838" w:rsidRPr="005B3AA1" w14:paraId="1ADA72DF" w14:textId="77777777" w:rsidTr="00A078DD">
        <w:trPr>
          <w:cantSplit/>
          <w:jc w:val="center"/>
        </w:trPr>
        <w:tc>
          <w:tcPr>
            <w:tcW w:w="1250" w:type="dxa"/>
            <w:tcBorders>
              <w:bottom w:val="single" w:sz="8" w:space="0" w:color="005172"/>
            </w:tcBorders>
            <w:shd w:val="clear" w:color="auto" w:fill="auto"/>
            <w:hideMark/>
          </w:tcPr>
          <w:p w14:paraId="1ADA72DB" w14:textId="77777777" w:rsidR="00663838" w:rsidRPr="005B3AA1" w:rsidRDefault="00663838" w:rsidP="00663838">
            <w:pPr>
              <w:pStyle w:val="000txt"/>
            </w:pPr>
            <w:r w:rsidRPr="005B3AA1">
              <w:t>PA 342</w:t>
            </w:r>
          </w:p>
        </w:tc>
        <w:tc>
          <w:tcPr>
            <w:tcW w:w="4215" w:type="dxa"/>
            <w:tcBorders>
              <w:bottom w:val="single" w:sz="8" w:space="0" w:color="005172"/>
            </w:tcBorders>
            <w:shd w:val="clear" w:color="auto" w:fill="auto"/>
            <w:hideMark/>
          </w:tcPr>
          <w:p w14:paraId="1ADA72DC" w14:textId="77777777" w:rsidR="00663838" w:rsidRPr="005B3AA1" w:rsidRDefault="00663838" w:rsidP="00663838">
            <w:pPr>
              <w:pStyle w:val="000txt"/>
            </w:pPr>
            <w:r w:rsidRPr="005B3AA1">
              <w:t>Prior Approval: Hearing Aid</w:t>
            </w:r>
          </w:p>
        </w:tc>
        <w:tc>
          <w:tcPr>
            <w:tcW w:w="1204" w:type="dxa"/>
            <w:tcBorders>
              <w:bottom w:val="single" w:sz="8" w:space="0" w:color="005172"/>
            </w:tcBorders>
            <w:shd w:val="clear" w:color="auto" w:fill="auto"/>
            <w:hideMark/>
          </w:tcPr>
          <w:p w14:paraId="1ADA72DD"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tcPr>
          <w:p w14:paraId="1ADA72DE" w14:textId="77777777" w:rsidR="00663838" w:rsidRPr="005B3AA1" w:rsidRDefault="00A078DD" w:rsidP="00A078DD">
            <w:pPr>
              <w:pStyle w:val="000bul"/>
            </w:pPr>
            <w:r>
              <w:t>Submit PA requests for hearing aids</w:t>
            </w:r>
          </w:p>
        </w:tc>
      </w:tr>
      <w:tr w:rsidR="00663838" w:rsidRPr="005B3AA1" w14:paraId="1ADA72E5" w14:textId="77777777" w:rsidTr="00663838">
        <w:trPr>
          <w:cantSplit/>
          <w:jc w:val="center"/>
        </w:trPr>
        <w:tc>
          <w:tcPr>
            <w:tcW w:w="1250" w:type="dxa"/>
            <w:shd w:val="clear" w:color="auto" w:fill="E6F3FB"/>
            <w:hideMark/>
          </w:tcPr>
          <w:p w14:paraId="1ADA72E0" w14:textId="77777777" w:rsidR="00663838" w:rsidRPr="005B3AA1" w:rsidRDefault="00663838" w:rsidP="00663838">
            <w:pPr>
              <w:pStyle w:val="000txt"/>
            </w:pPr>
            <w:r w:rsidRPr="005B3AA1">
              <w:lastRenderedPageBreak/>
              <w:t>PA151PUG</w:t>
            </w:r>
          </w:p>
        </w:tc>
        <w:tc>
          <w:tcPr>
            <w:tcW w:w="4215" w:type="dxa"/>
            <w:shd w:val="clear" w:color="auto" w:fill="E6F3FB"/>
            <w:hideMark/>
          </w:tcPr>
          <w:p w14:paraId="1ADA72E1" w14:textId="77777777" w:rsidR="00663838" w:rsidRPr="005B3AA1" w:rsidRDefault="00663838" w:rsidP="00663838">
            <w:pPr>
              <w:pStyle w:val="000txt"/>
            </w:pPr>
            <w:r w:rsidRPr="005B3AA1">
              <w:t>Prior Approvals and Managed Care Referrals &amp; Overrides Participant User Guide</w:t>
            </w:r>
          </w:p>
        </w:tc>
        <w:tc>
          <w:tcPr>
            <w:tcW w:w="1204" w:type="dxa"/>
            <w:shd w:val="clear" w:color="auto" w:fill="E6F3FB"/>
            <w:hideMark/>
          </w:tcPr>
          <w:p w14:paraId="1ADA72E2" w14:textId="77777777" w:rsidR="00663838" w:rsidRPr="005B3AA1" w:rsidRDefault="00663838" w:rsidP="00663838">
            <w:pPr>
              <w:pStyle w:val="000txt"/>
            </w:pPr>
            <w:r w:rsidRPr="005B3AA1">
              <w:t>PUG</w:t>
            </w:r>
          </w:p>
        </w:tc>
        <w:tc>
          <w:tcPr>
            <w:tcW w:w="6291" w:type="dxa"/>
            <w:shd w:val="clear" w:color="auto" w:fill="E6F3FB"/>
            <w:hideMark/>
          </w:tcPr>
          <w:p w14:paraId="1ADA72E3" w14:textId="77777777" w:rsidR="00663838" w:rsidRDefault="00663838" w:rsidP="00663838">
            <w:pPr>
              <w:pStyle w:val="000bul"/>
            </w:pPr>
            <w:r w:rsidRPr="005B3AA1">
              <w:t xml:space="preserve">Submit </w:t>
            </w:r>
            <w:r>
              <w:t>PAs</w:t>
            </w:r>
            <w:r w:rsidRPr="005B3AA1">
              <w:t xml:space="preserve"> and Managed Care Referrals electronically</w:t>
            </w:r>
          </w:p>
          <w:p w14:paraId="1ADA72E4" w14:textId="77777777" w:rsidR="00663838" w:rsidRPr="005B3AA1" w:rsidRDefault="00663838" w:rsidP="00663838">
            <w:pPr>
              <w:pStyle w:val="000bul"/>
            </w:pPr>
            <w:r w:rsidRPr="005B3AA1">
              <w:t xml:space="preserve">Conduct electronic inquiries about </w:t>
            </w:r>
            <w:r>
              <w:t>PAs</w:t>
            </w:r>
            <w:r w:rsidRPr="005B3AA1">
              <w:t xml:space="preserve"> and Managed Care Referrals and Overrides</w:t>
            </w:r>
          </w:p>
        </w:tc>
      </w:tr>
      <w:tr w:rsidR="00663838" w:rsidRPr="005B3AA1" w14:paraId="1ADA72EC" w14:textId="77777777" w:rsidTr="00663838">
        <w:trPr>
          <w:cantSplit/>
          <w:jc w:val="center"/>
        </w:trPr>
        <w:tc>
          <w:tcPr>
            <w:tcW w:w="1250" w:type="dxa"/>
            <w:tcBorders>
              <w:bottom w:val="single" w:sz="8" w:space="0" w:color="005172"/>
            </w:tcBorders>
            <w:shd w:val="clear" w:color="auto" w:fill="auto"/>
            <w:hideMark/>
          </w:tcPr>
          <w:p w14:paraId="1ADA72E6" w14:textId="77777777" w:rsidR="00663838" w:rsidRPr="005B3AA1" w:rsidRDefault="00663838" w:rsidP="00663838">
            <w:pPr>
              <w:pStyle w:val="000txt"/>
            </w:pPr>
            <w:r w:rsidRPr="005B3AA1">
              <w:t>PA372</w:t>
            </w:r>
          </w:p>
        </w:tc>
        <w:tc>
          <w:tcPr>
            <w:tcW w:w="4215" w:type="dxa"/>
            <w:tcBorders>
              <w:bottom w:val="single" w:sz="8" w:space="0" w:color="005172"/>
            </w:tcBorders>
            <w:shd w:val="clear" w:color="auto" w:fill="auto"/>
            <w:hideMark/>
          </w:tcPr>
          <w:p w14:paraId="1ADA72E7" w14:textId="77777777" w:rsidR="00663838" w:rsidRPr="005B3AA1" w:rsidRDefault="00663838" w:rsidP="00663838">
            <w:pPr>
              <w:pStyle w:val="000txt"/>
            </w:pPr>
            <w:r w:rsidRPr="005B3AA1">
              <w:t>PA for Medicaid for Pregnant Women (MPW) Chiropractic and Podiatry Services</w:t>
            </w:r>
          </w:p>
        </w:tc>
        <w:tc>
          <w:tcPr>
            <w:tcW w:w="1204" w:type="dxa"/>
            <w:tcBorders>
              <w:bottom w:val="single" w:sz="8" w:space="0" w:color="005172"/>
            </w:tcBorders>
            <w:shd w:val="clear" w:color="auto" w:fill="auto"/>
            <w:hideMark/>
          </w:tcPr>
          <w:p w14:paraId="1ADA72E8"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2E9" w14:textId="77777777" w:rsidR="00663838" w:rsidRDefault="00663838" w:rsidP="00663838">
            <w:pPr>
              <w:pStyle w:val="000bul"/>
            </w:pPr>
            <w:r w:rsidRPr="005B3AA1">
              <w:t xml:space="preserve">Understand the </w:t>
            </w:r>
            <w:r>
              <w:t>changes to the</w:t>
            </w:r>
            <w:r w:rsidRPr="005B3AA1">
              <w:t xml:space="preserve"> process for referrals and </w:t>
            </w:r>
            <w:r>
              <w:t>PA</w:t>
            </w:r>
            <w:r w:rsidRPr="005B3AA1">
              <w:t xml:space="preserve"> for MPW chiropractic and podiatry services</w:t>
            </w:r>
          </w:p>
          <w:p w14:paraId="1ADA72EA" w14:textId="77777777" w:rsidR="00663838" w:rsidRDefault="00663838" w:rsidP="00663838">
            <w:pPr>
              <w:pStyle w:val="000bul"/>
            </w:pPr>
            <w:r w:rsidRPr="005B3AA1">
              <w:t xml:space="preserve">Enter </w:t>
            </w:r>
            <w:r>
              <w:t>PA</w:t>
            </w:r>
            <w:r w:rsidRPr="005B3AA1">
              <w:t xml:space="preserve"> </w:t>
            </w:r>
            <w:r>
              <w:t>r</w:t>
            </w:r>
            <w:r w:rsidRPr="005B3AA1">
              <w:t>equests in NCTracks</w:t>
            </w:r>
          </w:p>
          <w:p w14:paraId="1ADA72EB" w14:textId="77777777" w:rsidR="00663838" w:rsidRPr="005B3AA1" w:rsidRDefault="00663838" w:rsidP="00663838">
            <w:pPr>
              <w:pStyle w:val="000bul"/>
            </w:pPr>
            <w:r w:rsidRPr="005B3AA1">
              <w:t xml:space="preserve">Search for </w:t>
            </w:r>
            <w:r>
              <w:t>PA requests</w:t>
            </w:r>
            <w:r w:rsidRPr="005B3AA1">
              <w:t xml:space="preserve"> in NCTracks </w:t>
            </w:r>
          </w:p>
        </w:tc>
      </w:tr>
      <w:tr w:rsidR="00663838" w:rsidRPr="005B3AA1" w14:paraId="1ADA72F5" w14:textId="77777777" w:rsidTr="00663838">
        <w:trPr>
          <w:cantSplit/>
          <w:jc w:val="center"/>
        </w:trPr>
        <w:tc>
          <w:tcPr>
            <w:tcW w:w="1250" w:type="dxa"/>
            <w:shd w:val="clear" w:color="auto" w:fill="E6F3FB"/>
            <w:hideMark/>
          </w:tcPr>
          <w:p w14:paraId="1ADA72ED" w14:textId="77777777" w:rsidR="00663838" w:rsidRPr="005B3AA1" w:rsidRDefault="00663838" w:rsidP="00663838">
            <w:pPr>
              <w:pStyle w:val="000txt"/>
            </w:pPr>
            <w:r w:rsidRPr="005B3AA1">
              <w:t>PA 373</w:t>
            </w:r>
          </w:p>
        </w:tc>
        <w:tc>
          <w:tcPr>
            <w:tcW w:w="4215" w:type="dxa"/>
            <w:shd w:val="clear" w:color="auto" w:fill="E6F3FB"/>
            <w:hideMark/>
          </w:tcPr>
          <w:p w14:paraId="1ADA72EE" w14:textId="77777777" w:rsidR="00663838" w:rsidRPr="005B3AA1" w:rsidRDefault="00663838" w:rsidP="00663838">
            <w:pPr>
              <w:pStyle w:val="000txt"/>
            </w:pPr>
            <w:r w:rsidRPr="005B3AA1">
              <w:t>Dental, Optical, Durable Medical Equipment (DME), Physician Fluoride Varnish and Orthotic and Prosthetic (O&amp;P) Prior Approval Service Inquiry Provider</w:t>
            </w:r>
          </w:p>
        </w:tc>
        <w:tc>
          <w:tcPr>
            <w:tcW w:w="1204" w:type="dxa"/>
            <w:shd w:val="clear" w:color="auto" w:fill="E6F3FB"/>
            <w:hideMark/>
          </w:tcPr>
          <w:p w14:paraId="1ADA72EF" w14:textId="77777777" w:rsidR="00663838" w:rsidRPr="005B3AA1" w:rsidRDefault="00663838" w:rsidP="00663838">
            <w:pPr>
              <w:pStyle w:val="000txt"/>
            </w:pPr>
            <w:r w:rsidRPr="005B3AA1">
              <w:t>JA</w:t>
            </w:r>
          </w:p>
        </w:tc>
        <w:tc>
          <w:tcPr>
            <w:tcW w:w="6291" w:type="dxa"/>
            <w:shd w:val="clear" w:color="auto" w:fill="E6F3FB"/>
            <w:hideMark/>
          </w:tcPr>
          <w:p w14:paraId="1ADA72F0" w14:textId="77777777" w:rsidR="00663838" w:rsidRDefault="00663838" w:rsidP="00663838">
            <w:pPr>
              <w:pStyle w:val="000bul"/>
            </w:pPr>
            <w:r w:rsidRPr="005B3AA1">
              <w:t>Submit an Eyeglass Confirmation service request</w:t>
            </w:r>
          </w:p>
          <w:p w14:paraId="1ADA72F1" w14:textId="77777777" w:rsidR="00663838" w:rsidRDefault="00663838" w:rsidP="00663838">
            <w:pPr>
              <w:pStyle w:val="000bul"/>
            </w:pPr>
            <w:r w:rsidRPr="005B3AA1">
              <w:t>Submit a Refraction Confirmation service request</w:t>
            </w:r>
          </w:p>
          <w:p w14:paraId="1ADA72F2" w14:textId="77777777" w:rsidR="00663838" w:rsidRDefault="00663838" w:rsidP="00663838">
            <w:pPr>
              <w:pStyle w:val="000bul"/>
            </w:pPr>
            <w:r w:rsidRPr="005B3AA1">
              <w:t>Submit a Dental Benefit Limitation service request</w:t>
            </w:r>
          </w:p>
          <w:p w14:paraId="1ADA72F3" w14:textId="77777777" w:rsidR="00663838" w:rsidRDefault="00663838" w:rsidP="00663838">
            <w:pPr>
              <w:pStyle w:val="000bul"/>
            </w:pPr>
            <w:r w:rsidRPr="005B3AA1">
              <w:t>Submit a Fluoride Varnish Limitation service request</w:t>
            </w:r>
          </w:p>
          <w:p w14:paraId="1ADA72F4" w14:textId="77777777" w:rsidR="00663838" w:rsidRPr="005B3AA1" w:rsidRDefault="00663838" w:rsidP="00663838">
            <w:pPr>
              <w:pStyle w:val="000bul"/>
            </w:pPr>
            <w:r w:rsidRPr="005B3AA1">
              <w:t>Submit a DME/O&amp;P Service History request</w:t>
            </w:r>
          </w:p>
        </w:tc>
      </w:tr>
      <w:tr w:rsidR="00663838" w:rsidRPr="005B3AA1" w14:paraId="1ADA72FD" w14:textId="77777777" w:rsidTr="00663838">
        <w:trPr>
          <w:cantSplit/>
          <w:jc w:val="center"/>
        </w:trPr>
        <w:tc>
          <w:tcPr>
            <w:tcW w:w="1250" w:type="dxa"/>
            <w:tcBorders>
              <w:bottom w:val="single" w:sz="8" w:space="0" w:color="005172"/>
            </w:tcBorders>
            <w:shd w:val="clear" w:color="auto" w:fill="auto"/>
            <w:hideMark/>
          </w:tcPr>
          <w:p w14:paraId="1ADA72F6" w14:textId="77777777" w:rsidR="00663838" w:rsidRPr="005B3AA1" w:rsidRDefault="00663838" w:rsidP="00663838">
            <w:pPr>
              <w:pStyle w:val="000txt"/>
            </w:pPr>
            <w:r w:rsidRPr="005B3AA1">
              <w:t>PA 380</w:t>
            </w:r>
          </w:p>
        </w:tc>
        <w:tc>
          <w:tcPr>
            <w:tcW w:w="4215" w:type="dxa"/>
            <w:tcBorders>
              <w:bottom w:val="single" w:sz="8" w:space="0" w:color="005172"/>
            </w:tcBorders>
            <w:shd w:val="clear" w:color="auto" w:fill="auto"/>
            <w:hideMark/>
          </w:tcPr>
          <w:p w14:paraId="1ADA72F7" w14:textId="77777777" w:rsidR="00663838" w:rsidRPr="005B3AA1" w:rsidRDefault="00663838" w:rsidP="00663838">
            <w:pPr>
              <w:pStyle w:val="000txt"/>
            </w:pPr>
            <w:r w:rsidRPr="005B3AA1">
              <w:t>CAP Respite Service History</w:t>
            </w:r>
          </w:p>
        </w:tc>
        <w:tc>
          <w:tcPr>
            <w:tcW w:w="1204" w:type="dxa"/>
            <w:tcBorders>
              <w:bottom w:val="single" w:sz="8" w:space="0" w:color="005172"/>
            </w:tcBorders>
            <w:shd w:val="clear" w:color="auto" w:fill="auto"/>
            <w:hideMark/>
          </w:tcPr>
          <w:p w14:paraId="1ADA72F8"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2F9" w14:textId="77777777" w:rsidR="00663838" w:rsidRDefault="00663838" w:rsidP="00663838">
            <w:pPr>
              <w:pStyle w:val="000bul"/>
            </w:pPr>
            <w:r w:rsidRPr="005B3AA1">
              <w:t xml:space="preserve">Access </w:t>
            </w:r>
            <w:r>
              <w:t>PA</w:t>
            </w:r>
            <w:r w:rsidRPr="005B3AA1">
              <w:t xml:space="preserve"> </w:t>
            </w:r>
            <w:r>
              <w:t>e</w:t>
            </w:r>
            <w:r w:rsidRPr="005B3AA1">
              <w:t xml:space="preserve">ntry </w:t>
            </w:r>
            <w:r>
              <w:t>f</w:t>
            </w:r>
            <w:r w:rsidRPr="005B3AA1">
              <w:t>unctions</w:t>
            </w:r>
          </w:p>
          <w:p w14:paraId="1ADA72FA" w14:textId="77777777" w:rsidR="00663838" w:rsidRDefault="00663838" w:rsidP="00663838">
            <w:pPr>
              <w:pStyle w:val="000bul"/>
            </w:pPr>
            <w:r w:rsidRPr="005B3AA1">
              <w:t>CAP Respite Service History</w:t>
            </w:r>
          </w:p>
          <w:p w14:paraId="1ADA72FB" w14:textId="77777777" w:rsidR="00663838" w:rsidRDefault="00663838" w:rsidP="00663838">
            <w:pPr>
              <w:pStyle w:val="000bul"/>
            </w:pPr>
            <w:r w:rsidRPr="005B3AA1">
              <w:t xml:space="preserve">Inquiry </w:t>
            </w:r>
            <w:r>
              <w:t>m</w:t>
            </w:r>
            <w:r w:rsidRPr="005B3AA1">
              <w:t>essages</w:t>
            </w:r>
          </w:p>
          <w:p w14:paraId="1ADA72FC" w14:textId="77777777" w:rsidR="00663838" w:rsidRPr="005B3AA1" w:rsidRDefault="00663838" w:rsidP="00663838">
            <w:pPr>
              <w:pStyle w:val="000bul"/>
            </w:pPr>
            <w:r w:rsidRPr="005B3AA1">
              <w:t xml:space="preserve">Inquiry </w:t>
            </w:r>
            <w:r>
              <w:t>m</w:t>
            </w:r>
            <w:r w:rsidRPr="005B3AA1">
              <w:t>essages for Authorized/Paid Units and Procedure Code H0045 Dates</w:t>
            </w:r>
          </w:p>
        </w:tc>
      </w:tr>
      <w:tr w:rsidR="00663838" w:rsidRPr="005B3AA1" w14:paraId="1ADA7302" w14:textId="77777777" w:rsidTr="00663838">
        <w:trPr>
          <w:cantSplit/>
          <w:jc w:val="center"/>
        </w:trPr>
        <w:tc>
          <w:tcPr>
            <w:tcW w:w="1250" w:type="dxa"/>
            <w:shd w:val="clear" w:color="auto" w:fill="E6F3FB"/>
            <w:hideMark/>
          </w:tcPr>
          <w:p w14:paraId="1ADA72FE" w14:textId="77777777" w:rsidR="00663838" w:rsidRPr="005B3AA1" w:rsidRDefault="00663838" w:rsidP="00663838">
            <w:pPr>
              <w:pStyle w:val="000txt"/>
            </w:pPr>
            <w:r w:rsidRPr="005B3AA1">
              <w:t>PA151JA</w:t>
            </w:r>
          </w:p>
        </w:tc>
        <w:tc>
          <w:tcPr>
            <w:tcW w:w="4215" w:type="dxa"/>
            <w:shd w:val="clear" w:color="auto" w:fill="E6F3FB"/>
            <w:hideMark/>
          </w:tcPr>
          <w:p w14:paraId="1ADA72FF" w14:textId="77777777" w:rsidR="00663838" w:rsidRPr="005B3AA1" w:rsidRDefault="00663838" w:rsidP="00663838">
            <w:pPr>
              <w:pStyle w:val="000txt"/>
            </w:pPr>
            <w:r w:rsidRPr="005B3AA1">
              <w:t>Pharmacy Provider Prior Approval Short-Acting and Long-Acting Preferred and Non-Preferred Drugs</w:t>
            </w:r>
          </w:p>
        </w:tc>
        <w:tc>
          <w:tcPr>
            <w:tcW w:w="1204" w:type="dxa"/>
            <w:shd w:val="clear" w:color="auto" w:fill="E6F3FB"/>
            <w:hideMark/>
          </w:tcPr>
          <w:p w14:paraId="1ADA7300" w14:textId="77777777" w:rsidR="00663838" w:rsidRPr="005B3AA1" w:rsidRDefault="00663838" w:rsidP="00663838">
            <w:pPr>
              <w:pStyle w:val="000txt"/>
            </w:pPr>
            <w:r w:rsidRPr="005B3AA1">
              <w:t>JA</w:t>
            </w:r>
          </w:p>
        </w:tc>
        <w:tc>
          <w:tcPr>
            <w:tcW w:w="6291" w:type="dxa"/>
            <w:shd w:val="clear" w:color="auto" w:fill="E6F3FB"/>
            <w:hideMark/>
          </w:tcPr>
          <w:p w14:paraId="1ADA7301" w14:textId="77777777" w:rsidR="00663838" w:rsidRPr="005B3AA1" w:rsidRDefault="00663838" w:rsidP="00663838">
            <w:pPr>
              <w:pStyle w:val="000bul"/>
            </w:pPr>
            <w:r>
              <w:t>Identify</w:t>
            </w:r>
            <w:r w:rsidRPr="005B3AA1">
              <w:t xml:space="preserve"> the </w:t>
            </w:r>
            <w:r>
              <w:t xml:space="preserve">NCTracks system </w:t>
            </w:r>
            <w:r w:rsidRPr="005B3AA1">
              <w:t xml:space="preserve">changes involving </w:t>
            </w:r>
            <w:r>
              <w:t xml:space="preserve">PA for </w:t>
            </w:r>
            <w:r w:rsidRPr="005B3AA1">
              <w:t>Short-Acting and Long-Acting Opioid Analgesics</w:t>
            </w:r>
          </w:p>
        </w:tc>
      </w:tr>
      <w:tr w:rsidR="00663838" w:rsidRPr="005B3AA1" w14:paraId="1ADA7307" w14:textId="77777777" w:rsidTr="00663838">
        <w:trPr>
          <w:cantSplit/>
          <w:jc w:val="center"/>
        </w:trPr>
        <w:tc>
          <w:tcPr>
            <w:tcW w:w="1250" w:type="dxa"/>
            <w:tcBorders>
              <w:bottom w:val="single" w:sz="8" w:space="0" w:color="005172"/>
            </w:tcBorders>
            <w:shd w:val="clear" w:color="auto" w:fill="auto"/>
            <w:hideMark/>
          </w:tcPr>
          <w:p w14:paraId="1ADA7303" w14:textId="77777777" w:rsidR="00663838" w:rsidRPr="005B3AA1" w:rsidRDefault="00663838" w:rsidP="00663838">
            <w:pPr>
              <w:pStyle w:val="000txt"/>
            </w:pPr>
            <w:r w:rsidRPr="005B3AA1">
              <w:t>PA600</w:t>
            </w:r>
          </w:p>
        </w:tc>
        <w:tc>
          <w:tcPr>
            <w:tcW w:w="4215" w:type="dxa"/>
            <w:tcBorders>
              <w:bottom w:val="single" w:sz="8" w:space="0" w:color="005172"/>
            </w:tcBorders>
            <w:shd w:val="clear" w:color="auto" w:fill="auto"/>
            <w:hideMark/>
          </w:tcPr>
          <w:p w14:paraId="1ADA7304" w14:textId="77777777" w:rsidR="00663838" w:rsidRPr="005B3AA1" w:rsidRDefault="00663838" w:rsidP="00663838">
            <w:pPr>
              <w:pStyle w:val="000txt"/>
            </w:pPr>
            <w:r w:rsidRPr="005B3AA1">
              <w:t>Pharm PA SC DPH</w:t>
            </w:r>
          </w:p>
        </w:tc>
        <w:tc>
          <w:tcPr>
            <w:tcW w:w="1204" w:type="dxa"/>
            <w:tcBorders>
              <w:bottom w:val="single" w:sz="8" w:space="0" w:color="005172"/>
            </w:tcBorders>
            <w:shd w:val="clear" w:color="auto" w:fill="auto"/>
            <w:hideMark/>
          </w:tcPr>
          <w:p w14:paraId="1ADA7305"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306" w14:textId="77777777" w:rsidR="00663838" w:rsidRPr="005B3AA1" w:rsidRDefault="00663838" w:rsidP="00663838">
            <w:pPr>
              <w:pStyle w:val="000bul"/>
            </w:pPr>
            <w:r>
              <w:t>E</w:t>
            </w:r>
            <w:r w:rsidRPr="005B3AA1">
              <w:t>lectronically submit and inquire about Pharmacy PA requests for DPH Sickle Cell recipients</w:t>
            </w:r>
          </w:p>
        </w:tc>
      </w:tr>
      <w:tr w:rsidR="00663838" w:rsidRPr="005B3AA1" w14:paraId="1ADA7310" w14:textId="77777777" w:rsidTr="00663838">
        <w:trPr>
          <w:cantSplit/>
          <w:jc w:val="center"/>
        </w:trPr>
        <w:tc>
          <w:tcPr>
            <w:tcW w:w="1250" w:type="dxa"/>
            <w:shd w:val="clear" w:color="auto" w:fill="E6F3FB"/>
            <w:hideMark/>
          </w:tcPr>
          <w:p w14:paraId="1ADA7308" w14:textId="77777777" w:rsidR="00663838" w:rsidRPr="005B3AA1" w:rsidRDefault="00663838" w:rsidP="00663838">
            <w:pPr>
              <w:pStyle w:val="000txt"/>
            </w:pPr>
            <w:r w:rsidRPr="005B3AA1">
              <w:t>CO101</w:t>
            </w:r>
          </w:p>
        </w:tc>
        <w:tc>
          <w:tcPr>
            <w:tcW w:w="4215" w:type="dxa"/>
            <w:shd w:val="clear" w:color="auto" w:fill="E6F3FB"/>
            <w:hideMark/>
          </w:tcPr>
          <w:p w14:paraId="1ADA7309" w14:textId="77777777" w:rsidR="00663838" w:rsidRPr="005B3AA1" w:rsidRDefault="00663838" w:rsidP="00663838">
            <w:pPr>
              <w:pStyle w:val="000txt"/>
            </w:pPr>
            <w:r w:rsidRPr="005B3AA1">
              <w:t>ORH COVID-19 Testing Claims Submission</w:t>
            </w:r>
          </w:p>
        </w:tc>
        <w:tc>
          <w:tcPr>
            <w:tcW w:w="1204" w:type="dxa"/>
            <w:shd w:val="clear" w:color="auto" w:fill="E6F3FB"/>
            <w:hideMark/>
          </w:tcPr>
          <w:p w14:paraId="1ADA730A" w14:textId="77777777" w:rsidR="00663838" w:rsidRPr="005B3AA1" w:rsidRDefault="00663838" w:rsidP="00663838">
            <w:pPr>
              <w:pStyle w:val="000txt"/>
            </w:pPr>
            <w:r w:rsidRPr="005B3AA1">
              <w:t>JA</w:t>
            </w:r>
          </w:p>
        </w:tc>
        <w:tc>
          <w:tcPr>
            <w:tcW w:w="6291" w:type="dxa"/>
            <w:shd w:val="clear" w:color="auto" w:fill="E6F3FB"/>
            <w:hideMark/>
          </w:tcPr>
          <w:p w14:paraId="1ADA730B" w14:textId="77777777" w:rsidR="00663838" w:rsidRDefault="00663838" w:rsidP="00663838">
            <w:pPr>
              <w:pStyle w:val="000bul"/>
            </w:pPr>
            <w:r w:rsidRPr="005B3AA1">
              <w:t>Access Provider Portal in NCTracks</w:t>
            </w:r>
          </w:p>
          <w:p w14:paraId="1ADA730C" w14:textId="77777777" w:rsidR="00663838" w:rsidRDefault="00663838" w:rsidP="00663838">
            <w:pPr>
              <w:pStyle w:val="000bul"/>
            </w:pPr>
            <w:r w:rsidRPr="005B3AA1">
              <w:t>Access Uninsured NC Residents COVID-19 Related Services Payment Request Page</w:t>
            </w:r>
          </w:p>
          <w:p w14:paraId="1ADA730D" w14:textId="77777777" w:rsidR="00663838" w:rsidRDefault="00663838" w:rsidP="00663838">
            <w:pPr>
              <w:pStyle w:val="000bul"/>
            </w:pPr>
            <w:r w:rsidRPr="005B3AA1">
              <w:t xml:space="preserve">Create ORH COVID-19 </w:t>
            </w:r>
            <w:r>
              <w:t>c</w:t>
            </w:r>
            <w:r w:rsidRPr="005B3AA1">
              <w:t>laim</w:t>
            </w:r>
          </w:p>
          <w:p w14:paraId="1ADA730E" w14:textId="77777777" w:rsidR="00663838" w:rsidRDefault="00663838" w:rsidP="00663838">
            <w:pPr>
              <w:pStyle w:val="000bul"/>
            </w:pPr>
            <w:r>
              <w:t xml:space="preserve">Access </w:t>
            </w:r>
            <w:r w:rsidRPr="005B3AA1">
              <w:t>ORH COVID-19 Claim Search Page</w:t>
            </w:r>
          </w:p>
          <w:p w14:paraId="1ADA730F" w14:textId="77777777" w:rsidR="00663838" w:rsidRPr="005B3AA1" w:rsidRDefault="00663838" w:rsidP="00663838">
            <w:pPr>
              <w:pStyle w:val="000bul"/>
            </w:pPr>
            <w:r>
              <w:t xml:space="preserve">Access </w:t>
            </w:r>
            <w:r w:rsidRPr="005B3AA1">
              <w:t>ORH COVID-19 Claim Details Page</w:t>
            </w:r>
          </w:p>
        </w:tc>
      </w:tr>
      <w:tr w:rsidR="00663838" w:rsidRPr="005B3AA1" w14:paraId="1ADA7315" w14:textId="77777777" w:rsidTr="00663838">
        <w:trPr>
          <w:cantSplit/>
          <w:jc w:val="center"/>
        </w:trPr>
        <w:tc>
          <w:tcPr>
            <w:tcW w:w="1250" w:type="dxa"/>
            <w:tcBorders>
              <w:bottom w:val="single" w:sz="8" w:space="0" w:color="005172"/>
            </w:tcBorders>
            <w:shd w:val="clear" w:color="auto" w:fill="auto"/>
            <w:hideMark/>
          </w:tcPr>
          <w:p w14:paraId="1ADA7311" w14:textId="77777777" w:rsidR="00663838" w:rsidRPr="005B3AA1" w:rsidRDefault="00663838" w:rsidP="00663838">
            <w:pPr>
              <w:pStyle w:val="000txt"/>
            </w:pPr>
            <w:r w:rsidRPr="005B3AA1">
              <w:t>HIE 101</w:t>
            </w:r>
          </w:p>
        </w:tc>
        <w:tc>
          <w:tcPr>
            <w:tcW w:w="4215" w:type="dxa"/>
            <w:tcBorders>
              <w:bottom w:val="single" w:sz="8" w:space="0" w:color="005172"/>
            </w:tcBorders>
            <w:shd w:val="clear" w:color="auto" w:fill="auto"/>
            <w:hideMark/>
          </w:tcPr>
          <w:p w14:paraId="1ADA7312" w14:textId="77777777" w:rsidR="00663838" w:rsidRPr="005B3AA1" w:rsidRDefault="00663838" w:rsidP="00663838">
            <w:pPr>
              <w:pStyle w:val="000txt"/>
            </w:pPr>
            <w:r w:rsidRPr="005B3AA1">
              <w:t>NC Health Information Exchange (HIE) Network Status and Hardship</w:t>
            </w:r>
          </w:p>
        </w:tc>
        <w:tc>
          <w:tcPr>
            <w:tcW w:w="1204" w:type="dxa"/>
            <w:tcBorders>
              <w:bottom w:val="single" w:sz="8" w:space="0" w:color="005172"/>
            </w:tcBorders>
            <w:shd w:val="clear" w:color="auto" w:fill="auto"/>
            <w:hideMark/>
          </w:tcPr>
          <w:p w14:paraId="1ADA7313"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314" w14:textId="77777777" w:rsidR="00663838" w:rsidRPr="005B3AA1" w:rsidRDefault="00663838" w:rsidP="00663838">
            <w:pPr>
              <w:pStyle w:val="000bul"/>
            </w:pPr>
            <w:r>
              <w:t>Understand</w:t>
            </w:r>
            <w:r w:rsidRPr="005B3AA1">
              <w:t xml:space="preserve"> how NCTracks allow</w:t>
            </w:r>
            <w:r>
              <w:t>s</w:t>
            </w:r>
            <w:r w:rsidRPr="005B3AA1">
              <w:t xml:space="preserve"> OAs to view a provider’s HIE Network status and the process to request a hardship extension</w:t>
            </w:r>
          </w:p>
        </w:tc>
      </w:tr>
      <w:tr w:rsidR="00663838" w:rsidRPr="005B3AA1" w14:paraId="1ADA731A" w14:textId="77777777" w:rsidTr="00663838">
        <w:trPr>
          <w:cantSplit/>
          <w:jc w:val="center"/>
        </w:trPr>
        <w:tc>
          <w:tcPr>
            <w:tcW w:w="1250" w:type="dxa"/>
            <w:shd w:val="clear" w:color="auto" w:fill="E6F3FB"/>
            <w:hideMark/>
          </w:tcPr>
          <w:p w14:paraId="1ADA7316" w14:textId="77777777" w:rsidR="00663838" w:rsidRPr="005B3AA1" w:rsidRDefault="00663838" w:rsidP="00663838">
            <w:pPr>
              <w:pStyle w:val="000txt"/>
            </w:pPr>
            <w:r w:rsidRPr="005B3AA1">
              <w:t>PR</w:t>
            </w:r>
            <w:r>
              <w:t>V</w:t>
            </w:r>
            <w:r w:rsidRPr="005B3AA1">
              <w:t>111</w:t>
            </w:r>
          </w:p>
        </w:tc>
        <w:tc>
          <w:tcPr>
            <w:tcW w:w="4215" w:type="dxa"/>
            <w:shd w:val="clear" w:color="auto" w:fill="E6F3FB"/>
            <w:hideMark/>
          </w:tcPr>
          <w:p w14:paraId="1ADA7317" w14:textId="77777777" w:rsidR="00663838" w:rsidRPr="005B3AA1" w:rsidRDefault="00663838" w:rsidP="00663838">
            <w:pPr>
              <w:pStyle w:val="000txt"/>
            </w:pPr>
            <w:r w:rsidRPr="005B3AA1">
              <w:t>Rendering/Attending Provider Changes</w:t>
            </w:r>
          </w:p>
        </w:tc>
        <w:tc>
          <w:tcPr>
            <w:tcW w:w="1204" w:type="dxa"/>
            <w:shd w:val="clear" w:color="auto" w:fill="E6F3FB"/>
            <w:hideMark/>
          </w:tcPr>
          <w:p w14:paraId="1ADA7318" w14:textId="77777777" w:rsidR="00663838" w:rsidRPr="005B3AA1" w:rsidRDefault="00663838" w:rsidP="00663838">
            <w:pPr>
              <w:pStyle w:val="000txt"/>
            </w:pPr>
            <w:r w:rsidRPr="005B3AA1">
              <w:t>JA</w:t>
            </w:r>
          </w:p>
        </w:tc>
        <w:tc>
          <w:tcPr>
            <w:tcW w:w="6291" w:type="dxa"/>
            <w:shd w:val="clear" w:color="auto" w:fill="E6F3FB"/>
            <w:hideMark/>
          </w:tcPr>
          <w:p w14:paraId="1ADA7319" w14:textId="77777777" w:rsidR="00663838" w:rsidRPr="005B3AA1" w:rsidRDefault="00663838" w:rsidP="00663838">
            <w:pPr>
              <w:pStyle w:val="000bul"/>
            </w:pPr>
            <w:r>
              <w:t>Understand the NCTracks system changes regarding rendering/attending providers and CCNC/CA</w:t>
            </w:r>
          </w:p>
        </w:tc>
      </w:tr>
      <w:tr w:rsidR="00663838" w:rsidRPr="005B3AA1" w14:paraId="1ADA7321" w14:textId="77777777" w:rsidTr="00663838">
        <w:trPr>
          <w:cantSplit/>
          <w:jc w:val="center"/>
        </w:trPr>
        <w:tc>
          <w:tcPr>
            <w:tcW w:w="1250" w:type="dxa"/>
            <w:tcBorders>
              <w:bottom w:val="single" w:sz="8" w:space="0" w:color="005172"/>
            </w:tcBorders>
            <w:shd w:val="clear" w:color="auto" w:fill="auto"/>
            <w:hideMark/>
          </w:tcPr>
          <w:p w14:paraId="1ADA731B" w14:textId="77777777" w:rsidR="00663838" w:rsidRPr="005B3AA1" w:rsidRDefault="00663838" w:rsidP="00663838">
            <w:pPr>
              <w:pStyle w:val="000txt"/>
            </w:pPr>
            <w:r w:rsidRPr="005B3AA1">
              <w:t>PR</w:t>
            </w:r>
            <w:r>
              <w:t>V</w:t>
            </w:r>
            <w:r w:rsidRPr="005B3AA1">
              <w:t>111</w:t>
            </w:r>
          </w:p>
        </w:tc>
        <w:tc>
          <w:tcPr>
            <w:tcW w:w="4215" w:type="dxa"/>
            <w:tcBorders>
              <w:bottom w:val="single" w:sz="8" w:space="0" w:color="005172"/>
            </w:tcBorders>
            <w:shd w:val="clear" w:color="auto" w:fill="auto"/>
            <w:hideMark/>
          </w:tcPr>
          <w:p w14:paraId="1ADA731C" w14:textId="77777777" w:rsidR="00663838" w:rsidRPr="005B3AA1" w:rsidRDefault="00663838" w:rsidP="00663838">
            <w:pPr>
              <w:pStyle w:val="000txt"/>
            </w:pPr>
            <w:r w:rsidRPr="005B3AA1">
              <w:t>Provider Web Portal Applications</w:t>
            </w:r>
          </w:p>
        </w:tc>
        <w:tc>
          <w:tcPr>
            <w:tcW w:w="1204" w:type="dxa"/>
            <w:tcBorders>
              <w:bottom w:val="single" w:sz="8" w:space="0" w:color="005172"/>
            </w:tcBorders>
            <w:shd w:val="clear" w:color="auto" w:fill="auto"/>
            <w:hideMark/>
          </w:tcPr>
          <w:p w14:paraId="1ADA731D" w14:textId="77777777" w:rsidR="00663838" w:rsidRPr="005B3AA1" w:rsidRDefault="00663838" w:rsidP="00663838">
            <w:pPr>
              <w:pStyle w:val="000txt"/>
            </w:pPr>
            <w:r w:rsidRPr="005B3AA1">
              <w:t>PUG</w:t>
            </w:r>
          </w:p>
        </w:tc>
        <w:tc>
          <w:tcPr>
            <w:tcW w:w="6291" w:type="dxa"/>
            <w:tcBorders>
              <w:bottom w:val="single" w:sz="8" w:space="0" w:color="005172"/>
            </w:tcBorders>
            <w:shd w:val="clear" w:color="auto" w:fill="auto"/>
            <w:hideMark/>
          </w:tcPr>
          <w:p w14:paraId="1ADA731E" w14:textId="77777777" w:rsidR="00663838" w:rsidRDefault="00663838" w:rsidP="00663838">
            <w:pPr>
              <w:pStyle w:val="000bul"/>
            </w:pPr>
            <w:r w:rsidRPr="005B3AA1">
              <w:t>Understand the Provider Enrollment Application processes</w:t>
            </w:r>
          </w:p>
          <w:p w14:paraId="1ADA731F" w14:textId="77777777" w:rsidR="00663838" w:rsidRDefault="00663838" w:rsidP="00663838">
            <w:pPr>
              <w:pStyle w:val="000bul"/>
            </w:pPr>
            <w:r w:rsidRPr="005B3AA1">
              <w:t xml:space="preserve">Navigate to the NCTracks Provider </w:t>
            </w:r>
            <w:r>
              <w:t>P</w:t>
            </w:r>
            <w:r w:rsidRPr="005B3AA1">
              <w:t>ortal and complete Provider Enrollment, MCR, Re</w:t>
            </w:r>
            <w:r>
              <w:t>-</w:t>
            </w:r>
            <w:r w:rsidRPr="005B3AA1">
              <w:t>enrollment, Re</w:t>
            </w:r>
            <w:r>
              <w:t>-</w:t>
            </w:r>
            <w:r w:rsidRPr="005B3AA1">
              <w:t>verification, and Maintain Eligibility</w:t>
            </w:r>
            <w:r>
              <w:t xml:space="preserve"> processes</w:t>
            </w:r>
          </w:p>
          <w:p w14:paraId="1ADA7320" w14:textId="77777777" w:rsidR="00663838" w:rsidRPr="005B3AA1" w:rsidRDefault="00663838" w:rsidP="00663838">
            <w:pPr>
              <w:pStyle w:val="000bul"/>
            </w:pPr>
            <w:r w:rsidRPr="005B3AA1">
              <w:t>Track and submit applications using the Status and Management page</w:t>
            </w:r>
          </w:p>
        </w:tc>
      </w:tr>
      <w:tr w:rsidR="00663838" w:rsidRPr="005B3AA1" w14:paraId="1ADA7326" w14:textId="77777777" w:rsidTr="00663838">
        <w:trPr>
          <w:cantSplit/>
          <w:jc w:val="center"/>
        </w:trPr>
        <w:tc>
          <w:tcPr>
            <w:tcW w:w="1250" w:type="dxa"/>
            <w:shd w:val="clear" w:color="auto" w:fill="E6F3FB"/>
            <w:hideMark/>
          </w:tcPr>
          <w:p w14:paraId="1ADA7322" w14:textId="77777777" w:rsidR="00663838" w:rsidRPr="005B3AA1" w:rsidRDefault="00663838" w:rsidP="00663838">
            <w:pPr>
              <w:pStyle w:val="000txt"/>
            </w:pPr>
            <w:r w:rsidRPr="005B3AA1">
              <w:lastRenderedPageBreak/>
              <w:t>PR145</w:t>
            </w:r>
          </w:p>
        </w:tc>
        <w:tc>
          <w:tcPr>
            <w:tcW w:w="4215" w:type="dxa"/>
            <w:shd w:val="clear" w:color="auto" w:fill="E6F3FB"/>
            <w:hideMark/>
          </w:tcPr>
          <w:p w14:paraId="1ADA7323" w14:textId="77777777" w:rsidR="00663838" w:rsidRPr="005B3AA1" w:rsidRDefault="00663838" w:rsidP="00663838">
            <w:pPr>
              <w:pStyle w:val="000txt"/>
            </w:pPr>
            <w:r w:rsidRPr="005B3AA1">
              <w:t>Enrollment Process for Behavioral Health Providers</w:t>
            </w:r>
          </w:p>
        </w:tc>
        <w:tc>
          <w:tcPr>
            <w:tcW w:w="1204" w:type="dxa"/>
            <w:shd w:val="clear" w:color="auto" w:fill="E6F3FB"/>
            <w:hideMark/>
          </w:tcPr>
          <w:p w14:paraId="1ADA7324" w14:textId="77777777" w:rsidR="00663838" w:rsidRPr="005B3AA1" w:rsidRDefault="00663838" w:rsidP="00663838">
            <w:pPr>
              <w:pStyle w:val="000txt"/>
            </w:pPr>
            <w:r w:rsidRPr="005B3AA1">
              <w:t>JA</w:t>
            </w:r>
          </w:p>
        </w:tc>
        <w:tc>
          <w:tcPr>
            <w:tcW w:w="6291" w:type="dxa"/>
            <w:shd w:val="clear" w:color="auto" w:fill="E6F3FB"/>
            <w:hideMark/>
          </w:tcPr>
          <w:p w14:paraId="1ADA7325" w14:textId="77777777" w:rsidR="00663838" w:rsidRPr="005B3AA1" w:rsidRDefault="00663838" w:rsidP="00663838">
            <w:pPr>
              <w:pStyle w:val="000bul"/>
            </w:pPr>
            <w:r>
              <w:t xml:space="preserve">Understand the NCTracks system changes to the Provider Enrollment Process for behavioral health providers. </w:t>
            </w:r>
            <w:r w:rsidRPr="005B3AA1">
              <w:t>Effective July 1, 2017, Medicaid behavioral health providers requesting an initial enrollment through LME-MCOs must be directed to NCTracks.</w:t>
            </w:r>
          </w:p>
        </w:tc>
      </w:tr>
      <w:tr w:rsidR="00663838" w:rsidRPr="005B3AA1" w14:paraId="1ADA732B" w14:textId="77777777" w:rsidTr="00663838">
        <w:trPr>
          <w:cantSplit/>
          <w:jc w:val="center"/>
        </w:trPr>
        <w:tc>
          <w:tcPr>
            <w:tcW w:w="1250" w:type="dxa"/>
            <w:tcBorders>
              <w:bottom w:val="single" w:sz="8" w:space="0" w:color="005172"/>
            </w:tcBorders>
            <w:shd w:val="clear" w:color="auto" w:fill="auto"/>
            <w:hideMark/>
          </w:tcPr>
          <w:p w14:paraId="1ADA7327" w14:textId="77777777" w:rsidR="00663838" w:rsidRPr="005B3AA1" w:rsidRDefault="00663838" w:rsidP="00663838">
            <w:pPr>
              <w:pStyle w:val="000txt"/>
            </w:pPr>
            <w:r w:rsidRPr="005B3AA1">
              <w:t>PR402</w:t>
            </w:r>
          </w:p>
        </w:tc>
        <w:tc>
          <w:tcPr>
            <w:tcW w:w="4215" w:type="dxa"/>
            <w:tcBorders>
              <w:bottom w:val="single" w:sz="8" w:space="0" w:color="005172"/>
            </w:tcBorders>
            <w:shd w:val="clear" w:color="auto" w:fill="auto"/>
            <w:hideMark/>
          </w:tcPr>
          <w:p w14:paraId="1ADA7328" w14:textId="77777777" w:rsidR="00663838" w:rsidRPr="005B3AA1" w:rsidRDefault="00663838" w:rsidP="00663838">
            <w:pPr>
              <w:pStyle w:val="000txt"/>
            </w:pPr>
            <w:r w:rsidRPr="005B3AA1">
              <w:t>Four Schools Batch Enrollment Process</w:t>
            </w:r>
          </w:p>
        </w:tc>
        <w:tc>
          <w:tcPr>
            <w:tcW w:w="1204" w:type="dxa"/>
            <w:tcBorders>
              <w:bottom w:val="single" w:sz="8" w:space="0" w:color="005172"/>
            </w:tcBorders>
            <w:shd w:val="clear" w:color="auto" w:fill="auto"/>
            <w:hideMark/>
          </w:tcPr>
          <w:p w14:paraId="1ADA7329"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32A" w14:textId="77777777" w:rsidR="00663838" w:rsidRPr="005B3AA1" w:rsidRDefault="00663838" w:rsidP="00663838">
            <w:pPr>
              <w:pStyle w:val="000bul"/>
            </w:pPr>
            <w:r>
              <w:t xml:space="preserve">Upload </w:t>
            </w:r>
            <w:r w:rsidRPr="005B3AA1">
              <w:t xml:space="preserve">batch enrollment files, check the status of a batch enrollment file, and complete the batch enrollment file </w:t>
            </w:r>
            <w:r>
              <w:t xml:space="preserve">(Four Schools: </w:t>
            </w:r>
            <w:r w:rsidRPr="005B3AA1">
              <w:t xml:space="preserve">Duke University, University of North Carolina </w:t>
            </w:r>
            <w:r>
              <w:t>[</w:t>
            </w:r>
            <w:r w:rsidRPr="005B3AA1">
              <w:t>UNC</w:t>
            </w:r>
            <w:r>
              <w:t>]</w:t>
            </w:r>
            <w:r w:rsidRPr="005B3AA1">
              <w:t xml:space="preserve">, East Carolina </w:t>
            </w:r>
            <w:r>
              <w:t>[</w:t>
            </w:r>
            <w:r w:rsidRPr="005B3AA1">
              <w:t>ECU</w:t>
            </w:r>
            <w:r>
              <w:t>]</w:t>
            </w:r>
            <w:r w:rsidRPr="005B3AA1">
              <w:t>, and Wake Forest University</w:t>
            </w:r>
            <w:r>
              <w:t>)</w:t>
            </w:r>
          </w:p>
        </w:tc>
      </w:tr>
      <w:tr w:rsidR="00663838" w:rsidRPr="005B3AA1" w14:paraId="1ADA7330" w14:textId="77777777" w:rsidTr="00663838">
        <w:trPr>
          <w:cantSplit/>
          <w:jc w:val="center"/>
        </w:trPr>
        <w:tc>
          <w:tcPr>
            <w:tcW w:w="1250" w:type="dxa"/>
            <w:shd w:val="clear" w:color="auto" w:fill="E6F3FB"/>
            <w:hideMark/>
          </w:tcPr>
          <w:p w14:paraId="1ADA732C" w14:textId="77777777" w:rsidR="00663838" w:rsidRPr="005B3AA1" w:rsidRDefault="00663838" w:rsidP="00663838">
            <w:pPr>
              <w:pStyle w:val="000txt"/>
            </w:pPr>
            <w:r w:rsidRPr="005B3AA1">
              <w:t>PR451</w:t>
            </w:r>
          </w:p>
        </w:tc>
        <w:tc>
          <w:tcPr>
            <w:tcW w:w="4215" w:type="dxa"/>
            <w:shd w:val="clear" w:color="auto" w:fill="E6F3FB"/>
            <w:hideMark/>
          </w:tcPr>
          <w:p w14:paraId="1ADA732D" w14:textId="77777777" w:rsidR="00663838" w:rsidRPr="005B3AA1" w:rsidRDefault="00663838" w:rsidP="005B6D03">
            <w:pPr>
              <w:pStyle w:val="000txt"/>
            </w:pPr>
            <w:r w:rsidRPr="005B3AA1">
              <w:t>Processing DME Claims with PAs, Using Local W Codes</w:t>
            </w:r>
          </w:p>
        </w:tc>
        <w:tc>
          <w:tcPr>
            <w:tcW w:w="1204" w:type="dxa"/>
            <w:shd w:val="clear" w:color="auto" w:fill="E6F3FB"/>
            <w:hideMark/>
          </w:tcPr>
          <w:p w14:paraId="1ADA732E" w14:textId="77777777" w:rsidR="00663838" w:rsidRPr="005B3AA1" w:rsidRDefault="00663838" w:rsidP="00663838">
            <w:pPr>
              <w:pStyle w:val="000txt"/>
            </w:pPr>
            <w:r w:rsidRPr="005B3AA1">
              <w:t>JA</w:t>
            </w:r>
          </w:p>
        </w:tc>
        <w:tc>
          <w:tcPr>
            <w:tcW w:w="6291" w:type="dxa"/>
            <w:shd w:val="clear" w:color="auto" w:fill="E6F3FB"/>
            <w:hideMark/>
          </w:tcPr>
          <w:p w14:paraId="1ADA732F" w14:textId="77777777" w:rsidR="00663838" w:rsidRPr="005B3AA1" w:rsidRDefault="00663838" w:rsidP="00663838">
            <w:pPr>
              <w:pStyle w:val="000bul"/>
            </w:pPr>
            <w:r>
              <w:t>C</w:t>
            </w:r>
            <w:r w:rsidRPr="005B3AA1">
              <w:t>orrectly process claims when submitting multi-line PA requests with multiple state/local “W” codes</w:t>
            </w:r>
          </w:p>
        </w:tc>
      </w:tr>
      <w:tr w:rsidR="00663838" w:rsidRPr="005B3AA1" w14:paraId="1ADA7336" w14:textId="77777777" w:rsidTr="00663838">
        <w:trPr>
          <w:cantSplit/>
          <w:jc w:val="center"/>
        </w:trPr>
        <w:tc>
          <w:tcPr>
            <w:tcW w:w="1250" w:type="dxa"/>
            <w:tcBorders>
              <w:bottom w:val="single" w:sz="8" w:space="0" w:color="005172"/>
            </w:tcBorders>
            <w:shd w:val="clear" w:color="auto" w:fill="auto"/>
            <w:hideMark/>
          </w:tcPr>
          <w:p w14:paraId="1ADA7331" w14:textId="77777777" w:rsidR="00663838" w:rsidRPr="005B3AA1" w:rsidRDefault="00663838" w:rsidP="00663838">
            <w:pPr>
              <w:pStyle w:val="000txt"/>
            </w:pPr>
            <w:r w:rsidRPr="005B3AA1">
              <w:t>PR374</w:t>
            </w:r>
          </w:p>
        </w:tc>
        <w:tc>
          <w:tcPr>
            <w:tcW w:w="4215" w:type="dxa"/>
            <w:tcBorders>
              <w:bottom w:val="single" w:sz="8" w:space="0" w:color="005172"/>
            </w:tcBorders>
            <w:shd w:val="clear" w:color="auto" w:fill="auto"/>
            <w:hideMark/>
          </w:tcPr>
          <w:p w14:paraId="1ADA7332" w14:textId="77777777" w:rsidR="00663838" w:rsidRPr="005B3AA1" w:rsidRDefault="00663838" w:rsidP="00663838">
            <w:pPr>
              <w:pStyle w:val="000txt"/>
            </w:pPr>
            <w:r w:rsidRPr="005B3AA1">
              <w:t>PRV374 Submitting An Optical (Eyeglasses and Refraction) Service Inquiry</w:t>
            </w:r>
          </w:p>
        </w:tc>
        <w:tc>
          <w:tcPr>
            <w:tcW w:w="1204" w:type="dxa"/>
            <w:tcBorders>
              <w:bottom w:val="single" w:sz="8" w:space="0" w:color="005172"/>
            </w:tcBorders>
            <w:shd w:val="clear" w:color="auto" w:fill="auto"/>
            <w:hideMark/>
          </w:tcPr>
          <w:p w14:paraId="1ADA7333"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334" w14:textId="77777777" w:rsidR="00663838" w:rsidRDefault="00663838" w:rsidP="00663838">
            <w:pPr>
              <w:pStyle w:val="000bul"/>
            </w:pPr>
            <w:r w:rsidRPr="005B3AA1">
              <w:t>Submit an Eyeglass Confirmation service request</w:t>
            </w:r>
          </w:p>
          <w:p w14:paraId="1ADA7335" w14:textId="77777777" w:rsidR="00663838" w:rsidRPr="005B3AA1" w:rsidRDefault="00663838" w:rsidP="00663838">
            <w:pPr>
              <w:pStyle w:val="000bul"/>
            </w:pPr>
            <w:r w:rsidRPr="005B3AA1">
              <w:t xml:space="preserve">Submit a Refraction Confirmation service request </w:t>
            </w:r>
          </w:p>
        </w:tc>
      </w:tr>
      <w:tr w:rsidR="00663838" w:rsidRPr="005B3AA1" w14:paraId="1ADA733B" w14:textId="77777777" w:rsidTr="00663838">
        <w:trPr>
          <w:cantSplit/>
          <w:jc w:val="center"/>
        </w:trPr>
        <w:tc>
          <w:tcPr>
            <w:tcW w:w="1250" w:type="dxa"/>
            <w:shd w:val="clear" w:color="auto" w:fill="E6F3FB"/>
            <w:hideMark/>
          </w:tcPr>
          <w:p w14:paraId="1ADA7337" w14:textId="77777777" w:rsidR="00663838" w:rsidRPr="005B3AA1" w:rsidRDefault="00663838" w:rsidP="00663838">
            <w:pPr>
              <w:pStyle w:val="000txt"/>
            </w:pPr>
            <w:r w:rsidRPr="005B3AA1">
              <w:t>PR3741</w:t>
            </w:r>
          </w:p>
        </w:tc>
        <w:tc>
          <w:tcPr>
            <w:tcW w:w="4215" w:type="dxa"/>
            <w:shd w:val="clear" w:color="auto" w:fill="E6F3FB"/>
            <w:hideMark/>
          </w:tcPr>
          <w:p w14:paraId="1ADA7338" w14:textId="77777777" w:rsidR="00663838" w:rsidRPr="005B3AA1" w:rsidRDefault="00663838" w:rsidP="00663838">
            <w:pPr>
              <w:pStyle w:val="000txt"/>
            </w:pPr>
            <w:r w:rsidRPr="005B3AA1">
              <w:t>Submitting Dental Benefit Limitation Inquiry</w:t>
            </w:r>
          </w:p>
        </w:tc>
        <w:tc>
          <w:tcPr>
            <w:tcW w:w="1204" w:type="dxa"/>
            <w:shd w:val="clear" w:color="auto" w:fill="E6F3FB"/>
            <w:hideMark/>
          </w:tcPr>
          <w:p w14:paraId="1ADA7339" w14:textId="77777777" w:rsidR="00663838" w:rsidRPr="005B3AA1" w:rsidRDefault="00663838" w:rsidP="00663838">
            <w:pPr>
              <w:pStyle w:val="000txt"/>
            </w:pPr>
            <w:r w:rsidRPr="005B3AA1">
              <w:t>ILT</w:t>
            </w:r>
          </w:p>
        </w:tc>
        <w:tc>
          <w:tcPr>
            <w:tcW w:w="6291" w:type="dxa"/>
            <w:shd w:val="clear" w:color="auto" w:fill="E6F3FB"/>
            <w:hideMark/>
          </w:tcPr>
          <w:p w14:paraId="1ADA733A" w14:textId="77777777" w:rsidR="00663838" w:rsidRPr="005B3AA1" w:rsidRDefault="00663838" w:rsidP="00663838">
            <w:pPr>
              <w:pStyle w:val="000bul"/>
            </w:pPr>
            <w:r w:rsidRPr="005B3AA1">
              <w:t>Submit a Dental Benefit Limitation service request</w:t>
            </w:r>
          </w:p>
        </w:tc>
      </w:tr>
      <w:tr w:rsidR="00663838" w:rsidRPr="005B3AA1" w14:paraId="1ADA7340" w14:textId="77777777" w:rsidTr="00663838">
        <w:trPr>
          <w:cantSplit/>
          <w:jc w:val="center"/>
        </w:trPr>
        <w:tc>
          <w:tcPr>
            <w:tcW w:w="1250" w:type="dxa"/>
            <w:tcBorders>
              <w:bottom w:val="single" w:sz="8" w:space="0" w:color="005172"/>
            </w:tcBorders>
            <w:shd w:val="clear" w:color="auto" w:fill="auto"/>
            <w:hideMark/>
          </w:tcPr>
          <w:p w14:paraId="1ADA733C" w14:textId="77777777" w:rsidR="00663838" w:rsidRPr="005B3AA1" w:rsidRDefault="00663838" w:rsidP="00663838">
            <w:pPr>
              <w:pStyle w:val="000txt"/>
            </w:pPr>
            <w:r w:rsidRPr="005B3AA1">
              <w:t>PR3742</w:t>
            </w:r>
          </w:p>
        </w:tc>
        <w:tc>
          <w:tcPr>
            <w:tcW w:w="4215" w:type="dxa"/>
            <w:tcBorders>
              <w:bottom w:val="single" w:sz="8" w:space="0" w:color="005172"/>
            </w:tcBorders>
            <w:shd w:val="clear" w:color="auto" w:fill="auto"/>
            <w:hideMark/>
          </w:tcPr>
          <w:p w14:paraId="1ADA733D" w14:textId="77777777" w:rsidR="00663838" w:rsidRPr="005B3AA1" w:rsidRDefault="00663838" w:rsidP="00663838">
            <w:pPr>
              <w:pStyle w:val="000txt"/>
            </w:pPr>
            <w:r w:rsidRPr="005B3AA1">
              <w:t>Submitting Physician Fluoride Varnish Service Inquiry</w:t>
            </w:r>
          </w:p>
        </w:tc>
        <w:tc>
          <w:tcPr>
            <w:tcW w:w="1204" w:type="dxa"/>
            <w:tcBorders>
              <w:bottom w:val="single" w:sz="8" w:space="0" w:color="005172"/>
            </w:tcBorders>
            <w:shd w:val="clear" w:color="auto" w:fill="auto"/>
            <w:hideMark/>
          </w:tcPr>
          <w:p w14:paraId="1ADA733E"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33F" w14:textId="77777777" w:rsidR="00663838" w:rsidRPr="005B3AA1" w:rsidRDefault="00663838" w:rsidP="00663838">
            <w:pPr>
              <w:pStyle w:val="000bul"/>
            </w:pPr>
            <w:r w:rsidRPr="005B3AA1">
              <w:t>Submit a Physician Fluoride Varnish Limitation service request</w:t>
            </w:r>
          </w:p>
        </w:tc>
      </w:tr>
      <w:tr w:rsidR="00663838" w:rsidRPr="005B3AA1" w14:paraId="1ADA7347" w14:textId="77777777" w:rsidTr="00663838">
        <w:trPr>
          <w:cantSplit/>
          <w:jc w:val="center"/>
        </w:trPr>
        <w:tc>
          <w:tcPr>
            <w:tcW w:w="1250" w:type="dxa"/>
            <w:shd w:val="clear" w:color="auto" w:fill="E6F3FB"/>
            <w:hideMark/>
          </w:tcPr>
          <w:p w14:paraId="1ADA7341" w14:textId="77777777" w:rsidR="00663838" w:rsidRPr="005B3AA1" w:rsidRDefault="00663838" w:rsidP="00663838">
            <w:pPr>
              <w:pStyle w:val="000txt"/>
            </w:pPr>
            <w:r w:rsidRPr="005B3AA1">
              <w:t>PR381PUG</w:t>
            </w:r>
          </w:p>
        </w:tc>
        <w:tc>
          <w:tcPr>
            <w:tcW w:w="4215" w:type="dxa"/>
            <w:shd w:val="clear" w:color="auto" w:fill="E6F3FB"/>
            <w:hideMark/>
          </w:tcPr>
          <w:p w14:paraId="1ADA7342" w14:textId="77777777" w:rsidR="00663838" w:rsidRPr="005B3AA1" w:rsidRDefault="00663838" w:rsidP="00663838">
            <w:pPr>
              <w:pStyle w:val="000txt"/>
            </w:pPr>
            <w:r w:rsidRPr="005B3AA1">
              <w:t>Professional Claims Participant User Guide</w:t>
            </w:r>
            <w:r>
              <w:t xml:space="preserve"> – </w:t>
            </w:r>
            <w:r w:rsidRPr="005B3AA1">
              <w:t>DPH</w:t>
            </w:r>
          </w:p>
        </w:tc>
        <w:tc>
          <w:tcPr>
            <w:tcW w:w="1204" w:type="dxa"/>
            <w:shd w:val="clear" w:color="auto" w:fill="E6F3FB"/>
            <w:hideMark/>
          </w:tcPr>
          <w:p w14:paraId="1ADA7343" w14:textId="77777777" w:rsidR="00663838" w:rsidRPr="005B3AA1" w:rsidRDefault="00A078DD" w:rsidP="00663838">
            <w:pPr>
              <w:pStyle w:val="000txt"/>
            </w:pPr>
            <w:r>
              <w:t>PUG</w:t>
            </w:r>
          </w:p>
        </w:tc>
        <w:tc>
          <w:tcPr>
            <w:tcW w:w="6291" w:type="dxa"/>
            <w:shd w:val="clear" w:color="auto" w:fill="E6F3FB"/>
            <w:hideMark/>
          </w:tcPr>
          <w:p w14:paraId="1ADA7344" w14:textId="77777777" w:rsidR="00663838" w:rsidRPr="005B3AA1" w:rsidRDefault="00663838" w:rsidP="00663838">
            <w:pPr>
              <w:pStyle w:val="000bul"/>
            </w:pPr>
            <w:r>
              <w:t>Create</w:t>
            </w:r>
            <w:r w:rsidRPr="005B3AA1">
              <w:t xml:space="preserve"> a </w:t>
            </w:r>
            <w:r>
              <w:t>p</w:t>
            </w:r>
            <w:r w:rsidRPr="005B3AA1">
              <w:t xml:space="preserve">rofessional </w:t>
            </w:r>
            <w:r>
              <w:t>c</w:t>
            </w:r>
            <w:r w:rsidRPr="005B3AA1">
              <w:t>laim</w:t>
            </w:r>
          </w:p>
          <w:p w14:paraId="1ADA7345" w14:textId="77777777" w:rsidR="00663838" w:rsidRDefault="00663838" w:rsidP="00663838">
            <w:pPr>
              <w:pStyle w:val="000bul"/>
            </w:pPr>
            <w:r w:rsidRPr="005B3AA1">
              <w:t xml:space="preserve">Save a </w:t>
            </w:r>
            <w:r>
              <w:t>d</w:t>
            </w:r>
            <w:r w:rsidRPr="005B3AA1">
              <w:t xml:space="preserve">raft </w:t>
            </w:r>
            <w:r>
              <w:t>c</w:t>
            </w:r>
            <w:r w:rsidRPr="005B3AA1">
              <w:t>laim</w:t>
            </w:r>
            <w:r>
              <w:t xml:space="preserve"> and retrieve using</w:t>
            </w:r>
            <w:r w:rsidRPr="005B3AA1">
              <w:t xml:space="preserve"> Claims Draft Search</w:t>
            </w:r>
          </w:p>
          <w:p w14:paraId="1ADA7346" w14:textId="77777777" w:rsidR="00663838" w:rsidRPr="005B3AA1" w:rsidRDefault="00663838" w:rsidP="00663838">
            <w:pPr>
              <w:pStyle w:val="000bul"/>
            </w:pPr>
            <w:r w:rsidRPr="005B3AA1">
              <w:t>View results of a claim submission</w:t>
            </w:r>
          </w:p>
        </w:tc>
      </w:tr>
      <w:tr w:rsidR="00663838" w:rsidRPr="005B3AA1" w14:paraId="1ADA734C" w14:textId="77777777" w:rsidTr="00663838">
        <w:trPr>
          <w:cantSplit/>
          <w:jc w:val="center"/>
        </w:trPr>
        <w:tc>
          <w:tcPr>
            <w:tcW w:w="1250" w:type="dxa"/>
            <w:tcBorders>
              <w:bottom w:val="single" w:sz="8" w:space="0" w:color="005172"/>
            </w:tcBorders>
            <w:shd w:val="clear" w:color="auto" w:fill="auto"/>
            <w:hideMark/>
          </w:tcPr>
          <w:p w14:paraId="1ADA7348" w14:textId="77777777" w:rsidR="00663838" w:rsidRPr="005B3AA1" w:rsidRDefault="00663838" w:rsidP="00663838">
            <w:pPr>
              <w:pStyle w:val="000txt"/>
            </w:pPr>
            <w:r w:rsidRPr="005B3AA1">
              <w:t>PR551JA</w:t>
            </w:r>
          </w:p>
        </w:tc>
        <w:tc>
          <w:tcPr>
            <w:tcW w:w="4215" w:type="dxa"/>
            <w:tcBorders>
              <w:bottom w:val="single" w:sz="8" w:space="0" w:color="005172"/>
            </w:tcBorders>
            <w:shd w:val="clear" w:color="auto" w:fill="auto"/>
            <w:hideMark/>
          </w:tcPr>
          <w:p w14:paraId="1ADA7349" w14:textId="77777777" w:rsidR="00663838" w:rsidRPr="005B3AA1" w:rsidRDefault="00663838" w:rsidP="00663838">
            <w:pPr>
              <w:pStyle w:val="000txt"/>
            </w:pPr>
            <w:r w:rsidRPr="005B3AA1">
              <w:t>Change Office Administrator Application Process</w:t>
            </w:r>
          </w:p>
        </w:tc>
        <w:tc>
          <w:tcPr>
            <w:tcW w:w="1204" w:type="dxa"/>
            <w:tcBorders>
              <w:bottom w:val="single" w:sz="8" w:space="0" w:color="005172"/>
            </w:tcBorders>
            <w:shd w:val="clear" w:color="auto" w:fill="auto"/>
            <w:hideMark/>
          </w:tcPr>
          <w:p w14:paraId="1ADA734A"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34B" w14:textId="77777777" w:rsidR="00663838" w:rsidRPr="005B3AA1" w:rsidRDefault="00663838" w:rsidP="00663838">
            <w:pPr>
              <w:pStyle w:val="000bul"/>
            </w:pPr>
            <w:r>
              <w:t>C</w:t>
            </w:r>
            <w:r w:rsidRPr="005B3AA1">
              <w:t xml:space="preserve">hange the OA associated with </w:t>
            </w:r>
            <w:r>
              <w:t>a</w:t>
            </w:r>
            <w:r w:rsidRPr="005B3AA1">
              <w:t xml:space="preserve"> provider’s record (NPI/Atypical ID</w:t>
            </w:r>
            <w:r>
              <w:t>)</w:t>
            </w:r>
          </w:p>
        </w:tc>
      </w:tr>
      <w:tr w:rsidR="00663838" w:rsidRPr="005B3AA1" w14:paraId="1ADA7352" w14:textId="77777777" w:rsidTr="00663838">
        <w:trPr>
          <w:cantSplit/>
          <w:jc w:val="center"/>
        </w:trPr>
        <w:tc>
          <w:tcPr>
            <w:tcW w:w="1250" w:type="dxa"/>
            <w:shd w:val="clear" w:color="auto" w:fill="E6F3FB"/>
            <w:hideMark/>
          </w:tcPr>
          <w:p w14:paraId="1ADA734D" w14:textId="77777777" w:rsidR="00663838" w:rsidRPr="005B3AA1" w:rsidRDefault="00663838" w:rsidP="00663838">
            <w:pPr>
              <w:pStyle w:val="000txt"/>
            </w:pPr>
            <w:r w:rsidRPr="005B3AA1">
              <w:t>PR411</w:t>
            </w:r>
          </w:p>
        </w:tc>
        <w:tc>
          <w:tcPr>
            <w:tcW w:w="4215" w:type="dxa"/>
            <w:shd w:val="clear" w:color="auto" w:fill="E6F3FB"/>
            <w:hideMark/>
          </w:tcPr>
          <w:p w14:paraId="1ADA734E" w14:textId="77777777" w:rsidR="00663838" w:rsidRPr="005B3AA1" w:rsidRDefault="00663838" w:rsidP="00192CAF">
            <w:pPr>
              <w:pStyle w:val="000txt"/>
            </w:pPr>
            <w:r w:rsidRPr="005B3AA1">
              <w:t>Provider Records</w:t>
            </w:r>
            <w:r w:rsidR="00192CAF">
              <w:t xml:space="preserve"> –</w:t>
            </w:r>
            <w:r w:rsidRPr="005B3AA1">
              <w:t xml:space="preserve"> Functions and Impacts</w:t>
            </w:r>
          </w:p>
        </w:tc>
        <w:tc>
          <w:tcPr>
            <w:tcW w:w="1204" w:type="dxa"/>
            <w:shd w:val="clear" w:color="auto" w:fill="E6F3FB"/>
            <w:hideMark/>
          </w:tcPr>
          <w:p w14:paraId="1ADA734F" w14:textId="77777777" w:rsidR="00663838" w:rsidRPr="005B3AA1" w:rsidRDefault="00663838" w:rsidP="00663838">
            <w:pPr>
              <w:pStyle w:val="000txt"/>
            </w:pPr>
            <w:r w:rsidRPr="005B3AA1">
              <w:t>eLearning</w:t>
            </w:r>
          </w:p>
        </w:tc>
        <w:tc>
          <w:tcPr>
            <w:tcW w:w="6291" w:type="dxa"/>
            <w:shd w:val="clear" w:color="auto" w:fill="E6F3FB"/>
            <w:hideMark/>
          </w:tcPr>
          <w:p w14:paraId="1ADA7350" w14:textId="77777777" w:rsidR="00663838" w:rsidRDefault="00663838" w:rsidP="00663838">
            <w:pPr>
              <w:pStyle w:val="000bul"/>
            </w:pPr>
            <w:r w:rsidRPr="005B3AA1">
              <w:t>Discern the structure of provider records</w:t>
            </w:r>
          </w:p>
          <w:p w14:paraId="1ADA7351" w14:textId="77777777" w:rsidR="00663838" w:rsidRPr="005B3AA1" w:rsidRDefault="00663838" w:rsidP="00663838">
            <w:pPr>
              <w:pStyle w:val="000bul"/>
            </w:pPr>
            <w:r w:rsidRPr="005B3AA1">
              <w:t>Identify the functions and impacts of provider records</w:t>
            </w:r>
          </w:p>
        </w:tc>
      </w:tr>
      <w:tr w:rsidR="00663838" w:rsidRPr="005B3AA1" w14:paraId="1ADA735B" w14:textId="77777777" w:rsidTr="00663838">
        <w:trPr>
          <w:cantSplit/>
          <w:jc w:val="center"/>
        </w:trPr>
        <w:tc>
          <w:tcPr>
            <w:tcW w:w="1250" w:type="dxa"/>
            <w:tcBorders>
              <w:bottom w:val="single" w:sz="8" w:space="0" w:color="005172"/>
            </w:tcBorders>
            <w:shd w:val="clear" w:color="auto" w:fill="auto"/>
            <w:hideMark/>
          </w:tcPr>
          <w:p w14:paraId="1ADA7353" w14:textId="77777777" w:rsidR="00663838" w:rsidRPr="005B3AA1" w:rsidRDefault="00663838" w:rsidP="00663838">
            <w:pPr>
              <w:pStyle w:val="000txt"/>
            </w:pPr>
            <w:r w:rsidRPr="005B3AA1">
              <w:t>PR461PUG</w:t>
            </w:r>
          </w:p>
        </w:tc>
        <w:tc>
          <w:tcPr>
            <w:tcW w:w="4215" w:type="dxa"/>
            <w:tcBorders>
              <w:bottom w:val="single" w:sz="8" w:space="0" w:color="005172"/>
            </w:tcBorders>
            <w:shd w:val="clear" w:color="auto" w:fill="auto"/>
            <w:hideMark/>
          </w:tcPr>
          <w:p w14:paraId="1ADA7354" w14:textId="77777777" w:rsidR="00663838" w:rsidRPr="005B3AA1" w:rsidRDefault="00663838" w:rsidP="00192CAF">
            <w:pPr>
              <w:pStyle w:val="000txt"/>
            </w:pPr>
            <w:r w:rsidRPr="005B3AA1">
              <w:t>Provider User Provisioning</w:t>
            </w:r>
            <w:r w:rsidR="00192CAF">
              <w:t xml:space="preserve"> –</w:t>
            </w:r>
            <w:r w:rsidRPr="005B3AA1">
              <w:t xml:space="preserve"> Participant Guide</w:t>
            </w:r>
          </w:p>
        </w:tc>
        <w:tc>
          <w:tcPr>
            <w:tcW w:w="1204" w:type="dxa"/>
            <w:tcBorders>
              <w:bottom w:val="single" w:sz="8" w:space="0" w:color="005172"/>
            </w:tcBorders>
            <w:shd w:val="clear" w:color="auto" w:fill="auto"/>
            <w:hideMark/>
          </w:tcPr>
          <w:p w14:paraId="1ADA7355" w14:textId="77777777" w:rsidR="00663838" w:rsidRPr="005B3AA1" w:rsidRDefault="00663838" w:rsidP="00663838">
            <w:pPr>
              <w:pStyle w:val="000txt"/>
            </w:pPr>
            <w:r w:rsidRPr="005B3AA1">
              <w:t>PUG</w:t>
            </w:r>
          </w:p>
        </w:tc>
        <w:tc>
          <w:tcPr>
            <w:tcW w:w="6291" w:type="dxa"/>
            <w:tcBorders>
              <w:bottom w:val="single" w:sz="8" w:space="0" w:color="005172"/>
            </w:tcBorders>
            <w:shd w:val="clear" w:color="auto" w:fill="auto"/>
            <w:hideMark/>
          </w:tcPr>
          <w:p w14:paraId="1ADA7356" w14:textId="77777777" w:rsidR="00663838" w:rsidRDefault="00663838" w:rsidP="00663838">
            <w:pPr>
              <w:pStyle w:val="000bul"/>
            </w:pPr>
            <w:r w:rsidRPr="005B3AA1">
              <w:t>Establish an OA</w:t>
            </w:r>
          </w:p>
          <w:p w14:paraId="1ADA7357" w14:textId="77777777" w:rsidR="00663838" w:rsidRPr="005B3AA1" w:rsidRDefault="00663838" w:rsidP="00663838">
            <w:pPr>
              <w:pStyle w:val="000bul"/>
            </w:pPr>
            <w:r w:rsidRPr="005B3AA1">
              <w:t xml:space="preserve">Access and navigate the User Administration section of the </w:t>
            </w:r>
            <w:r>
              <w:t xml:space="preserve">Secure </w:t>
            </w:r>
            <w:r w:rsidRPr="005B3AA1">
              <w:t>Provider Portal</w:t>
            </w:r>
          </w:p>
          <w:p w14:paraId="1ADA7358" w14:textId="77777777" w:rsidR="00663838" w:rsidRDefault="00663838" w:rsidP="00663838">
            <w:pPr>
              <w:pStyle w:val="000bul"/>
            </w:pPr>
            <w:r w:rsidRPr="005B3AA1">
              <w:t>Add, maintain, and delete provider groups</w:t>
            </w:r>
          </w:p>
          <w:p w14:paraId="1ADA7359" w14:textId="77777777" w:rsidR="00663838" w:rsidRDefault="00663838" w:rsidP="00663838">
            <w:pPr>
              <w:pStyle w:val="000bul"/>
            </w:pPr>
            <w:r w:rsidRPr="005B3AA1">
              <w:t>Add, maintain, and delete users</w:t>
            </w:r>
          </w:p>
          <w:p w14:paraId="1ADA735A" w14:textId="77777777" w:rsidR="00663838" w:rsidRPr="005B3AA1" w:rsidRDefault="00663838" w:rsidP="00663838">
            <w:pPr>
              <w:pStyle w:val="000bul"/>
            </w:pPr>
            <w:r w:rsidRPr="005B3AA1">
              <w:t>Disable, enable, and reset users’ Electronic Signature PINs</w:t>
            </w:r>
          </w:p>
        </w:tc>
      </w:tr>
      <w:tr w:rsidR="00663838" w:rsidRPr="005B3AA1" w14:paraId="1ADA7362" w14:textId="77777777" w:rsidTr="00663838">
        <w:trPr>
          <w:cantSplit/>
          <w:jc w:val="center"/>
        </w:trPr>
        <w:tc>
          <w:tcPr>
            <w:tcW w:w="1250" w:type="dxa"/>
            <w:shd w:val="clear" w:color="auto" w:fill="E6F3FB"/>
            <w:hideMark/>
          </w:tcPr>
          <w:p w14:paraId="1ADA735C" w14:textId="77777777" w:rsidR="00663838" w:rsidRPr="005B3AA1" w:rsidRDefault="00663838" w:rsidP="00663838">
            <w:pPr>
              <w:pStyle w:val="000txt"/>
            </w:pPr>
            <w:r w:rsidRPr="005B3AA1">
              <w:t>PR481PUG</w:t>
            </w:r>
          </w:p>
        </w:tc>
        <w:tc>
          <w:tcPr>
            <w:tcW w:w="4215" w:type="dxa"/>
            <w:shd w:val="clear" w:color="auto" w:fill="E6F3FB"/>
            <w:hideMark/>
          </w:tcPr>
          <w:p w14:paraId="1ADA735D" w14:textId="77777777" w:rsidR="00663838" w:rsidRPr="005B3AA1" w:rsidRDefault="00663838" w:rsidP="00663838">
            <w:pPr>
              <w:pStyle w:val="000txt"/>
            </w:pPr>
            <w:r w:rsidRPr="005B3AA1">
              <w:t>Pharmacy Prior Approval Participant User Guide</w:t>
            </w:r>
          </w:p>
        </w:tc>
        <w:tc>
          <w:tcPr>
            <w:tcW w:w="1204" w:type="dxa"/>
            <w:shd w:val="clear" w:color="auto" w:fill="E6F3FB"/>
            <w:hideMark/>
          </w:tcPr>
          <w:p w14:paraId="1ADA735E" w14:textId="77777777" w:rsidR="00663838" w:rsidRPr="005B3AA1" w:rsidRDefault="00663838" w:rsidP="00663838">
            <w:pPr>
              <w:pStyle w:val="000txt"/>
            </w:pPr>
            <w:r w:rsidRPr="005B3AA1">
              <w:t>PUG</w:t>
            </w:r>
          </w:p>
        </w:tc>
        <w:tc>
          <w:tcPr>
            <w:tcW w:w="6291" w:type="dxa"/>
            <w:shd w:val="clear" w:color="auto" w:fill="E6F3FB"/>
            <w:hideMark/>
          </w:tcPr>
          <w:p w14:paraId="1ADA735F" w14:textId="77777777" w:rsidR="00663838" w:rsidRDefault="00663838" w:rsidP="00663838">
            <w:pPr>
              <w:pStyle w:val="000bul"/>
            </w:pPr>
            <w:r w:rsidRPr="005B3AA1">
              <w:t xml:space="preserve">Submit </w:t>
            </w:r>
            <w:r>
              <w:t>PA</w:t>
            </w:r>
            <w:r w:rsidRPr="005B3AA1">
              <w:t>s electronically</w:t>
            </w:r>
          </w:p>
          <w:p w14:paraId="1ADA7360" w14:textId="77777777" w:rsidR="00663838" w:rsidRDefault="00663838" w:rsidP="00663838">
            <w:pPr>
              <w:pStyle w:val="000bul"/>
            </w:pPr>
            <w:r>
              <w:t>U</w:t>
            </w:r>
            <w:r w:rsidRPr="005B3AA1">
              <w:t xml:space="preserve">pload </w:t>
            </w:r>
            <w:r>
              <w:t>PA</w:t>
            </w:r>
            <w:r w:rsidRPr="005B3AA1">
              <w:t xml:space="preserve"> attachments</w:t>
            </w:r>
          </w:p>
          <w:p w14:paraId="1ADA7361" w14:textId="77777777" w:rsidR="00663838" w:rsidRPr="005B3AA1" w:rsidRDefault="00663838" w:rsidP="00663838">
            <w:pPr>
              <w:pStyle w:val="000bul"/>
            </w:pPr>
            <w:r>
              <w:t>Submit r</w:t>
            </w:r>
            <w:r w:rsidRPr="005B3AA1">
              <w:t>eal</w:t>
            </w:r>
            <w:r>
              <w:t>-</w:t>
            </w:r>
            <w:r w:rsidRPr="005B3AA1">
              <w:t xml:space="preserve">time </w:t>
            </w:r>
            <w:r>
              <w:t xml:space="preserve">PA </w:t>
            </w:r>
            <w:r w:rsidRPr="005B3AA1">
              <w:t xml:space="preserve">inquiries (adjudication status, units allowed and used, and dollars allowed and used) </w:t>
            </w:r>
          </w:p>
        </w:tc>
      </w:tr>
      <w:tr w:rsidR="00663838" w:rsidRPr="005B3AA1" w14:paraId="1ADA736B" w14:textId="77777777" w:rsidTr="00663838">
        <w:trPr>
          <w:cantSplit/>
          <w:jc w:val="center"/>
        </w:trPr>
        <w:tc>
          <w:tcPr>
            <w:tcW w:w="1250" w:type="dxa"/>
            <w:tcBorders>
              <w:bottom w:val="single" w:sz="8" w:space="0" w:color="005172"/>
            </w:tcBorders>
            <w:shd w:val="clear" w:color="auto" w:fill="auto"/>
            <w:hideMark/>
          </w:tcPr>
          <w:p w14:paraId="1ADA7363" w14:textId="77777777" w:rsidR="00663838" w:rsidRPr="005B3AA1" w:rsidRDefault="00663838" w:rsidP="00663838">
            <w:pPr>
              <w:pStyle w:val="000txt"/>
            </w:pPr>
            <w:r w:rsidRPr="005B3AA1">
              <w:t>PR501</w:t>
            </w:r>
          </w:p>
        </w:tc>
        <w:tc>
          <w:tcPr>
            <w:tcW w:w="4215" w:type="dxa"/>
            <w:tcBorders>
              <w:bottom w:val="single" w:sz="8" w:space="0" w:color="005172"/>
            </w:tcBorders>
            <w:shd w:val="clear" w:color="auto" w:fill="auto"/>
            <w:hideMark/>
          </w:tcPr>
          <w:p w14:paraId="1ADA7364" w14:textId="77777777" w:rsidR="00663838" w:rsidRPr="005B3AA1" w:rsidRDefault="00663838" w:rsidP="00663838">
            <w:pPr>
              <w:pStyle w:val="000txt"/>
            </w:pPr>
            <w:r w:rsidRPr="005B3AA1">
              <w:t>Office Admin Functions</w:t>
            </w:r>
          </w:p>
        </w:tc>
        <w:tc>
          <w:tcPr>
            <w:tcW w:w="1204" w:type="dxa"/>
            <w:tcBorders>
              <w:bottom w:val="single" w:sz="8" w:space="0" w:color="005172"/>
            </w:tcBorders>
            <w:shd w:val="clear" w:color="auto" w:fill="auto"/>
            <w:hideMark/>
          </w:tcPr>
          <w:p w14:paraId="1ADA7365" w14:textId="77777777" w:rsidR="00663838" w:rsidRPr="005B3AA1" w:rsidRDefault="00663838" w:rsidP="00663838">
            <w:pPr>
              <w:pStyle w:val="000txt"/>
            </w:pPr>
            <w:r w:rsidRPr="005B3AA1">
              <w:t>eLearning</w:t>
            </w:r>
          </w:p>
        </w:tc>
        <w:tc>
          <w:tcPr>
            <w:tcW w:w="6291" w:type="dxa"/>
            <w:tcBorders>
              <w:bottom w:val="single" w:sz="8" w:space="0" w:color="005172"/>
            </w:tcBorders>
            <w:shd w:val="clear" w:color="auto" w:fill="auto"/>
            <w:hideMark/>
          </w:tcPr>
          <w:p w14:paraId="1ADA7366" w14:textId="77777777" w:rsidR="00663838" w:rsidRDefault="00663838" w:rsidP="00663838">
            <w:pPr>
              <w:pStyle w:val="000bul"/>
            </w:pPr>
            <w:r w:rsidRPr="005B3AA1">
              <w:t>Understand the functions of an OA</w:t>
            </w:r>
          </w:p>
          <w:p w14:paraId="1ADA7367" w14:textId="77777777" w:rsidR="00663838" w:rsidRDefault="00663838" w:rsidP="00663838">
            <w:pPr>
              <w:pStyle w:val="000bul"/>
            </w:pPr>
            <w:r w:rsidRPr="005B3AA1">
              <w:t>Add, maintain</w:t>
            </w:r>
            <w:r>
              <w:t>,</w:t>
            </w:r>
            <w:r w:rsidRPr="005B3AA1">
              <w:t xml:space="preserve"> and delete Provider Groups</w:t>
            </w:r>
          </w:p>
          <w:p w14:paraId="1ADA7368" w14:textId="77777777" w:rsidR="00663838" w:rsidRDefault="00663838" w:rsidP="00663838">
            <w:pPr>
              <w:pStyle w:val="000bul"/>
            </w:pPr>
            <w:r w:rsidRPr="005B3AA1">
              <w:t>Add, maintain</w:t>
            </w:r>
            <w:r>
              <w:t>,</w:t>
            </w:r>
            <w:r w:rsidRPr="005B3AA1">
              <w:t xml:space="preserve"> </w:t>
            </w:r>
            <w:r>
              <w:t>and</w:t>
            </w:r>
            <w:r w:rsidRPr="005B3AA1">
              <w:t xml:space="preserve"> delete User Administrators </w:t>
            </w:r>
            <w:r>
              <w:t>and</w:t>
            </w:r>
            <w:r w:rsidRPr="005B3AA1">
              <w:t xml:space="preserve"> General Users</w:t>
            </w:r>
          </w:p>
          <w:p w14:paraId="1ADA7369" w14:textId="77777777" w:rsidR="00663838" w:rsidRDefault="00663838" w:rsidP="00663838">
            <w:pPr>
              <w:pStyle w:val="000bul"/>
            </w:pPr>
            <w:r w:rsidRPr="005B3AA1">
              <w:t xml:space="preserve">Understand </w:t>
            </w:r>
            <w:r>
              <w:t>f</w:t>
            </w:r>
            <w:r w:rsidRPr="005B3AA1">
              <w:t>unctions of the User Administrator and the General User</w:t>
            </w:r>
          </w:p>
          <w:p w14:paraId="1ADA736A" w14:textId="77777777" w:rsidR="00663838" w:rsidRPr="005B3AA1" w:rsidRDefault="00663838" w:rsidP="00663838">
            <w:pPr>
              <w:pStyle w:val="000bul"/>
            </w:pPr>
            <w:r w:rsidRPr="005B3AA1">
              <w:t xml:space="preserve">Reset </w:t>
            </w:r>
            <w:r>
              <w:t>an</w:t>
            </w:r>
            <w:r w:rsidRPr="005B3AA1">
              <w:t xml:space="preserve"> Electronic Signature PIN</w:t>
            </w:r>
          </w:p>
        </w:tc>
      </w:tr>
      <w:tr w:rsidR="00663838" w:rsidRPr="005B3AA1" w14:paraId="1ADA7371" w14:textId="77777777" w:rsidTr="00663838">
        <w:trPr>
          <w:cantSplit/>
          <w:jc w:val="center"/>
        </w:trPr>
        <w:tc>
          <w:tcPr>
            <w:tcW w:w="1250" w:type="dxa"/>
            <w:shd w:val="clear" w:color="auto" w:fill="E6F3FB"/>
            <w:hideMark/>
          </w:tcPr>
          <w:p w14:paraId="1ADA736C" w14:textId="77777777" w:rsidR="00663838" w:rsidRPr="005B3AA1" w:rsidRDefault="00663838" w:rsidP="00663838">
            <w:pPr>
              <w:pStyle w:val="000txt"/>
            </w:pPr>
            <w:r w:rsidRPr="005B3AA1">
              <w:lastRenderedPageBreak/>
              <w:t>PR511</w:t>
            </w:r>
          </w:p>
        </w:tc>
        <w:tc>
          <w:tcPr>
            <w:tcW w:w="4215" w:type="dxa"/>
            <w:shd w:val="clear" w:color="auto" w:fill="E6F3FB"/>
            <w:hideMark/>
          </w:tcPr>
          <w:p w14:paraId="1ADA736D" w14:textId="77777777" w:rsidR="00663838" w:rsidRPr="005B3AA1" w:rsidRDefault="00663838" w:rsidP="00663838">
            <w:pPr>
              <w:pStyle w:val="000txt"/>
            </w:pPr>
            <w:r w:rsidRPr="005B3AA1">
              <w:t>Updating Provider Data (Provider)</w:t>
            </w:r>
          </w:p>
        </w:tc>
        <w:tc>
          <w:tcPr>
            <w:tcW w:w="1204" w:type="dxa"/>
            <w:shd w:val="clear" w:color="auto" w:fill="E6F3FB"/>
            <w:hideMark/>
          </w:tcPr>
          <w:p w14:paraId="1ADA736E" w14:textId="77777777" w:rsidR="00663838" w:rsidRPr="005B3AA1" w:rsidRDefault="00663838" w:rsidP="00663838">
            <w:pPr>
              <w:pStyle w:val="000txt"/>
            </w:pPr>
            <w:r w:rsidRPr="005B3AA1">
              <w:t>eLearning</w:t>
            </w:r>
          </w:p>
        </w:tc>
        <w:tc>
          <w:tcPr>
            <w:tcW w:w="6291" w:type="dxa"/>
            <w:shd w:val="clear" w:color="auto" w:fill="E6F3FB"/>
            <w:hideMark/>
          </w:tcPr>
          <w:p w14:paraId="1ADA736F" w14:textId="77777777" w:rsidR="00663838" w:rsidRDefault="00663838" w:rsidP="00663838">
            <w:pPr>
              <w:pStyle w:val="000bul"/>
            </w:pPr>
            <w:r w:rsidRPr="005B3AA1">
              <w:t xml:space="preserve">Access and navigate through the </w:t>
            </w:r>
            <w:r>
              <w:t>MCR</w:t>
            </w:r>
            <w:r w:rsidRPr="005B3AA1">
              <w:t xml:space="preserve"> screens</w:t>
            </w:r>
          </w:p>
          <w:p w14:paraId="1ADA7370" w14:textId="77777777" w:rsidR="00663838" w:rsidRPr="005B3AA1" w:rsidRDefault="00663838" w:rsidP="00663838">
            <w:pPr>
              <w:pStyle w:val="000bul"/>
            </w:pPr>
            <w:r w:rsidRPr="005B3AA1">
              <w:t xml:space="preserve">Add and update provider information on </w:t>
            </w:r>
            <w:r>
              <w:t xml:space="preserve">the MCR </w:t>
            </w:r>
            <w:r w:rsidRPr="005B3AA1">
              <w:t>screens</w:t>
            </w:r>
          </w:p>
        </w:tc>
      </w:tr>
      <w:tr w:rsidR="00663838" w:rsidRPr="005B3AA1" w14:paraId="1ADA7378" w14:textId="77777777" w:rsidTr="00663838">
        <w:trPr>
          <w:cantSplit/>
          <w:jc w:val="center"/>
        </w:trPr>
        <w:tc>
          <w:tcPr>
            <w:tcW w:w="1250" w:type="dxa"/>
            <w:tcBorders>
              <w:bottom w:val="single" w:sz="8" w:space="0" w:color="005172"/>
            </w:tcBorders>
            <w:shd w:val="clear" w:color="auto" w:fill="auto"/>
            <w:hideMark/>
          </w:tcPr>
          <w:p w14:paraId="1ADA7372" w14:textId="77777777" w:rsidR="00663838" w:rsidRPr="005B3AA1" w:rsidRDefault="00663838" w:rsidP="00663838">
            <w:pPr>
              <w:pStyle w:val="000txt"/>
            </w:pPr>
            <w:r w:rsidRPr="005B3AA1">
              <w:t>PR531</w:t>
            </w:r>
          </w:p>
        </w:tc>
        <w:tc>
          <w:tcPr>
            <w:tcW w:w="4215" w:type="dxa"/>
            <w:tcBorders>
              <w:bottom w:val="single" w:sz="8" w:space="0" w:color="005172"/>
            </w:tcBorders>
            <w:shd w:val="clear" w:color="auto" w:fill="auto"/>
            <w:hideMark/>
          </w:tcPr>
          <w:p w14:paraId="1ADA7373" w14:textId="77777777" w:rsidR="00663838" w:rsidRPr="005B3AA1" w:rsidRDefault="00663838" w:rsidP="00663838">
            <w:pPr>
              <w:pStyle w:val="000txt"/>
            </w:pPr>
            <w:r w:rsidRPr="005B3AA1">
              <w:t xml:space="preserve">Provider Web Portal Applications </w:t>
            </w:r>
          </w:p>
        </w:tc>
        <w:tc>
          <w:tcPr>
            <w:tcW w:w="1204" w:type="dxa"/>
            <w:tcBorders>
              <w:bottom w:val="single" w:sz="8" w:space="0" w:color="005172"/>
            </w:tcBorders>
            <w:shd w:val="clear" w:color="auto" w:fill="auto"/>
            <w:hideMark/>
          </w:tcPr>
          <w:p w14:paraId="1ADA7374"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375" w14:textId="77777777" w:rsidR="00663838" w:rsidRDefault="00663838" w:rsidP="00663838">
            <w:pPr>
              <w:pStyle w:val="000bul"/>
            </w:pPr>
            <w:r w:rsidRPr="005B3AA1">
              <w:t>Understand the Provider Enrollment Application processes</w:t>
            </w:r>
          </w:p>
          <w:p w14:paraId="1ADA7376" w14:textId="77777777" w:rsidR="00663838" w:rsidRDefault="00663838" w:rsidP="00663838">
            <w:pPr>
              <w:pStyle w:val="000bul"/>
            </w:pPr>
            <w:r w:rsidRPr="005B3AA1">
              <w:t>Navigate to the NCTracks Provider Portal and complete the Provider Enrollment, MCR, Re-</w:t>
            </w:r>
            <w:r>
              <w:t>e</w:t>
            </w:r>
            <w:r w:rsidRPr="005B3AA1">
              <w:t>nrollment, Re-verification</w:t>
            </w:r>
            <w:r>
              <w:t>,</w:t>
            </w:r>
            <w:r w:rsidRPr="005B3AA1">
              <w:t xml:space="preserve"> and Maintain Eligibility</w:t>
            </w:r>
            <w:r>
              <w:t xml:space="preserve"> applications</w:t>
            </w:r>
          </w:p>
          <w:p w14:paraId="1ADA7377" w14:textId="77777777" w:rsidR="00663838" w:rsidRPr="005B3AA1" w:rsidRDefault="00663838" w:rsidP="00663838">
            <w:pPr>
              <w:pStyle w:val="000bul"/>
            </w:pPr>
            <w:r w:rsidRPr="005B3AA1">
              <w:t>Track and submit applications using the Status and Management page</w:t>
            </w:r>
          </w:p>
        </w:tc>
      </w:tr>
      <w:tr w:rsidR="00663838" w:rsidRPr="005B3AA1" w14:paraId="1ADA737F" w14:textId="77777777" w:rsidTr="00663838">
        <w:trPr>
          <w:cantSplit/>
          <w:jc w:val="center"/>
        </w:trPr>
        <w:tc>
          <w:tcPr>
            <w:tcW w:w="1250" w:type="dxa"/>
            <w:shd w:val="clear" w:color="auto" w:fill="E6F3FB"/>
            <w:hideMark/>
          </w:tcPr>
          <w:p w14:paraId="1ADA7379" w14:textId="77777777" w:rsidR="00663838" w:rsidRPr="005B3AA1" w:rsidRDefault="00663838" w:rsidP="00663838">
            <w:pPr>
              <w:pStyle w:val="000txt"/>
            </w:pPr>
            <w:r w:rsidRPr="005B3AA1">
              <w:t>PR531PUG</w:t>
            </w:r>
          </w:p>
        </w:tc>
        <w:tc>
          <w:tcPr>
            <w:tcW w:w="4215" w:type="dxa"/>
            <w:shd w:val="clear" w:color="auto" w:fill="E6F3FB"/>
            <w:hideMark/>
          </w:tcPr>
          <w:p w14:paraId="1ADA737A" w14:textId="77777777" w:rsidR="00663838" w:rsidRPr="005B3AA1" w:rsidRDefault="00663838" w:rsidP="00663838">
            <w:pPr>
              <w:pStyle w:val="000txt"/>
            </w:pPr>
            <w:r w:rsidRPr="005B3AA1">
              <w:t xml:space="preserve">Provider Web Portal Applications </w:t>
            </w:r>
          </w:p>
        </w:tc>
        <w:tc>
          <w:tcPr>
            <w:tcW w:w="1204" w:type="dxa"/>
            <w:shd w:val="clear" w:color="auto" w:fill="E6F3FB"/>
            <w:hideMark/>
          </w:tcPr>
          <w:p w14:paraId="1ADA737B" w14:textId="77777777" w:rsidR="00663838" w:rsidRPr="005B3AA1" w:rsidRDefault="00663838" w:rsidP="00663838">
            <w:pPr>
              <w:pStyle w:val="000txt"/>
            </w:pPr>
            <w:r w:rsidRPr="005B3AA1">
              <w:t>PUG</w:t>
            </w:r>
          </w:p>
        </w:tc>
        <w:tc>
          <w:tcPr>
            <w:tcW w:w="6291" w:type="dxa"/>
            <w:shd w:val="clear" w:color="auto" w:fill="E6F3FB"/>
            <w:hideMark/>
          </w:tcPr>
          <w:p w14:paraId="1ADA737C" w14:textId="77777777" w:rsidR="00663838" w:rsidRDefault="00663838" w:rsidP="00663838">
            <w:pPr>
              <w:pStyle w:val="000bul"/>
            </w:pPr>
            <w:r w:rsidRPr="005B3AA1">
              <w:t>Understand the Provider Enrollment Application processes</w:t>
            </w:r>
          </w:p>
          <w:p w14:paraId="1ADA737D" w14:textId="77777777" w:rsidR="00663838" w:rsidRDefault="00663838" w:rsidP="00663838">
            <w:pPr>
              <w:pStyle w:val="000bul"/>
            </w:pPr>
            <w:r w:rsidRPr="005B3AA1">
              <w:t>Navigate to the NCTracks Provider Portal and complete</w:t>
            </w:r>
            <w:r>
              <w:t xml:space="preserve"> the</w:t>
            </w:r>
            <w:r w:rsidRPr="005B3AA1">
              <w:t xml:space="preserve"> Provider Enrollment, MCR, Re-</w:t>
            </w:r>
            <w:r>
              <w:t>e</w:t>
            </w:r>
            <w:r w:rsidRPr="005B3AA1">
              <w:t>nrollment, Re-verification</w:t>
            </w:r>
            <w:r>
              <w:t>,</w:t>
            </w:r>
            <w:r w:rsidRPr="005B3AA1">
              <w:t xml:space="preserve"> and Maintain Eligibility</w:t>
            </w:r>
            <w:r>
              <w:t xml:space="preserve"> applications</w:t>
            </w:r>
          </w:p>
          <w:p w14:paraId="1ADA737E" w14:textId="77777777" w:rsidR="00663838" w:rsidRPr="005B3AA1" w:rsidRDefault="00663838" w:rsidP="00663838">
            <w:pPr>
              <w:pStyle w:val="000bul"/>
            </w:pPr>
            <w:r w:rsidRPr="005B3AA1">
              <w:t>Track and submit applications using the Status and Management page</w:t>
            </w:r>
          </w:p>
        </w:tc>
      </w:tr>
      <w:tr w:rsidR="00663838" w:rsidRPr="005B3AA1" w14:paraId="1ADA7384" w14:textId="77777777" w:rsidTr="00663838">
        <w:trPr>
          <w:cantSplit/>
          <w:jc w:val="center"/>
        </w:trPr>
        <w:tc>
          <w:tcPr>
            <w:tcW w:w="1250" w:type="dxa"/>
            <w:tcBorders>
              <w:bottom w:val="single" w:sz="8" w:space="0" w:color="005172"/>
            </w:tcBorders>
            <w:shd w:val="clear" w:color="auto" w:fill="auto"/>
            <w:hideMark/>
          </w:tcPr>
          <w:p w14:paraId="1ADA7380" w14:textId="77777777" w:rsidR="00663838" w:rsidRPr="005B3AA1" w:rsidRDefault="00663838" w:rsidP="00663838">
            <w:pPr>
              <w:pStyle w:val="000txt"/>
            </w:pPr>
            <w:r w:rsidRPr="005B3AA1">
              <w:t>PR560</w:t>
            </w:r>
          </w:p>
        </w:tc>
        <w:tc>
          <w:tcPr>
            <w:tcW w:w="4215" w:type="dxa"/>
            <w:tcBorders>
              <w:bottom w:val="single" w:sz="8" w:space="0" w:color="005172"/>
            </w:tcBorders>
            <w:shd w:val="clear" w:color="auto" w:fill="auto"/>
            <w:hideMark/>
          </w:tcPr>
          <w:p w14:paraId="1ADA7381" w14:textId="77777777" w:rsidR="00663838" w:rsidRPr="005B3AA1" w:rsidRDefault="00663838" w:rsidP="00663838">
            <w:pPr>
              <w:pStyle w:val="000txt"/>
            </w:pPr>
            <w:r w:rsidRPr="005B3AA1">
              <w:t>Create and Submit a Prior Approval for Home Health using Electronic Physician Signature</w:t>
            </w:r>
          </w:p>
        </w:tc>
        <w:tc>
          <w:tcPr>
            <w:tcW w:w="1204" w:type="dxa"/>
            <w:tcBorders>
              <w:bottom w:val="single" w:sz="8" w:space="0" w:color="005172"/>
            </w:tcBorders>
            <w:shd w:val="clear" w:color="auto" w:fill="auto"/>
            <w:hideMark/>
          </w:tcPr>
          <w:p w14:paraId="1ADA7382"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383" w14:textId="77777777" w:rsidR="00663838" w:rsidRPr="005B3AA1" w:rsidRDefault="00663838" w:rsidP="00663838">
            <w:pPr>
              <w:pStyle w:val="000bul"/>
            </w:pPr>
            <w:r>
              <w:t xml:space="preserve">Submit </w:t>
            </w:r>
            <w:r w:rsidRPr="005B3AA1">
              <w:t>PA request/</w:t>
            </w:r>
            <w:r>
              <w:t>e</w:t>
            </w:r>
            <w:r w:rsidRPr="005B3AA1">
              <w:t xml:space="preserve">lectronic signature for </w:t>
            </w:r>
            <w:r>
              <w:t>Requesting Provider and Prescribing Provider</w:t>
            </w:r>
            <w:r w:rsidRPr="005B3AA1">
              <w:t xml:space="preserve"> user roles</w:t>
            </w:r>
          </w:p>
        </w:tc>
      </w:tr>
      <w:tr w:rsidR="00663838" w:rsidRPr="005B3AA1" w14:paraId="1ADA7389" w14:textId="77777777" w:rsidTr="00663838">
        <w:trPr>
          <w:cantSplit/>
          <w:jc w:val="center"/>
        </w:trPr>
        <w:tc>
          <w:tcPr>
            <w:tcW w:w="1250" w:type="dxa"/>
            <w:shd w:val="clear" w:color="auto" w:fill="E6F3FB"/>
            <w:hideMark/>
          </w:tcPr>
          <w:p w14:paraId="1ADA7385" w14:textId="77777777" w:rsidR="00663838" w:rsidRPr="005B3AA1" w:rsidRDefault="00663838" w:rsidP="00663838">
            <w:pPr>
              <w:pStyle w:val="000txt"/>
            </w:pPr>
            <w:r w:rsidRPr="005B3AA1">
              <w:t>PR561</w:t>
            </w:r>
          </w:p>
        </w:tc>
        <w:tc>
          <w:tcPr>
            <w:tcW w:w="4215" w:type="dxa"/>
            <w:shd w:val="clear" w:color="auto" w:fill="E6F3FB"/>
            <w:hideMark/>
          </w:tcPr>
          <w:p w14:paraId="1ADA7386" w14:textId="77777777" w:rsidR="00663838" w:rsidRPr="005B3AA1" w:rsidRDefault="00663838" w:rsidP="00663838">
            <w:pPr>
              <w:pStyle w:val="000txt"/>
            </w:pPr>
            <w:r w:rsidRPr="005B3AA1">
              <w:t>Change Office Administrator Application Process</w:t>
            </w:r>
          </w:p>
        </w:tc>
        <w:tc>
          <w:tcPr>
            <w:tcW w:w="1204" w:type="dxa"/>
            <w:shd w:val="clear" w:color="auto" w:fill="E6F3FB"/>
            <w:hideMark/>
          </w:tcPr>
          <w:p w14:paraId="1ADA7387" w14:textId="77777777" w:rsidR="00663838" w:rsidRPr="005B3AA1" w:rsidRDefault="00663838" w:rsidP="00663838">
            <w:pPr>
              <w:pStyle w:val="000txt"/>
            </w:pPr>
            <w:r w:rsidRPr="005B3AA1">
              <w:t>JA</w:t>
            </w:r>
          </w:p>
        </w:tc>
        <w:tc>
          <w:tcPr>
            <w:tcW w:w="6291" w:type="dxa"/>
            <w:shd w:val="clear" w:color="auto" w:fill="E6F3FB"/>
            <w:hideMark/>
          </w:tcPr>
          <w:p w14:paraId="1ADA7388" w14:textId="77777777" w:rsidR="00663838" w:rsidRPr="005B3AA1" w:rsidRDefault="00663838" w:rsidP="00663838">
            <w:pPr>
              <w:pStyle w:val="000bul"/>
            </w:pPr>
            <w:r>
              <w:t>C</w:t>
            </w:r>
            <w:r w:rsidRPr="005B3AA1">
              <w:t xml:space="preserve">hange the OA associated with </w:t>
            </w:r>
            <w:r>
              <w:t>a</w:t>
            </w:r>
            <w:r w:rsidRPr="005B3AA1">
              <w:t xml:space="preserve"> </w:t>
            </w:r>
            <w:r>
              <w:t>p</w:t>
            </w:r>
            <w:r w:rsidRPr="005B3AA1">
              <w:t>rovider’s record (NPI/Atypical ID</w:t>
            </w:r>
            <w:r>
              <w:t>)</w:t>
            </w:r>
          </w:p>
        </w:tc>
      </w:tr>
      <w:tr w:rsidR="00663838" w:rsidRPr="005B3AA1" w14:paraId="1ADA738E" w14:textId="77777777" w:rsidTr="00663838">
        <w:trPr>
          <w:cantSplit/>
          <w:jc w:val="center"/>
        </w:trPr>
        <w:tc>
          <w:tcPr>
            <w:tcW w:w="1250" w:type="dxa"/>
            <w:tcBorders>
              <w:bottom w:val="single" w:sz="8" w:space="0" w:color="005172"/>
            </w:tcBorders>
            <w:shd w:val="clear" w:color="auto" w:fill="auto"/>
            <w:hideMark/>
          </w:tcPr>
          <w:p w14:paraId="1ADA738A" w14:textId="77777777" w:rsidR="00663838" w:rsidRPr="005B3AA1" w:rsidRDefault="00663838" w:rsidP="00663838">
            <w:pPr>
              <w:pStyle w:val="000txt"/>
            </w:pPr>
            <w:r w:rsidRPr="005B3AA1">
              <w:t xml:space="preserve">PR564 </w:t>
            </w:r>
          </w:p>
        </w:tc>
        <w:tc>
          <w:tcPr>
            <w:tcW w:w="4215" w:type="dxa"/>
            <w:tcBorders>
              <w:bottom w:val="single" w:sz="8" w:space="0" w:color="005172"/>
            </w:tcBorders>
            <w:shd w:val="clear" w:color="auto" w:fill="auto"/>
            <w:hideMark/>
          </w:tcPr>
          <w:p w14:paraId="1ADA738B" w14:textId="77777777" w:rsidR="00663838" w:rsidRPr="005B3AA1" w:rsidRDefault="00663838" w:rsidP="00663838">
            <w:pPr>
              <w:pStyle w:val="000txt"/>
            </w:pPr>
            <w:r w:rsidRPr="005B3AA1">
              <w:t>Assign the Enrollment Specialist User Role and Assign/Reassign Applications.</w:t>
            </w:r>
          </w:p>
        </w:tc>
        <w:tc>
          <w:tcPr>
            <w:tcW w:w="1204" w:type="dxa"/>
            <w:tcBorders>
              <w:bottom w:val="single" w:sz="8" w:space="0" w:color="005172"/>
            </w:tcBorders>
            <w:shd w:val="clear" w:color="auto" w:fill="auto"/>
            <w:hideMark/>
          </w:tcPr>
          <w:p w14:paraId="1ADA738C"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38D" w14:textId="77777777" w:rsidR="00663838" w:rsidRPr="005B3AA1" w:rsidRDefault="00663838" w:rsidP="00663838">
            <w:pPr>
              <w:pStyle w:val="000bul"/>
            </w:pPr>
            <w:r>
              <w:t>Assign the ES role to a user</w:t>
            </w:r>
            <w:r w:rsidRPr="005B3AA1">
              <w:t xml:space="preserve"> </w:t>
            </w:r>
          </w:p>
        </w:tc>
      </w:tr>
      <w:tr w:rsidR="00663838" w:rsidRPr="005B3AA1" w14:paraId="1ADA7393" w14:textId="77777777" w:rsidTr="00663838">
        <w:trPr>
          <w:cantSplit/>
          <w:jc w:val="center"/>
        </w:trPr>
        <w:tc>
          <w:tcPr>
            <w:tcW w:w="1250" w:type="dxa"/>
            <w:shd w:val="clear" w:color="auto" w:fill="E6F3FB"/>
            <w:hideMark/>
          </w:tcPr>
          <w:p w14:paraId="1ADA738F" w14:textId="77777777" w:rsidR="00663838" w:rsidRPr="005B3AA1" w:rsidRDefault="00663838" w:rsidP="00663838">
            <w:pPr>
              <w:pStyle w:val="000txt"/>
            </w:pPr>
            <w:r w:rsidRPr="005B3AA1">
              <w:t>PR565</w:t>
            </w:r>
          </w:p>
        </w:tc>
        <w:tc>
          <w:tcPr>
            <w:tcW w:w="4215" w:type="dxa"/>
            <w:shd w:val="clear" w:color="auto" w:fill="E6F3FB"/>
            <w:hideMark/>
          </w:tcPr>
          <w:p w14:paraId="1ADA7390" w14:textId="77777777" w:rsidR="00663838" w:rsidRPr="005B3AA1" w:rsidRDefault="00663838" w:rsidP="00663838">
            <w:pPr>
              <w:pStyle w:val="000txt"/>
            </w:pPr>
            <w:r w:rsidRPr="005B3AA1">
              <w:t xml:space="preserve">Upload Supporting Documents to Various Applications </w:t>
            </w:r>
          </w:p>
        </w:tc>
        <w:tc>
          <w:tcPr>
            <w:tcW w:w="1204" w:type="dxa"/>
            <w:shd w:val="clear" w:color="auto" w:fill="E6F3FB"/>
            <w:hideMark/>
          </w:tcPr>
          <w:p w14:paraId="1ADA7391" w14:textId="77777777" w:rsidR="00663838" w:rsidRPr="005B3AA1" w:rsidRDefault="00663838" w:rsidP="00663838">
            <w:pPr>
              <w:pStyle w:val="000txt"/>
            </w:pPr>
            <w:r w:rsidRPr="005B3AA1">
              <w:t>JA</w:t>
            </w:r>
          </w:p>
        </w:tc>
        <w:tc>
          <w:tcPr>
            <w:tcW w:w="6291" w:type="dxa"/>
            <w:shd w:val="clear" w:color="auto" w:fill="E6F3FB"/>
            <w:hideMark/>
          </w:tcPr>
          <w:p w14:paraId="1ADA7392" w14:textId="77777777" w:rsidR="00663838" w:rsidRPr="005B3AA1" w:rsidRDefault="00663838" w:rsidP="00663838">
            <w:pPr>
              <w:pStyle w:val="000bul"/>
            </w:pPr>
            <w:r>
              <w:t xml:space="preserve">Understand </w:t>
            </w:r>
            <w:r w:rsidRPr="005B3AA1">
              <w:t>the process for uploading documents for a</w:t>
            </w:r>
            <w:r>
              <w:t xml:space="preserve"> provider enrollment</w:t>
            </w:r>
            <w:r w:rsidRPr="005B3AA1">
              <w:t xml:space="preserve"> application</w:t>
            </w:r>
            <w:r>
              <w:t xml:space="preserve"> (initial </w:t>
            </w:r>
            <w:r w:rsidRPr="005B3AA1">
              <w:t>Enrollment, Re-</w:t>
            </w:r>
            <w:r>
              <w:t>e</w:t>
            </w:r>
            <w:r w:rsidRPr="005B3AA1">
              <w:t xml:space="preserve">nrollment, </w:t>
            </w:r>
            <w:r>
              <w:t>MCR</w:t>
            </w:r>
            <w:r w:rsidRPr="005B3AA1">
              <w:t>, Maintain Eligibility, or Re-</w:t>
            </w:r>
            <w:r>
              <w:t>v</w:t>
            </w:r>
            <w:r w:rsidRPr="005B3AA1">
              <w:t>erification</w:t>
            </w:r>
            <w:r>
              <w:t>)</w:t>
            </w:r>
            <w:r w:rsidRPr="005B3AA1">
              <w:t xml:space="preserve"> </w:t>
            </w:r>
          </w:p>
        </w:tc>
      </w:tr>
      <w:tr w:rsidR="00663838" w:rsidRPr="005B3AA1" w14:paraId="1ADA739A" w14:textId="77777777" w:rsidTr="00663838">
        <w:trPr>
          <w:cantSplit/>
          <w:jc w:val="center"/>
        </w:trPr>
        <w:tc>
          <w:tcPr>
            <w:tcW w:w="1250" w:type="dxa"/>
            <w:tcBorders>
              <w:bottom w:val="single" w:sz="8" w:space="0" w:color="005172"/>
            </w:tcBorders>
            <w:shd w:val="clear" w:color="auto" w:fill="auto"/>
            <w:hideMark/>
          </w:tcPr>
          <w:p w14:paraId="1ADA7394" w14:textId="77777777" w:rsidR="00663838" w:rsidRPr="005B3AA1" w:rsidRDefault="00663838" w:rsidP="00663838">
            <w:pPr>
              <w:pStyle w:val="000txt"/>
            </w:pPr>
            <w:r w:rsidRPr="005B3AA1">
              <w:t xml:space="preserve">PR562 </w:t>
            </w:r>
          </w:p>
        </w:tc>
        <w:tc>
          <w:tcPr>
            <w:tcW w:w="4215" w:type="dxa"/>
            <w:tcBorders>
              <w:bottom w:val="single" w:sz="8" w:space="0" w:color="005172"/>
            </w:tcBorders>
            <w:shd w:val="clear" w:color="auto" w:fill="auto"/>
            <w:hideMark/>
          </w:tcPr>
          <w:p w14:paraId="1ADA7395" w14:textId="77777777" w:rsidR="00663838" w:rsidRPr="005B3AA1" w:rsidRDefault="00663838" w:rsidP="00663838">
            <w:pPr>
              <w:pStyle w:val="000txt"/>
            </w:pPr>
            <w:r w:rsidRPr="005B3AA1">
              <w:t>Enrollment Specialist</w:t>
            </w:r>
          </w:p>
        </w:tc>
        <w:tc>
          <w:tcPr>
            <w:tcW w:w="1204" w:type="dxa"/>
            <w:tcBorders>
              <w:bottom w:val="single" w:sz="8" w:space="0" w:color="005172"/>
            </w:tcBorders>
            <w:shd w:val="clear" w:color="auto" w:fill="auto"/>
            <w:hideMark/>
          </w:tcPr>
          <w:p w14:paraId="1ADA7396" w14:textId="77777777" w:rsidR="00663838" w:rsidRPr="005B3AA1" w:rsidRDefault="00663838" w:rsidP="00663838">
            <w:pPr>
              <w:pStyle w:val="000txt"/>
            </w:pPr>
            <w:r w:rsidRPr="005B3AA1">
              <w:t>PUG</w:t>
            </w:r>
          </w:p>
        </w:tc>
        <w:tc>
          <w:tcPr>
            <w:tcW w:w="6291" w:type="dxa"/>
            <w:tcBorders>
              <w:bottom w:val="single" w:sz="8" w:space="0" w:color="005172"/>
            </w:tcBorders>
            <w:shd w:val="clear" w:color="auto" w:fill="auto"/>
            <w:hideMark/>
          </w:tcPr>
          <w:p w14:paraId="1ADA7397" w14:textId="77777777" w:rsidR="00663838" w:rsidRDefault="00663838" w:rsidP="00663838">
            <w:pPr>
              <w:pStyle w:val="000bul"/>
            </w:pPr>
            <w:r>
              <w:t>Understand</w:t>
            </w:r>
            <w:r w:rsidRPr="005B3AA1">
              <w:t xml:space="preserve"> the Enrollment Specialist User Role</w:t>
            </w:r>
          </w:p>
          <w:p w14:paraId="1ADA7398" w14:textId="77777777" w:rsidR="00663838" w:rsidRDefault="00663838" w:rsidP="00663838">
            <w:pPr>
              <w:pStyle w:val="000bul"/>
            </w:pPr>
            <w:r w:rsidRPr="005B3AA1">
              <w:t>Navigate the NCTracks Provider Portal to complete a Provider Enrollment, MCR</w:t>
            </w:r>
            <w:r>
              <w:t>,</w:t>
            </w:r>
            <w:r w:rsidRPr="005B3AA1">
              <w:t xml:space="preserve"> Re-enrollment</w:t>
            </w:r>
            <w:r>
              <w:t>,</w:t>
            </w:r>
            <w:r w:rsidRPr="005B3AA1">
              <w:t xml:space="preserve"> Re-verification</w:t>
            </w:r>
            <w:r>
              <w:t>,</w:t>
            </w:r>
            <w:r w:rsidRPr="005B3AA1">
              <w:t xml:space="preserve"> </w:t>
            </w:r>
            <w:r>
              <w:t>or</w:t>
            </w:r>
            <w:r w:rsidRPr="005B3AA1">
              <w:t xml:space="preserve"> Maintain Eligibility</w:t>
            </w:r>
            <w:r>
              <w:t xml:space="preserve"> application</w:t>
            </w:r>
          </w:p>
          <w:p w14:paraId="1ADA7399" w14:textId="77777777" w:rsidR="00663838" w:rsidRPr="005B3AA1" w:rsidRDefault="00663838" w:rsidP="00663838">
            <w:pPr>
              <w:pStyle w:val="000bul"/>
            </w:pPr>
            <w:r w:rsidRPr="005B3AA1">
              <w:t>Assign completed applications to the OA</w:t>
            </w:r>
          </w:p>
        </w:tc>
      </w:tr>
      <w:tr w:rsidR="00663838" w:rsidRPr="005B3AA1" w14:paraId="1ADA73A2" w14:textId="77777777" w:rsidTr="00663838">
        <w:trPr>
          <w:cantSplit/>
          <w:jc w:val="center"/>
        </w:trPr>
        <w:tc>
          <w:tcPr>
            <w:tcW w:w="1250" w:type="dxa"/>
            <w:shd w:val="clear" w:color="auto" w:fill="E6F3FB"/>
            <w:hideMark/>
          </w:tcPr>
          <w:p w14:paraId="1ADA739B" w14:textId="77777777" w:rsidR="00663838" w:rsidRPr="005B3AA1" w:rsidRDefault="00663838" w:rsidP="00663838">
            <w:pPr>
              <w:pStyle w:val="000txt"/>
            </w:pPr>
            <w:r w:rsidRPr="005B3AA1">
              <w:t>PR563</w:t>
            </w:r>
          </w:p>
        </w:tc>
        <w:tc>
          <w:tcPr>
            <w:tcW w:w="4215" w:type="dxa"/>
            <w:shd w:val="clear" w:color="auto" w:fill="E6F3FB"/>
            <w:hideMark/>
          </w:tcPr>
          <w:p w14:paraId="1ADA739C" w14:textId="77777777" w:rsidR="00663838" w:rsidRPr="005B3AA1" w:rsidRDefault="00663838" w:rsidP="00663838">
            <w:pPr>
              <w:pStyle w:val="000txt"/>
            </w:pPr>
            <w:r w:rsidRPr="005B3AA1">
              <w:t>Abbreviated Manage Change Request</w:t>
            </w:r>
          </w:p>
        </w:tc>
        <w:tc>
          <w:tcPr>
            <w:tcW w:w="1204" w:type="dxa"/>
            <w:shd w:val="clear" w:color="auto" w:fill="E6F3FB"/>
            <w:hideMark/>
          </w:tcPr>
          <w:p w14:paraId="1ADA739D" w14:textId="77777777" w:rsidR="00663838" w:rsidRPr="005B3AA1" w:rsidRDefault="00663838" w:rsidP="00663838">
            <w:pPr>
              <w:pStyle w:val="000txt"/>
            </w:pPr>
            <w:r w:rsidRPr="005B3AA1">
              <w:t>PUG</w:t>
            </w:r>
          </w:p>
        </w:tc>
        <w:tc>
          <w:tcPr>
            <w:tcW w:w="6291" w:type="dxa"/>
            <w:shd w:val="clear" w:color="auto" w:fill="E6F3FB"/>
            <w:hideMark/>
          </w:tcPr>
          <w:p w14:paraId="1ADA739E" w14:textId="77777777" w:rsidR="00663838" w:rsidRDefault="00663838" w:rsidP="00663838">
            <w:pPr>
              <w:pStyle w:val="000bul"/>
            </w:pPr>
            <w:r w:rsidRPr="005B3AA1">
              <w:t>Update EFT</w:t>
            </w:r>
            <w:r w:rsidR="004D1BD0">
              <w:t xml:space="preserve"> information</w:t>
            </w:r>
          </w:p>
          <w:p w14:paraId="1ADA739F" w14:textId="77777777" w:rsidR="00663838" w:rsidRDefault="00663838" w:rsidP="00663838">
            <w:pPr>
              <w:pStyle w:val="000bul"/>
            </w:pPr>
            <w:r w:rsidRPr="005B3AA1">
              <w:t>Add/</w:t>
            </w:r>
            <w:r>
              <w:t>u</w:t>
            </w:r>
            <w:r w:rsidRPr="005B3AA1">
              <w:t>pdate Affiliations</w:t>
            </w:r>
          </w:p>
          <w:p w14:paraId="1ADA73A0" w14:textId="77777777" w:rsidR="00663838" w:rsidRDefault="00663838" w:rsidP="00663838">
            <w:pPr>
              <w:pStyle w:val="000bul"/>
            </w:pPr>
            <w:r w:rsidRPr="005B3AA1">
              <w:t>Add/</w:t>
            </w:r>
            <w:r>
              <w:t>u</w:t>
            </w:r>
            <w:r w:rsidRPr="005B3AA1">
              <w:t>pdate Method of Claim and Electronic Tr</w:t>
            </w:r>
            <w:r>
              <w:t>ansactions and/or Billing Agent</w:t>
            </w:r>
          </w:p>
          <w:p w14:paraId="1ADA73A1" w14:textId="77777777" w:rsidR="00663838" w:rsidRPr="005B3AA1" w:rsidRDefault="00663838" w:rsidP="00663838">
            <w:pPr>
              <w:pStyle w:val="000bul"/>
            </w:pPr>
            <w:r w:rsidRPr="005B3AA1">
              <w:t xml:space="preserve">Complete multiple changes or review the authorized user’s complete provider record </w:t>
            </w:r>
          </w:p>
        </w:tc>
      </w:tr>
      <w:tr w:rsidR="00663838" w:rsidRPr="005B3AA1" w14:paraId="1ADA73A7" w14:textId="77777777" w:rsidTr="00663838">
        <w:trPr>
          <w:cantSplit/>
          <w:jc w:val="center"/>
        </w:trPr>
        <w:tc>
          <w:tcPr>
            <w:tcW w:w="1250" w:type="dxa"/>
            <w:tcBorders>
              <w:bottom w:val="single" w:sz="8" w:space="0" w:color="005172"/>
            </w:tcBorders>
            <w:shd w:val="clear" w:color="auto" w:fill="auto"/>
            <w:hideMark/>
          </w:tcPr>
          <w:p w14:paraId="1ADA73A3" w14:textId="77777777" w:rsidR="00663838" w:rsidRPr="005B3AA1" w:rsidRDefault="00663838" w:rsidP="00663838">
            <w:pPr>
              <w:pStyle w:val="000txt"/>
            </w:pPr>
            <w:r w:rsidRPr="005B3AA1">
              <w:t>PR569</w:t>
            </w:r>
          </w:p>
        </w:tc>
        <w:tc>
          <w:tcPr>
            <w:tcW w:w="4215" w:type="dxa"/>
            <w:tcBorders>
              <w:bottom w:val="single" w:sz="8" w:space="0" w:color="005172"/>
            </w:tcBorders>
            <w:shd w:val="clear" w:color="auto" w:fill="auto"/>
            <w:hideMark/>
          </w:tcPr>
          <w:p w14:paraId="1ADA73A4" w14:textId="77777777" w:rsidR="00663838" w:rsidRPr="005B3AA1" w:rsidRDefault="00663838" w:rsidP="00663838">
            <w:pPr>
              <w:pStyle w:val="000txt"/>
            </w:pPr>
            <w:r w:rsidRPr="005B3AA1">
              <w:t>Create and Submit a Prior Approval (PA) for DME using Electronic Physician Signature</w:t>
            </w:r>
          </w:p>
        </w:tc>
        <w:tc>
          <w:tcPr>
            <w:tcW w:w="1204" w:type="dxa"/>
            <w:tcBorders>
              <w:bottom w:val="single" w:sz="8" w:space="0" w:color="005172"/>
            </w:tcBorders>
            <w:shd w:val="clear" w:color="auto" w:fill="auto"/>
            <w:hideMark/>
          </w:tcPr>
          <w:p w14:paraId="1ADA73A5"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3A6" w14:textId="77777777" w:rsidR="00663838" w:rsidRPr="005B3AA1" w:rsidRDefault="00663838" w:rsidP="00663838">
            <w:pPr>
              <w:pStyle w:val="000bul"/>
            </w:pPr>
            <w:r>
              <w:t>Understand</w:t>
            </w:r>
            <w:r w:rsidRPr="005B3AA1">
              <w:t xml:space="preserve"> the step-by-step process for the PA request/Electronic signature for </w:t>
            </w:r>
            <w:r>
              <w:t>Requesting Provider and Prescribing Provider</w:t>
            </w:r>
            <w:r w:rsidRPr="005B3AA1">
              <w:t xml:space="preserve"> user roles </w:t>
            </w:r>
          </w:p>
        </w:tc>
      </w:tr>
      <w:tr w:rsidR="00663838" w:rsidRPr="005B3AA1" w14:paraId="1ADA73AD" w14:textId="77777777" w:rsidTr="00663838">
        <w:trPr>
          <w:cantSplit/>
          <w:jc w:val="center"/>
        </w:trPr>
        <w:tc>
          <w:tcPr>
            <w:tcW w:w="1250" w:type="dxa"/>
            <w:shd w:val="clear" w:color="auto" w:fill="E6F3FB"/>
            <w:hideMark/>
          </w:tcPr>
          <w:p w14:paraId="1ADA73A8" w14:textId="77777777" w:rsidR="00663838" w:rsidRPr="005B3AA1" w:rsidRDefault="00663838" w:rsidP="00663838">
            <w:pPr>
              <w:pStyle w:val="000txt"/>
            </w:pPr>
            <w:r w:rsidRPr="005B3AA1">
              <w:t xml:space="preserve">PR573 </w:t>
            </w:r>
          </w:p>
        </w:tc>
        <w:tc>
          <w:tcPr>
            <w:tcW w:w="4215" w:type="dxa"/>
            <w:shd w:val="clear" w:color="auto" w:fill="E6F3FB"/>
            <w:hideMark/>
          </w:tcPr>
          <w:p w14:paraId="1ADA73A9" w14:textId="77777777" w:rsidR="00663838" w:rsidRPr="005B3AA1" w:rsidRDefault="00663838" w:rsidP="00663838">
            <w:pPr>
              <w:pStyle w:val="000txt"/>
            </w:pPr>
            <w:r w:rsidRPr="005B3AA1">
              <w:t>Re-credentialing</w:t>
            </w:r>
          </w:p>
        </w:tc>
        <w:tc>
          <w:tcPr>
            <w:tcW w:w="1204" w:type="dxa"/>
            <w:shd w:val="clear" w:color="auto" w:fill="E6F3FB"/>
            <w:hideMark/>
          </w:tcPr>
          <w:p w14:paraId="1ADA73AA" w14:textId="77777777" w:rsidR="00663838" w:rsidRPr="005B3AA1" w:rsidRDefault="00663838" w:rsidP="00663838">
            <w:pPr>
              <w:pStyle w:val="000txt"/>
            </w:pPr>
            <w:r w:rsidRPr="005B3AA1">
              <w:t>JA</w:t>
            </w:r>
          </w:p>
        </w:tc>
        <w:tc>
          <w:tcPr>
            <w:tcW w:w="6291" w:type="dxa"/>
            <w:shd w:val="clear" w:color="auto" w:fill="E6F3FB"/>
            <w:hideMark/>
          </w:tcPr>
          <w:p w14:paraId="1ADA73AB" w14:textId="77777777" w:rsidR="00663838" w:rsidRDefault="00663838" w:rsidP="00663838">
            <w:pPr>
              <w:pStyle w:val="000bul"/>
            </w:pPr>
            <w:r>
              <w:t>Understand</w:t>
            </w:r>
            <w:r w:rsidRPr="005B3AA1">
              <w:t xml:space="preserve"> the purpose and requirements for provider Re-credentialing</w:t>
            </w:r>
          </w:p>
          <w:p w14:paraId="1ADA73AC" w14:textId="77777777" w:rsidR="00663838" w:rsidRPr="005B3AA1" w:rsidRDefault="00663838" w:rsidP="00663838">
            <w:pPr>
              <w:pStyle w:val="000bul"/>
            </w:pPr>
            <w:r>
              <w:t>Understand</w:t>
            </w:r>
            <w:r w:rsidRPr="005B3AA1">
              <w:t xml:space="preserve"> the steps for completing the Re-credentialing/Re-verification process</w:t>
            </w:r>
            <w:r>
              <w:t>es</w:t>
            </w:r>
            <w:r w:rsidRPr="005B3AA1">
              <w:t xml:space="preserve"> through NCTracks</w:t>
            </w:r>
          </w:p>
        </w:tc>
      </w:tr>
      <w:tr w:rsidR="00663838" w:rsidRPr="005B3AA1" w14:paraId="1ADA73B2" w14:textId="77777777" w:rsidTr="00663838">
        <w:trPr>
          <w:cantSplit/>
          <w:jc w:val="center"/>
        </w:trPr>
        <w:tc>
          <w:tcPr>
            <w:tcW w:w="1250" w:type="dxa"/>
            <w:tcBorders>
              <w:bottom w:val="single" w:sz="8" w:space="0" w:color="005172"/>
            </w:tcBorders>
            <w:shd w:val="clear" w:color="auto" w:fill="auto"/>
            <w:hideMark/>
          </w:tcPr>
          <w:p w14:paraId="1ADA73AE" w14:textId="77777777" w:rsidR="00663838" w:rsidRPr="005B3AA1" w:rsidRDefault="00663838" w:rsidP="00663838">
            <w:pPr>
              <w:pStyle w:val="000txt"/>
            </w:pPr>
            <w:r w:rsidRPr="005B3AA1">
              <w:t>PR574</w:t>
            </w:r>
          </w:p>
        </w:tc>
        <w:tc>
          <w:tcPr>
            <w:tcW w:w="4215" w:type="dxa"/>
            <w:tcBorders>
              <w:bottom w:val="single" w:sz="8" w:space="0" w:color="005172"/>
            </w:tcBorders>
            <w:shd w:val="clear" w:color="auto" w:fill="auto"/>
            <w:hideMark/>
          </w:tcPr>
          <w:p w14:paraId="1ADA73AF" w14:textId="77777777" w:rsidR="00663838" w:rsidRPr="005B3AA1" w:rsidRDefault="00663838" w:rsidP="00663838">
            <w:pPr>
              <w:pStyle w:val="000txt"/>
            </w:pPr>
            <w:r w:rsidRPr="005B3AA1">
              <w:t>Provider Message Center</w:t>
            </w:r>
          </w:p>
        </w:tc>
        <w:tc>
          <w:tcPr>
            <w:tcW w:w="1204" w:type="dxa"/>
            <w:tcBorders>
              <w:bottom w:val="single" w:sz="8" w:space="0" w:color="005172"/>
            </w:tcBorders>
            <w:shd w:val="clear" w:color="auto" w:fill="auto"/>
            <w:hideMark/>
          </w:tcPr>
          <w:p w14:paraId="1ADA73B0"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3B1" w14:textId="77777777" w:rsidR="00663838" w:rsidRPr="005B3AA1" w:rsidRDefault="00663838" w:rsidP="00663838">
            <w:pPr>
              <w:pStyle w:val="000bul"/>
            </w:pPr>
            <w:r>
              <w:t>Access</w:t>
            </w:r>
            <w:r w:rsidRPr="005B3AA1">
              <w:t xml:space="preserve"> the Nursing Facility Rate and Patient Roster letters in the Provider Message Center</w:t>
            </w:r>
            <w:r>
              <w:t xml:space="preserve"> Inbox</w:t>
            </w:r>
          </w:p>
        </w:tc>
      </w:tr>
      <w:tr w:rsidR="00663838" w:rsidRPr="005B3AA1" w14:paraId="1ADA73B7" w14:textId="77777777" w:rsidTr="00663838">
        <w:trPr>
          <w:cantSplit/>
          <w:jc w:val="center"/>
        </w:trPr>
        <w:tc>
          <w:tcPr>
            <w:tcW w:w="1250" w:type="dxa"/>
            <w:shd w:val="clear" w:color="auto" w:fill="E6F3FB"/>
            <w:hideMark/>
          </w:tcPr>
          <w:p w14:paraId="1ADA73B3" w14:textId="77777777" w:rsidR="00663838" w:rsidRPr="005B3AA1" w:rsidRDefault="00663838" w:rsidP="00663838">
            <w:pPr>
              <w:pStyle w:val="000txt"/>
            </w:pPr>
            <w:r w:rsidRPr="005B3AA1">
              <w:t>PR577</w:t>
            </w:r>
          </w:p>
        </w:tc>
        <w:tc>
          <w:tcPr>
            <w:tcW w:w="4215" w:type="dxa"/>
            <w:shd w:val="clear" w:color="auto" w:fill="E6F3FB"/>
            <w:hideMark/>
          </w:tcPr>
          <w:p w14:paraId="1ADA73B4" w14:textId="77777777" w:rsidR="00663838" w:rsidRPr="005B3AA1" w:rsidRDefault="00663838" w:rsidP="00663838">
            <w:pPr>
              <w:pStyle w:val="000txt"/>
            </w:pPr>
            <w:r w:rsidRPr="005B3AA1">
              <w:t>Submitting an Ambulance Claim for Providers</w:t>
            </w:r>
          </w:p>
        </w:tc>
        <w:tc>
          <w:tcPr>
            <w:tcW w:w="1204" w:type="dxa"/>
            <w:shd w:val="clear" w:color="auto" w:fill="E6F3FB"/>
            <w:hideMark/>
          </w:tcPr>
          <w:p w14:paraId="1ADA73B5" w14:textId="77777777" w:rsidR="00663838" w:rsidRPr="005B3AA1" w:rsidRDefault="00663838" w:rsidP="00663838">
            <w:pPr>
              <w:pStyle w:val="000txt"/>
            </w:pPr>
            <w:r w:rsidRPr="005B3AA1">
              <w:t>JA</w:t>
            </w:r>
          </w:p>
        </w:tc>
        <w:tc>
          <w:tcPr>
            <w:tcW w:w="6291" w:type="dxa"/>
            <w:shd w:val="clear" w:color="auto" w:fill="E6F3FB"/>
            <w:hideMark/>
          </w:tcPr>
          <w:p w14:paraId="1ADA73B6" w14:textId="77777777" w:rsidR="00663838" w:rsidRPr="005B3AA1" w:rsidRDefault="00663838" w:rsidP="00663838">
            <w:pPr>
              <w:pStyle w:val="000bul"/>
            </w:pPr>
            <w:r>
              <w:t>S</w:t>
            </w:r>
            <w:r w:rsidRPr="005B3AA1">
              <w:t xml:space="preserve">ubmit a </w:t>
            </w:r>
            <w:r>
              <w:t>p</w:t>
            </w:r>
            <w:r w:rsidRPr="005B3AA1">
              <w:t xml:space="preserve">rofessional or </w:t>
            </w:r>
            <w:r>
              <w:t>i</w:t>
            </w:r>
            <w:r w:rsidRPr="005B3AA1">
              <w:t>nstitutional claim</w:t>
            </w:r>
            <w:r>
              <w:t xml:space="preserve"> (ambulance providers)</w:t>
            </w:r>
          </w:p>
        </w:tc>
      </w:tr>
      <w:tr w:rsidR="00663838" w:rsidRPr="005B3AA1" w14:paraId="1ADA73BD" w14:textId="77777777" w:rsidTr="00663838">
        <w:trPr>
          <w:cantSplit/>
          <w:jc w:val="center"/>
        </w:trPr>
        <w:tc>
          <w:tcPr>
            <w:tcW w:w="1250" w:type="dxa"/>
            <w:tcBorders>
              <w:bottom w:val="single" w:sz="8" w:space="0" w:color="005172"/>
            </w:tcBorders>
            <w:shd w:val="clear" w:color="auto" w:fill="auto"/>
            <w:hideMark/>
          </w:tcPr>
          <w:p w14:paraId="1ADA73B8" w14:textId="77777777" w:rsidR="00663838" w:rsidRPr="005B3AA1" w:rsidRDefault="00663838" w:rsidP="00663838">
            <w:pPr>
              <w:pStyle w:val="000txt"/>
            </w:pPr>
            <w:r w:rsidRPr="005B3AA1">
              <w:lastRenderedPageBreak/>
              <w:t>PR575</w:t>
            </w:r>
          </w:p>
        </w:tc>
        <w:tc>
          <w:tcPr>
            <w:tcW w:w="4215" w:type="dxa"/>
            <w:tcBorders>
              <w:bottom w:val="single" w:sz="8" w:space="0" w:color="005172"/>
            </w:tcBorders>
            <w:shd w:val="clear" w:color="auto" w:fill="auto"/>
            <w:hideMark/>
          </w:tcPr>
          <w:p w14:paraId="1ADA73B9" w14:textId="77777777" w:rsidR="00663838" w:rsidRPr="005B3AA1" w:rsidRDefault="00663838" w:rsidP="00663838">
            <w:pPr>
              <w:pStyle w:val="000txt"/>
            </w:pPr>
            <w:r w:rsidRPr="005B3AA1">
              <w:t>Provider Message Center Inbox</w:t>
            </w:r>
            <w:r>
              <w:t xml:space="preserve"> – </w:t>
            </w:r>
            <w:r w:rsidRPr="005B3AA1">
              <w:t>WebEx</w:t>
            </w:r>
          </w:p>
        </w:tc>
        <w:tc>
          <w:tcPr>
            <w:tcW w:w="1204" w:type="dxa"/>
            <w:tcBorders>
              <w:bottom w:val="single" w:sz="8" w:space="0" w:color="005172"/>
            </w:tcBorders>
            <w:shd w:val="clear" w:color="auto" w:fill="auto"/>
            <w:hideMark/>
          </w:tcPr>
          <w:p w14:paraId="1ADA73BA"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3BB" w14:textId="77777777" w:rsidR="00663838" w:rsidRDefault="00663838" w:rsidP="00663838">
            <w:pPr>
              <w:pStyle w:val="000bul"/>
            </w:pPr>
            <w:r w:rsidRPr="005B3AA1">
              <w:t>Navigate within the Provider Message Center</w:t>
            </w:r>
          </w:p>
          <w:p w14:paraId="1ADA73BC" w14:textId="77777777" w:rsidR="00663838" w:rsidRPr="005B3AA1" w:rsidRDefault="00663838" w:rsidP="00663838">
            <w:pPr>
              <w:pStyle w:val="000bul"/>
            </w:pPr>
            <w:r w:rsidRPr="005B3AA1">
              <w:t xml:space="preserve">Search for </w:t>
            </w:r>
            <w:r>
              <w:t xml:space="preserve">and retrieve </w:t>
            </w:r>
            <w:r w:rsidRPr="005B3AA1">
              <w:t>messages</w:t>
            </w:r>
          </w:p>
        </w:tc>
      </w:tr>
      <w:tr w:rsidR="00663838" w:rsidRPr="005B3AA1" w14:paraId="1ADA73C2" w14:textId="77777777" w:rsidTr="00663838">
        <w:trPr>
          <w:cantSplit/>
          <w:jc w:val="center"/>
        </w:trPr>
        <w:tc>
          <w:tcPr>
            <w:tcW w:w="1250" w:type="dxa"/>
            <w:shd w:val="clear" w:color="auto" w:fill="E6F3FB"/>
            <w:hideMark/>
          </w:tcPr>
          <w:p w14:paraId="1ADA73BE" w14:textId="77777777" w:rsidR="00663838" w:rsidRPr="005B3AA1" w:rsidRDefault="00663838" w:rsidP="00663838">
            <w:pPr>
              <w:pStyle w:val="000txt"/>
            </w:pPr>
            <w:r w:rsidRPr="005B3AA1">
              <w:t>PR578</w:t>
            </w:r>
          </w:p>
        </w:tc>
        <w:tc>
          <w:tcPr>
            <w:tcW w:w="4215" w:type="dxa"/>
            <w:shd w:val="clear" w:color="auto" w:fill="E6F3FB"/>
            <w:hideMark/>
          </w:tcPr>
          <w:p w14:paraId="1ADA73BF" w14:textId="77777777" w:rsidR="00663838" w:rsidRPr="005B3AA1" w:rsidRDefault="00663838" w:rsidP="00663838">
            <w:pPr>
              <w:pStyle w:val="000txt"/>
            </w:pPr>
            <w:r w:rsidRPr="005B3AA1">
              <w:t>Enrollment Process for Therapeutic Foster Care Providers</w:t>
            </w:r>
          </w:p>
        </w:tc>
        <w:tc>
          <w:tcPr>
            <w:tcW w:w="1204" w:type="dxa"/>
            <w:shd w:val="clear" w:color="auto" w:fill="E6F3FB"/>
            <w:hideMark/>
          </w:tcPr>
          <w:p w14:paraId="1ADA73C0" w14:textId="77777777" w:rsidR="00663838" w:rsidRPr="005B3AA1" w:rsidRDefault="00663838" w:rsidP="00663838">
            <w:pPr>
              <w:pStyle w:val="000txt"/>
            </w:pPr>
            <w:r w:rsidRPr="005B3AA1">
              <w:t>JA</w:t>
            </w:r>
          </w:p>
        </w:tc>
        <w:tc>
          <w:tcPr>
            <w:tcW w:w="6291" w:type="dxa"/>
            <w:shd w:val="clear" w:color="auto" w:fill="E6F3FB"/>
            <w:hideMark/>
          </w:tcPr>
          <w:p w14:paraId="1ADA73C1" w14:textId="77777777" w:rsidR="00663838" w:rsidRPr="005B3AA1" w:rsidRDefault="00663838" w:rsidP="00663838">
            <w:pPr>
              <w:pStyle w:val="000bul"/>
            </w:pPr>
            <w:r>
              <w:t>C</w:t>
            </w:r>
            <w:r w:rsidRPr="005B3AA1">
              <w:t>omplet</w:t>
            </w:r>
            <w:r>
              <w:t>e</w:t>
            </w:r>
            <w:r w:rsidRPr="005B3AA1">
              <w:t xml:space="preserve"> an enrollment application within NCTracks</w:t>
            </w:r>
            <w:r>
              <w:t xml:space="preserve"> (Therapeutic Foster Care providers)</w:t>
            </w:r>
            <w:r w:rsidRPr="005B3AA1">
              <w:t xml:space="preserve"> </w:t>
            </w:r>
          </w:p>
        </w:tc>
      </w:tr>
      <w:tr w:rsidR="00663838" w:rsidRPr="005B3AA1" w14:paraId="1ADA73C7" w14:textId="77777777" w:rsidTr="00663838">
        <w:trPr>
          <w:cantSplit/>
          <w:jc w:val="center"/>
        </w:trPr>
        <w:tc>
          <w:tcPr>
            <w:tcW w:w="1250" w:type="dxa"/>
            <w:tcBorders>
              <w:bottom w:val="single" w:sz="8" w:space="0" w:color="005172"/>
            </w:tcBorders>
            <w:shd w:val="clear" w:color="auto" w:fill="auto"/>
            <w:hideMark/>
          </w:tcPr>
          <w:p w14:paraId="1ADA73C3" w14:textId="77777777" w:rsidR="00663838" w:rsidRPr="005B3AA1" w:rsidRDefault="00663838" w:rsidP="00663838">
            <w:pPr>
              <w:pStyle w:val="000txt"/>
            </w:pPr>
            <w:r w:rsidRPr="005B3AA1">
              <w:t>PR581</w:t>
            </w:r>
          </w:p>
        </w:tc>
        <w:tc>
          <w:tcPr>
            <w:tcW w:w="4215" w:type="dxa"/>
            <w:tcBorders>
              <w:bottom w:val="single" w:sz="8" w:space="0" w:color="005172"/>
            </w:tcBorders>
            <w:shd w:val="clear" w:color="auto" w:fill="auto"/>
            <w:hideMark/>
          </w:tcPr>
          <w:p w14:paraId="1ADA73C4" w14:textId="77777777" w:rsidR="00663838" w:rsidRPr="005B3AA1" w:rsidRDefault="00663838" w:rsidP="00663838">
            <w:pPr>
              <w:pStyle w:val="000txt"/>
            </w:pPr>
            <w:r w:rsidRPr="005B3AA1">
              <w:t>Enrolled Practi</w:t>
            </w:r>
            <w:r>
              <w:t>ti</w:t>
            </w:r>
            <w:r w:rsidRPr="005B3AA1">
              <w:t>oner Search</w:t>
            </w:r>
          </w:p>
        </w:tc>
        <w:tc>
          <w:tcPr>
            <w:tcW w:w="1204" w:type="dxa"/>
            <w:tcBorders>
              <w:bottom w:val="single" w:sz="8" w:space="0" w:color="005172"/>
            </w:tcBorders>
            <w:shd w:val="clear" w:color="auto" w:fill="auto"/>
            <w:hideMark/>
          </w:tcPr>
          <w:p w14:paraId="1ADA73C5"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3C6" w14:textId="77777777" w:rsidR="00663838" w:rsidRPr="005B3AA1" w:rsidRDefault="00663838" w:rsidP="00663838">
            <w:pPr>
              <w:pStyle w:val="000bul"/>
            </w:pPr>
            <w:r>
              <w:t>A</w:t>
            </w:r>
            <w:r w:rsidRPr="005B3AA1">
              <w:t>ccess and use the Enrolled Practitioner Search feature of NCTracks</w:t>
            </w:r>
          </w:p>
        </w:tc>
      </w:tr>
      <w:tr w:rsidR="00663838" w:rsidRPr="005B3AA1" w14:paraId="1ADA73CD" w14:textId="77777777" w:rsidTr="00663838">
        <w:trPr>
          <w:cantSplit/>
          <w:jc w:val="center"/>
        </w:trPr>
        <w:tc>
          <w:tcPr>
            <w:tcW w:w="1250" w:type="dxa"/>
            <w:shd w:val="clear" w:color="auto" w:fill="E6F3FB"/>
            <w:hideMark/>
          </w:tcPr>
          <w:p w14:paraId="1ADA73C8" w14:textId="77777777" w:rsidR="00663838" w:rsidRPr="005B3AA1" w:rsidRDefault="00663838" w:rsidP="00663838">
            <w:pPr>
              <w:pStyle w:val="000txt"/>
            </w:pPr>
            <w:r w:rsidRPr="005B3AA1">
              <w:t>PR579</w:t>
            </w:r>
          </w:p>
        </w:tc>
        <w:tc>
          <w:tcPr>
            <w:tcW w:w="4215" w:type="dxa"/>
            <w:shd w:val="clear" w:color="auto" w:fill="E6F3FB"/>
            <w:hideMark/>
          </w:tcPr>
          <w:p w14:paraId="1ADA73C9" w14:textId="77777777" w:rsidR="00663838" w:rsidRPr="005B3AA1" w:rsidRDefault="00663838" w:rsidP="00663838">
            <w:pPr>
              <w:pStyle w:val="000txt"/>
            </w:pPr>
            <w:r w:rsidRPr="005B3AA1">
              <w:t>Submitting an Ambulance Claim for Providers</w:t>
            </w:r>
            <w:r>
              <w:t xml:space="preserve"> – </w:t>
            </w:r>
            <w:r w:rsidRPr="005B3AA1">
              <w:t>WebEx</w:t>
            </w:r>
          </w:p>
        </w:tc>
        <w:tc>
          <w:tcPr>
            <w:tcW w:w="1204" w:type="dxa"/>
            <w:shd w:val="clear" w:color="auto" w:fill="E6F3FB"/>
            <w:hideMark/>
          </w:tcPr>
          <w:p w14:paraId="1ADA73CA" w14:textId="77777777" w:rsidR="00663838" w:rsidRPr="005B3AA1" w:rsidRDefault="00663838" w:rsidP="00663838">
            <w:pPr>
              <w:pStyle w:val="000txt"/>
            </w:pPr>
            <w:r w:rsidRPr="005B3AA1">
              <w:t>ILT</w:t>
            </w:r>
          </w:p>
        </w:tc>
        <w:tc>
          <w:tcPr>
            <w:tcW w:w="6291" w:type="dxa"/>
            <w:shd w:val="clear" w:color="auto" w:fill="E6F3FB"/>
            <w:hideMark/>
          </w:tcPr>
          <w:p w14:paraId="1ADA73CB" w14:textId="77777777" w:rsidR="00663838" w:rsidRDefault="00663838" w:rsidP="00663838">
            <w:pPr>
              <w:pStyle w:val="000bul"/>
            </w:pPr>
            <w:r w:rsidRPr="005B3AA1">
              <w:t xml:space="preserve">Create a </w:t>
            </w:r>
            <w:r>
              <w:t>p</w:t>
            </w:r>
            <w:r w:rsidRPr="005B3AA1">
              <w:t xml:space="preserve">rofessional or </w:t>
            </w:r>
            <w:r>
              <w:t>i</w:t>
            </w:r>
            <w:r w:rsidRPr="005B3AA1">
              <w:t>nstitutional claim</w:t>
            </w:r>
          </w:p>
          <w:p w14:paraId="1ADA73CC" w14:textId="77777777" w:rsidR="00663838" w:rsidRPr="005B3AA1" w:rsidRDefault="00663838" w:rsidP="00663838">
            <w:pPr>
              <w:pStyle w:val="000bul"/>
            </w:pPr>
            <w:r w:rsidRPr="005B3AA1">
              <w:t xml:space="preserve">Submit a </w:t>
            </w:r>
            <w:r>
              <w:t>p</w:t>
            </w:r>
            <w:r w:rsidRPr="005B3AA1">
              <w:t xml:space="preserve">rofessional or </w:t>
            </w:r>
            <w:r>
              <w:t>i</w:t>
            </w:r>
            <w:r w:rsidRPr="005B3AA1">
              <w:t>nstitutional claim</w:t>
            </w:r>
            <w:r>
              <w:t xml:space="preserve"> and v</w:t>
            </w:r>
            <w:r w:rsidRPr="005B3AA1">
              <w:t>iew results of claim submission</w:t>
            </w:r>
          </w:p>
        </w:tc>
      </w:tr>
      <w:tr w:rsidR="00663838" w:rsidRPr="005B3AA1" w14:paraId="1ADA73D2" w14:textId="77777777" w:rsidTr="00663838">
        <w:trPr>
          <w:cantSplit/>
          <w:jc w:val="center"/>
        </w:trPr>
        <w:tc>
          <w:tcPr>
            <w:tcW w:w="1250" w:type="dxa"/>
            <w:tcBorders>
              <w:bottom w:val="single" w:sz="8" w:space="0" w:color="005172"/>
            </w:tcBorders>
            <w:shd w:val="clear" w:color="auto" w:fill="auto"/>
            <w:hideMark/>
          </w:tcPr>
          <w:p w14:paraId="1ADA73CE" w14:textId="77777777" w:rsidR="00663838" w:rsidRPr="005B3AA1" w:rsidRDefault="00663838" w:rsidP="00663838">
            <w:pPr>
              <w:pStyle w:val="000txt"/>
            </w:pPr>
            <w:r w:rsidRPr="005B3AA1">
              <w:t>PR580</w:t>
            </w:r>
          </w:p>
        </w:tc>
        <w:tc>
          <w:tcPr>
            <w:tcW w:w="4215" w:type="dxa"/>
            <w:tcBorders>
              <w:bottom w:val="single" w:sz="8" w:space="0" w:color="005172"/>
            </w:tcBorders>
            <w:shd w:val="clear" w:color="auto" w:fill="auto"/>
            <w:hideMark/>
          </w:tcPr>
          <w:p w14:paraId="1ADA73CF" w14:textId="77777777" w:rsidR="00663838" w:rsidRPr="005B3AA1" w:rsidRDefault="00663838" w:rsidP="00663838">
            <w:pPr>
              <w:pStyle w:val="000txt"/>
            </w:pPr>
            <w:r w:rsidRPr="005B3AA1">
              <w:t>How to Add/Update Credentials for Providers</w:t>
            </w:r>
          </w:p>
        </w:tc>
        <w:tc>
          <w:tcPr>
            <w:tcW w:w="1204" w:type="dxa"/>
            <w:tcBorders>
              <w:bottom w:val="single" w:sz="8" w:space="0" w:color="005172"/>
            </w:tcBorders>
            <w:shd w:val="clear" w:color="auto" w:fill="auto"/>
            <w:hideMark/>
          </w:tcPr>
          <w:p w14:paraId="1ADA73D0"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3D1" w14:textId="77777777" w:rsidR="00663838" w:rsidRPr="005B3AA1" w:rsidRDefault="00663838" w:rsidP="00663838">
            <w:pPr>
              <w:pStyle w:val="000bul"/>
            </w:pPr>
            <w:r w:rsidRPr="005B3AA1">
              <w:t>Add/</w:t>
            </w:r>
            <w:r>
              <w:t>u</w:t>
            </w:r>
            <w:r w:rsidRPr="005B3AA1">
              <w:t xml:space="preserve">pdate </w:t>
            </w:r>
            <w:r>
              <w:t>provider a</w:t>
            </w:r>
            <w:r w:rsidRPr="005B3AA1">
              <w:t>ccreditation</w:t>
            </w:r>
            <w:r>
              <w:t>, certification, or license</w:t>
            </w:r>
            <w:r w:rsidRPr="005B3AA1">
              <w:t xml:space="preserve"> </w:t>
            </w:r>
          </w:p>
        </w:tc>
      </w:tr>
      <w:tr w:rsidR="00663838" w:rsidRPr="005B3AA1" w14:paraId="1ADA73D8" w14:textId="77777777" w:rsidTr="00663838">
        <w:trPr>
          <w:cantSplit/>
          <w:jc w:val="center"/>
        </w:trPr>
        <w:tc>
          <w:tcPr>
            <w:tcW w:w="1250" w:type="dxa"/>
            <w:shd w:val="clear" w:color="auto" w:fill="E6F3FB"/>
            <w:hideMark/>
          </w:tcPr>
          <w:p w14:paraId="1ADA73D3" w14:textId="77777777" w:rsidR="00663838" w:rsidRPr="005B3AA1" w:rsidRDefault="00663838" w:rsidP="00663838">
            <w:pPr>
              <w:pStyle w:val="000txt"/>
            </w:pPr>
            <w:r w:rsidRPr="005B3AA1">
              <w:t>PR582</w:t>
            </w:r>
          </w:p>
        </w:tc>
        <w:tc>
          <w:tcPr>
            <w:tcW w:w="4215" w:type="dxa"/>
            <w:shd w:val="clear" w:color="auto" w:fill="E6F3FB"/>
            <w:hideMark/>
          </w:tcPr>
          <w:p w14:paraId="1ADA73D4" w14:textId="77777777" w:rsidR="00663838" w:rsidRPr="005B3AA1" w:rsidRDefault="00663838" w:rsidP="00663838">
            <w:pPr>
              <w:pStyle w:val="000txt"/>
            </w:pPr>
            <w:r w:rsidRPr="005B3AA1">
              <w:t>Provider Web Portal Applications</w:t>
            </w:r>
            <w:r>
              <w:t xml:space="preserve"> – </w:t>
            </w:r>
            <w:r w:rsidRPr="005B3AA1">
              <w:t>NEMT</w:t>
            </w:r>
          </w:p>
        </w:tc>
        <w:tc>
          <w:tcPr>
            <w:tcW w:w="1204" w:type="dxa"/>
            <w:shd w:val="clear" w:color="auto" w:fill="E6F3FB"/>
            <w:hideMark/>
          </w:tcPr>
          <w:p w14:paraId="1ADA73D5" w14:textId="77777777" w:rsidR="00663838" w:rsidRPr="005B3AA1" w:rsidRDefault="00663838" w:rsidP="00663838">
            <w:pPr>
              <w:pStyle w:val="000txt"/>
            </w:pPr>
            <w:r w:rsidRPr="005B3AA1">
              <w:t>ILT</w:t>
            </w:r>
          </w:p>
        </w:tc>
        <w:tc>
          <w:tcPr>
            <w:tcW w:w="6291" w:type="dxa"/>
            <w:shd w:val="clear" w:color="auto" w:fill="E6F3FB"/>
            <w:hideMark/>
          </w:tcPr>
          <w:p w14:paraId="1ADA73D6" w14:textId="77777777" w:rsidR="00663838" w:rsidRDefault="00663838" w:rsidP="00663838">
            <w:pPr>
              <w:pStyle w:val="000bul"/>
            </w:pPr>
            <w:r w:rsidRPr="005B3AA1">
              <w:t>Understand the Provider Enrollment Application process</w:t>
            </w:r>
            <w:r>
              <w:t xml:space="preserve"> for NEMT providers</w:t>
            </w:r>
          </w:p>
          <w:p w14:paraId="1ADA73D7" w14:textId="77777777" w:rsidR="00663838" w:rsidRPr="005B3AA1" w:rsidRDefault="00663838" w:rsidP="00663838">
            <w:pPr>
              <w:pStyle w:val="000bul"/>
            </w:pPr>
            <w:r w:rsidRPr="005B3AA1">
              <w:t>Navigate to the NCTracks Provider Portal and understand how to complete</w:t>
            </w:r>
            <w:r>
              <w:t xml:space="preserve"> initial </w:t>
            </w:r>
            <w:r w:rsidRPr="005B3AA1">
              <w:t>Enrollment</w:t>
            </w:r>
            <w:r>
              <w:t>, Re-enrollment, Re-verification, Abbreviated MCR, MCR, and Maintain Eligibility</w:t>
            </w:r>
            <w:r w:rsidRPr="005B3AA1">
              <w:t xml:space="preserve"> </w:t>
            </w:r>
            <w:r>
              <w:t>a</w:t>
            </w:r>
            <w:r w:rsidRPr="005B3AA1">
              <w:t>pplication processes</w:t>
            </w:r>
          </w:p>
        </w:tc>
      </w:tr>
      <w:tr w:rsidR="00663838" w:rsidRPr="005B3AA1" w14:paraId="1ADA73E1" w14:textId="77777777" w:rsidTr="00663838">
        <w:trPr>
          <w:cantSplit/>
          <w:jc w:val="center"/>
        </w:trPr>
        <w:tc>
          <w:tcPr>
            <w:tcW w:w="1250" w:type="dxa"/>
            <w:tcBorders>
              <w:bottom w:val="single" w:sz="8" w:space="0" w:color="005172"/>
            </w:tcBorders>
            <w:shd w:val="clear" w:color="auto" w:fill="auto"/>
            <w:hideMark/>
          </w:tcPr>
          <w:p w14:paraId="1ADA73D9" w14:textId="77777777" w:rsidR="00663838" w:rsidRPr="005B3AA1" w:rsidRDefault="00663838" w:rsidP="00663838">
            <w:pPr>
              <w:pStyle w:val="000txt"/>
            </w:pPr>
            <w:r w:rsidRPr="005B3AA1">
              <w:t>PR583</w:t>
            </w:r>
          </w:p>
        </w:tc>
        <w:tc>
          <w:tcPr>
            <w:tcW w:w="4215" w:type="dxa"/>
            <w:tcBorders>
              <w:bottom w:val="single" w:sz="8" w:space="0" w:color="005172"/>
            </w:tcBorders>
            <w:shd w:val="clear" w:color="auto" w:fill="auto"/>
            <w:hideMark/>
          </w:tcPr>
          <w:p w14:paraId="1ADA73DA" w14:textId="77777777" w:rsidR="00663838" w:rsidRPr="005B3AA1" w:rsidRDefault="00663838" w:rsidP="00663838">
            <w:pPr>
              <w:pStyle w:val="000txt"/>
            </w:pPr>
            <w:r w:rsidRPr="005B3AA1">
              <w:t>County DSS NEMT</w:t>
            </w:r>
            <w:r>
              <w:t xml:space="preserve"> – </w:t>
            </w:r>
            <w:r w:rsidRPr="005B3AA1">
              <w:t>Enrollment, Payment Authorization Submission, and Prior Approval Inquiry</w:t>
            </w:r>
          </w:p>
        </w:tc>
        <w:tc>
          <w:tcPr>
            <w:tcW w:w="1204" w:type="dxa"/>
            <w:tcBorders>
              <w:bottom w:val="single" w:sz="8" w:space="0" w:color="005172"/>
            </w:tcBorders>
            <w:shd w:val="clear" w:color="auto" w:fill="auto"/>
            <w:hideMark/>
          </w:tcPr>
          <w:p w14:paraId="1ADA73DB"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3DC" w14:textId="77777777" w:rsidR="00663838" w:rsidRDefault="00663838" w:rsidP="00663838">
            <w:pPr>
              <w:pStyle w:val="000bul"/>
            </w:pPr>
            <w:r w:rsidRPr="005B3AA1">
              <w:t>Enroll as a Billing Agent to allow for the submission of Payment Authorization batches</w:t>
            </w:r>
          </w:p>
          <w:p w14:paraId="1ADA73DD" w14:textId="77777777" w:rsidR="00663838" w:rsidRDefault="00663838" w:rsidP="00663838">
            <w:pPr>
              <w:pStyle w:val="000bul"/>
            </w:pPr>
            <w:r w:rsidRPr="005B3AA1">
              <w:t>Update the Method of Claims Submission on an existing provider record to allow for the submission of Payment Authorization batches</w:t>
            </w:r>
          </w:p>
          <w:p w14:paraId="1ADA73DE" w14:textId="77777777" w:rsidR="00663838" w:rsidRDefault="00663838" w:rsidP="00663838">
            <w:pPr>
              <w:pStyle w:val="000bul"/>
            </w:pPr>
            <w:r w:rsidRPr="005B3AA1">
              <w:t>Create Payment Authorization batches</w:t>
            </w:r>
          </w:p>
          <w:p w14:paraId="1ADA73DF" w14:textId="77777777" w:rsidR="00663838" w:rsidRDefault="00663838" w:rsidP="00663838">
            <w:pPr>
              <w:pStyle w:val="000bul"/>
            </w:pPr>
            <w:r w:rsidRPr="005B3AA1">
              <w:t>Upload Payment Authorization batches</w:t>
            </w:r>
          </w:p>
          <w:p w14:paraId="1ADA73E0" w14:textId="77777777" w:rsidR="00663838" w:rsidRPr="005B3AA1" w:rsidRDefault="00663838" w:rsidP="00663838">
            <w:pPr>
              <w:pStyle w:val="000bul"/>
            </w:pPr>
            <w:r w:rsidRPr="005B3AA1">
              <w:t xml:space="preserve">Search for NEMT </w:t>
            </w:r>
            <w:r>
              <w:t>PAs</w:t>
            </w:r>
          </w:p>
        </w:tc>
      </w:tr>
      <w:tr w:rsidR="00663838" w:rsidRPr="005B3AA1" w14:paraId="1ADA73EA" w14:textId="77777777" w:rsidTr="00663838">
        <w:trPr>
          <w:cantSplit/>
          <w:jc w:val="center"/>
        </w:trPr>
        <w:tc>
          <w:tcPr>
            <w:tcW w:w="1250" w:type="dxa"/>
            <w:shd w:val="clear" w:color="auto" w:fill="E6F3FB"/>
            <w:hideMark/>
          </w:tcPr>
          <w:p w14:paraId="1ADA73E2" w14:textId="77777777" w:rsidR="00663838" w:rsidRPr="005B3AA1" w:rsidRDefault="00663838" w:rsidP="00663838">
            <w:pPr>
              <w:pStyle w:val="000txt"/>
            </w:pPr>
            <w:r w:rsidRPr="005B3AA1">
              <w:t>PR584</w:t>
            </w:r>
          </w:p>
        </w:tc>
        <w:tc>
          <w:tcPr>
            <w:tcW w:w="4215" w:type="dxa"/>
            <w:shd w:val="clear" w:color="auto" w:fill="E6F3FB"/>
            <w:hideMark/>
          </w:tcPr>
          <w:p w14:paraId="1ADA73E3" w14:textId="77777777" w:rsidR="00663838" w:rsidRPr="005B3AA1" w:rsidRDefault="00663838" w:rsidP="00663838">
            <w:pPr>
              <w:pStyle w:val="000txt"/>
            </w:pPr>
            <w:r w:rsidRPr="005B3AA1">
              <w:t>Helpful Hints for Dental Prior Approval And Claims Submission</w:t>
            </w:r>
          </w:p>
        </w:tc>
        <w:tc>
          <w:tcPr>
            <w:tcW w:w="1204" w:type="dxa"/>
            <w:shd w:val="clear" w:color="auto" w:fill="E6F3FB"/>
            <w:hideMark/>
          </w:tcPr>
          <w:p w14:paraId="1ADA73E4" w14:textId="77777777" w:rsidR="00663838" w:rsidRPr="005B3AA1" w:rsidRDefault="00663838" w:rsidP="00663838">
            <w:pPr>
              <w:pStyle w:val="000txt"/>
            </w:pPr>
            <w:r w:rsidRPr="005B3AA1">
              <w:t>ILT</w:t>
            </w:r>
          </w:p>
        </w:tc>
        <w:tc>
          <w:tcPr>
            <w:tcW w:w="6291" w:type="dxa"/>
            <w:shd w:val="clear" w:color="auto" w:fill="E6F3FB"/>
            <w:hideMark/>
          </w:tcPr>
          <w:p w14:paraId="1ADA73E5" w14:textId="77777777" w:rsidR="00663838" w:rsidRDefault="00663838" w:rsidP="00663838">
            <w:pPr>
              <w:pStyle w:val="000bul"/>
            </w:pPr>
            <w:r w:rsidRPr="005B3AA1">
              <w:t xml:space="preserve">Identify the </w:t>
            </w:r>
            <w:r>
              <w:t>available</w:t>
            </w:r>
            <w:r w:rsidRPr="005B3AA1">
              <w:t xml:space="preserve"> methods of </w:t>
            </w:r>
            <w:r>
              <w:t>PA</w:t>
            </w:r>
            <w:r w:rsidRPr="005B3AA1">
              <w:t xml:space="preserve"> submission</w:t>
            </w:r>
          </w:p>
          <w:p w14:paraId="1ADA73E6" w14:textId="77777777" w:rsidR="00663838" w:rsidRDefault="00663838" w:rsidP="00663838">
            <w:pPr>
              <w:pStyle w:val="000bul"/>
            </w:pPr>
            <w:r w:rsidRPr="005B3AA1">
              <w:t xml:space="preserve">Identify how to upload documents when submitting </w:t>
            </w:r>
            <w:r>
              <w:t>PAs</w:t>
            </w:r>
            <w:r w:rsidRPr="005B3AA1">
              <w:t xml:space="preserve"> via NCTracks or to existing </w:t>
            </w:r>
            <w:r>
              <w:t>PA</w:t>
            </w:r>
          </w:p>
          <w:p w14:paraId="1ADA73E7" w14:textId="77777777" w:rsidR="00663838" w:rsidRDefault="00663838" w:rsidP="00663838">
            <w:pPr>
              <w:pStyle w:val="000bul"/>
            </w:pPr>
            <w:r w:rsidRPr="005B3AA1">
              <w:t xml:space="preserve">Identify the most common errors when completing </w:t>
            </w:r>
            <w:r>
              <w:t>ADA</w:t>
            </w:r>
            <w:r w:rsidRPr="005B3AA1">
              <w:t xml:space="preserve"> form</w:t>
            </w:r>
          </w:p>
          <w:p w14:paraId="1ADA73E8" w14:textId="77777777" w:rsidR="00663838" w:rsidRDefault="00663838" w:rsidP="00663838">
            <w:pPr>
              <w:pStyle w:val="000bul"/>
            </w:pPr>
            <w:r w:rsidRPr="005B3AA1">
              <w:t xml:space="preserve">Identify common errors that require requests for </w:t>
            </w:r>
            <w:r>
              <w:t>PA</w:t>
            </w:r>
            <w:r w:rsidRPr="005B3AA1">
              <w:t xml:space="preserve"> additional information</w:t>
            </w:r>
          </w:p>
          <w:p w14:paraId="1ADA73E9" w14:textId="77777777" w:rsidR="00663838" w:rsidRPr="005B3AA1" w:rsidRDefault="00663838" w:rsidP="00663838">
            <w:pPr>
              <w:pStyle w:val="000bul"/>
            </w:pPr>
            <w:r w:rsidRPr="005B3AA1">
              <w:t>Identify the common mistakes when submitting claims</w:t>
            </w:r>
          </w:p>
        </w:tc>
      </w:tr>
      <w:tr w:rsidR="00663838" w:rsidRPr="005B3AA1" w14:paraId="1ADA73F3" w14:textId="77777777" w:rsidTr="00663838">
        <w:trPr>
          <w:cantSplit/>
          <w:jc w:val="center"/>
        </w:trPr>
        <w:tc>
          <w:tcPr>
            <w:tcW w:w="1250" w:type="dxa"/>
            <w:tcBorders>
              <w:bottom w:val="single" w:sz="8" w:space="0" w:color="005172"/>
            </w:tcBorders>
            <w:shd w:val="clear" w:color="auto" w:fill="auto"/>
            <w:hideMark/>
          </w:tcPr>
          <w:p w14:paraId="1ADA73EB" w14:textId="77777777" w:rsidR="00663838" w:rsidRPr="005B3AA1" w:rsidRDefault="00663838" w:rsidP="00663838">
            <w:pPr>
              <w:pStyle w:val="000txt"/>
            </w:pPr>
            <w:r w:rsidRPr="005B3AA1">
              <w:t>PR584_PDF</w:t>
            </w:r>
          </w:p>
        </w:tc>
        <w:tc>
          <w:tcPr>
            <w:tcW w:w="4215" w:type="dxa"/>
            <w:tcBorders>
              <w:bottom w:val="single" w:sz="8" w:space="0" w:color="005172"/>
            </w:tcBorders>
            <w:shd w:val="clear" w:color="auto" w:fill="auto"/>
            <w:hideMark/>
          </w:tcPr>
          <w:p w14:paraId="1ADA73EC" w14:textId="77777777" w:rsidR="00663838" w:rsidRPr="005B3AA1" w:rsidRDefault="00663838" w:rsidP="00663838">
            <w:pPr>
              <w:pStyle w:val="000txt"/>
            </w:pPr>
            <w:r w:rsidRPr="005B3AA1">
              <w:t>Helpful Hints for Dental Prior Approval And Claims Submission</w:t>
            </w:r>
          </w:p>
        </w:tc>
        <w:tc>
          <w:tcPr>
            <w:tcW w:w="1204" w:type="dxa"/>
            <w:tcBorders>
              <w:bottom w:val="single" w:sz="8" w:space="0" w:color="005172"/>
            </w:tcBorders>
            <w:shd w:val="clear" w:color="auto" w:fill="auto"/>
            <w:hideMark/>
          </w:tcPr>
          <w:p w14:paraId="1ADA73ED" w14:textId="77777777" w:rsidR="00663838" w:rsidRPr="005B3AA1" w:rsidRDefault="00663838" w:rsidP="00663838">
            <w:pPr>
              <w:pStyle w:val="000txt"/>
            </w:pPr>
            <w:r w:rsidRPr="005B3AA1">
              <w:t>ILT slides in a PDF format</w:t>
            </w:r>
          </w:p>
        </w:tc>
        <w:tc>
          <w:tcPr>
            <w:tcW w:w="6291" w:type="dxa"/>
            <w:tcBorders>
              <w:bottom w:val="single" w:sz="8" w:space="0" w:color="005172"/>
            </w:tcBorders>
            <w:shd w:val="clear" w:color="auto" w:fill="auto"/>
            <w:hideMark/>
          </w:tcPr>
          <w:p w14:paraId="1ADA73EE" w14:textId="77777777" w:rsidR="00663838" w:rsidRDefault="00663838" w:rsidP="00663838">
            <w:pPr>
              <w:pStyle w:val="000bul"/>
            </w:pPr>
            <w:r w:rsidRPr="005B3AA1">
              <w:t xml:space="preserve">Identify the </w:t>
            </w:r>
            <w:r>
              <w:t>available</w:t>
            </w:r>
            <w:r w:rsidRPr="005B3AA1">
              <w:t xml:space="preserve"> methods of </w:t>
            </w:r>
            <w:r>
              <w:t>PA</w:t>
            </w:r>
            <w:r w:rsidRPr="005B3AA1">
              <w:t xml:space="preserve"> submission</w:t>
            </w:r>
          </w:p>
          <w:p w14:paraId="1ADA73EF" w14:textId="77777777" w:rsidR="00663838" w:rsidRDefault="00663838" w:rsidP="00663838">
            <w:pPr>
              <w:pStyle w:val="000bul"/>
            </w:pPr>
            <w:r w:rsidRPr="005B3AA1">
              <w:t xml:space="preserve">Identify how to upload documents when submitting </w:t>
            </w:r>
            <w:r>
              <w:t>PAs</w:t>
            </w:r>
            <w:r w:rsidRPr="005B3AA1">
              <w:t xml:space="preserve"> via NCTracks or to existing Prior Approval</w:t>
            </w:r>
          </w:p>
          <w:p w14:paraId="1ADA73F0" w14:textId="77777777" w:rsidR="00663838" w:rsidRDefault="00663838" w:rsidP="00663838">
            <w:pPr>
              <w:pStyle w:val="000bul"/>
            </w:pPr>
            <w:r w:rsidRPr="005B3AA1">
              <w:t xml:space="preserve">Identify the most common errors when completing </w:t>
            </w:r>
            <w:r>
              <w:t>ADA</w:t>
            </w:r>
            <w:r w:rsidRPr="005B3AA1">
              <w:t xml:space="preserve"> form</w:t>
            </w:r>
          </w:p>
          <w:p w14:paraId="1ADA73F1" w14:textId="77777777" w:rsidR="00663838" w:rsidRDefault="00663838" w:rsidP="00663838">
            <w:pPr>
              <w:pStyle w:val="000bul"/>
            </w:pPr>
            <w:r w:rsidRPr="005B3AA1">
              <w:t xml:space="preserve">Identify common errors that require requests for </w:t>
            </w:r>
            <w:r>
              <w:t>PA</w:t>
            </w:r>
            <w:r w:rsidRPr="005B3AA1">
              <w:t xml:space="preserve"> additional information</w:t>
            </w:r>
          </w:p>
          <w:p w14:paraId="1ADA73F2" w14:textId="77777777" w:rsidR="00663838" w:rsidRPr="005B3AA1" w:rsidRDefault="00663838" w:rsidP="00663838">
            <w:pPr>
              <w:pStyle w:val="000bul"/>
            </w:pPr>
            <w:r w:rsidRPr="005B3AA1">
              <w:t>Identify the common mistakes when submitting claims</w:t>
            </w:r>
          </w:p>
        </w:tc>
      </w:tr>
      <w:tr w:rsidR="00663838" w:rsidRPr="005B3AA1" w14:paraId="1ADA73F8" w14:textId="77777777" w:rsidTr="00663838">
        <w:trPr>
          <w:cantSplit/>
          <w:jc w:val="center"/>
        </w:trPr>
        <w:tc>
          <w:tcPr>
            <w:tcW w:w="1250" w:type="dxa"/>
            <w:shd w:val="clear" w:color="auto" w:fill="E6F3FB"/>
            <w:hideMark/>
          </w:tcPr>
          <w:p w14:paraId="1ADA73F4" w14:textId="77777777" w:rsidR="00663838" w:rsidRPr="005B3AA1" w:rsidRDefault="00663838" w:rsidP="00663838">
            <w:pPr>
              <w:pStyle w:val="000txt"/>
            </w:pPr>
            <w:r w:rsidRPr="005B3AA1">
              <w:t>PR589</w:t>
            </w:r>
          </w:p>
        </w:tc>
        <w:tc>
          <w:tcPr>
            <w:tcW w:w="4215" w:type="dxa"/>
            <w:shd w:val="clear" w:color="auto" w:fill="E6F3FB"/>
            <w:hideMark/>
          </w:tcPr>
          <w:p w14:paraId="1ADA73F5" w14:textId="77777777" w:rsidR="00663838" w:rsidRPr="005B3AA1" w:rsidRDefault="00663838" w:rsidP="00663838">
            <w:pPr>
              <w:pStyle w:val="000txt"/>
            </w:pPr>
            <w:r w:rsidRPr="005B3AA1">
              <w:t>Fingerprinting Application Required Process</w:t>
            </w:r>
          </w:p>
        </w:tc>
        <w:tc>
          <w:tcPr>
            <w:tcW w:w="1204" w:type="dxa"/>
            <w:shd w:val="clear" w:color="auto" w:fill="E6F3FB"/>
            <w:hideMark/>
          </w:tcPr>
          <w:p w14:paraId="1ADA73F6" w14:textId="77777777" w:rsidR="00663838" w:rsidRPr="005B3AA1" w:rsidRDefault="00663838" w:rsidP="00663838">
            <w:pPr>
              <w:pStyle w:val="000txt"/>
            </w:pPr>
            <w:r w:rsidRPr="005B3AA1">
              <w:t>JA</w:t>
            </w:r>
          </w:p>
        </w:tc>
        <w:tc>
          <w:tcPr>
            <w:tcW w:w="6291" w:type="dxa"/>
            <w:shd w:val="clear" w:color="auto" w:fill="E6F3FB"/>
            <w:hideMark/>
          </w:tcPr>
          <w:p w14:paraId="1ADA73F7" w14:textId="77777777" w:rsidR="00663838" w:rsidRPr="005B3AA1" w:rsidRDefault="00663838" w:rsidP="00663838">
            <w:pPr>
              <w:pStyle w:val="000bul"/>
            </w:pPr>
            <w:r>
              <w:t xml:space="preserve">Understand how to </w:t>
            </w:r>
            <w:r w:rsidRPr="005B3AA1">
              <w:t>complet</w:t>
            </w:r>
            <w:r>
              <w:t>e</w:t>
            </w:r>
            <w:r w:rsidRPr="005B3AA1">
              <w:t xml:space="preserve"> the Fingerprinting Required application process in NCTracks</w:t>
            </w:r>
          </w:p>
        </w:tc>
      </w:tr>
      <w:tr w:rsidR="00663838" w:rsidRPr="005B3AA1" w14:paraId="1ADA73FD" w14:textId="77777777" w:rsidTr="00663838">
        <w:trPr>
          <w:cantSplit/>
          <w:jc w:val="center"/>
        </w:trPr>
        <w:tc>
          <w:tcPr>
            <w:tcW w:w="1250" w:type="dxa"/>
            <w:tcBorders>
              <w:bottom w:val="single" w:sz="8" w:space="0" w:color="005172"/>
            </w:tcBorders>
            <w:shd w:val="clear" w:color="auto" w:fill="auto"/>
            <w:hideMark/>
          </w:tcPr>
          <w:p w14:paraId="1ADA73F9" w14:textId="77777777" w:rsidR="00663838" w:rsidRPr="005B3AA1" w:rsidRDefault="00663838" w:rsidP="00663838">
            <w:pPr>
              <w:pStyle w:val="000txt"/>
            </w:pPr>
            <w:r w:rsidRPr="005B3AA1">
              <w:t>PR591</w:t>
            </w:r>
          </w:p>
        </w:tc>
        <w:tc>
          <w:tcPr>
            <w:tcW w:w="4215" w:type="dxa"/>
            <w:tcBorders>
              <w:bottom w:val="single" w:sz="8" w:space="0" w:color="005172"/>
            </w:tcBorders>
            <w:shd w:val="clear" w:color="auto" w:fill="auto"/>
            <w:hideMark/>
          </w:tcPr>
          <w:p w14:paraId="1ADA73FA" w14:textId="77777777" w:rsidR="00663838" w:rsidRPr="005B3AA1" w:rsidRDefault="00663838" w:rsidP="00663838">
            <w:pPr>
              <w:pStyle w:val="000txt"/>
            </w:pPr>
            <w:r w:rsidRPr="005B3AA1">
              <w:t>Provider Permission Matrix Instructions</w:t>
            </w:r>
          </w:p>
        </w:tc>
        <w:tc>
          <w:tcPr>
            <w:tcW w:w="1204" w:type="dxa"/>
            <w:tcBorders>
              <w:bottom w:val="single" w:sz="8" w:space="0" w:color="005172"/>
            </w:tcBorders>
            <w:shd w:val="clear" w:color="auto" w:fill="auto"/>
            <w:hideMark/>
          </w:tcPr>
          <w:p w14:paraId="1ADA73FB"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3FC" w14:textId="77777777" w:rsidR="00663838" w:rsidRPr="005B3AA1" w:rsidRDefault="00663838" w:rsidP="00663838">
            <w:pPr>
              <w:pStyle w:val="000bul"/>
            </w:pPr>
            <w:r>
              <w:t>Understand</w:t>
            </w:r>
            <w:r w:rsidRPr="005B3AA1">
              <w:t xml:space="preserve"> how to use the Provider Permission Matrix spreadsheet to identify provider enrollment</w:t>
            </w:r>
            <w:r>
              <w:t xml:space="preserve"> requirements</w:t>
            </w:r>
          </w:p>
        </w:tc>
      </w:tr>
      <w:tr w:rsidR="00663838" w:rsidRPr="005B3AA1" w14:paraId="1ADA7404" w14:textId="77777777" w:rsidTr="00663838">
        <w:trPr>
          <w:cantSplit/>
          <w:jc w:val="center"/>
        </w:trPr>
        <w:tc>
          <w:tcPr>
            <w:tcW w:w="1250" w:type="dxa"/>
            <w:shd w:val="clear" w:color="auto" w:fill="E6F3FB"/>
            <w:hideMark/>
          </w:tcPr>
          <w:p w14:paraId="1ADA73FE" w14:textId="77777777" w:rsidR="00663838" w:rsidRPr="005B3AA1" w:rsidRDefault="00663838" w:rsidP="00663838">
            <w:pPr>
              <w:pStyle w:val="000txt"/>
            </w:pPr>
            <w:r w:rsidRPr="005B3AA1">
              <w:lastRenderedPageBreak/>
              <w:t>PRV586</w:t>
            </w:r>
          </w:p>
        </w:tc>
        <w:tc>
          <w:tcPr>
            <w:tcW w:w="4215" w:type="dxa"/>
            <w:shd w:val="clear" w:color="auto" w:fill="E6F3FB"/>
            <w:hideMark/>
          </w:tcPr>
          <w:p w14:paraId="1ADA73FF" w14:textId="77777777" w:rsidR="00663838" w:rsidRPr="005B3AA1" w:rsidRDefault="00663838" w:rsidP="00663838">
            <w:pPr>
              <w:pStyle w:val="000txt"/>
            </w:pPr>
            <w:r w:rsidRPr="005B3AA1">
              <w:t>Traumatic Brain Injury Waiver</w:t>
            </w:r>
          </w:p>
        </w:tc>
        <w:tc>
          <w:tcPr>
            <w:tcW w:w="1204" w:type="dxa"/>
            <w:shd w:val="clear" w:color="auto" w:fill="E6F3FB"/>
            <w:hideMark/>
          </w:tcPr>
          <w:p w14:paraId="1ADA7400" w14:textId="77777777" w:rsidR="00663838" w:rsidRPr="005B3AA1" w:rsidRDefault="00663838" w:rsidP="00663838">
            <w:pPr>
              <w:pStyle w:val="000txt"/>
            </w:pPr>
            <w:r w:rsidRPr="005B3AA1">
              <w:t>ILT</w:t>
            </w:r>
          </w:p>
        </w:tc>
        <w:tc>
          <w:tcPr>
            <w:tcW w:w="6291" w:type="dxa"/>
            <w:shd w:val="clear" w:color="auto" w:fill="E6F3FB"/>
            <w:hideMark/>
          </w:tcPr>
          <w:p w14:paraId="1ADA7401" w14:textId="77777777" w:rsidR="00663838" w:rsidRDefault="00663838" w:rsidP="00663838">
            <w:pPr>
              <w:pStyle w:val="000bul"/>
            </w:pPr>
            <w:r w:rsidRPr="005B3AA1">
              <w:t xml:space="preserve">Define the Traumatic Brain Injury </w:t>
            </w:r>
            <w:r>
              <w:t xml:space="preserve">(TBI) </w:t>
            </w:r>
            <w:r w:rsidRPr="005B3AA1">
              <w:t>Waiver</w:t>
            </w:r>
          </w:p>
          <w:p w14:paraId="1ADA7402" w14:textId="77777777" w:rsidR="00663838" w:rsidRDefault="00663838" w:rsidP="00663838">
            <w:pPr>
              <w:pStyle w:val="000bul"/>
            </w:pPr>
            <w:r w:rsidRPr="005B3AA1">
              <w:t>Identify the TBI Benefit Plan in Recipient Eligibility</w:t>
            </w:r>
          </w:p>
          <w:p w14:paraId="1ADA7403" w14:textId="77777777" w:rsidR="00663838" w:rsidRPr="005B3AA1" w:rsidRDefault="00663838" w:rsidP="00663838">
            <w:pPr>
              <w:pStyle w:val="000bul"/>
            </w:pPr>
            <w:r w:rsidRPr="005B3AA1">
              <w:t xml:space="preserve">Understand the TBI </w:t>
            </w:r>
            <w:r>
              <w:t>e</w:t>
            </w:r>
            <w:r w:rsidRPr="005B3AA1">
              <w:t xml:space="preserve">ncounter </w:t>
            </w:r>
            <w:r>
              <w:t>c</w:t>
            </w:r>
            <w:r w:rsidRPr="005B3AA1">
              <w:t>laims received from the LME</w:t>
            </w:r>
            <w:r>
              <w:t>s/</w:t>
            </w:r>
            <w:r w:rsidRPr="005B3AA1">
              <w:t>MCO</w:t>
            </w:r>
            <w:r>
              <w:t>s</w:t>
            </w:r>
          </w:p>
        </w:tc>
      </w:tr>
      <w:tr w:rsidR="00663838" w:rsidRPr="005B3AA1" w14:paraId="1ADA740F" w14:textId="77777777" w:rsidTr="00663838">
        <w:trPr>
          <w:cantSplit/>
          <w:jc w:val="center"/>
        </w:trPr>
        <w:tc>
          <w:tcPr>
            <w:tcW w:w="1250" w:type="dxa"/>
            <w:tcBorders>
              <w:bottom w:val="single" w:sz="8" w:space="0" w:color="005172"/>
            </w:tcBorders>
            <w:shd w:val="clear" w:color="auto" w:fill="auto"/>
            <w:hideMark/>
          </w:tcPr>
          <w:p w14:paraId="1ADA7405" w14:textId="77777777" w:rsidR="00663838" w:rsidRPr="005B3AA1" w:rsidRDefault="00663838" w:rsidP="00663838">
            <w:pPr>
              <w:pStyle w:val="000txt"/>
            </w:pPr>
            <w:r w:rsidRPr="005B3AA1">
              <w:t>PR587</w:t>
            </w:r>
          </w:p>
        </w:tc>
        <w:tc>
          <w:tcPr>
            <w:tcW w:w="4215" w:type="dxa"/>
            <w:tcBorders>
              <w:bottom w:val="single" w:sz="8" w:space="0" w:color="005172"/>
            </w:tcBorders>
            <w:shd w:val="clear" w:color="auto" w:fill="auto"/>
            <w:hideMark/>
          </w:tcPr>
          <w:p w14:paraId="1ADA7406" w14:textId="77777777" w:rsidR="00663838" w:rsidRPr="005B3AA1" w:rsidRDefault="00663838" w:rsidP="00663838">
            <w:pPr>
              <w:pStyle w:val="000txt"/>
            </w:pPr>
            <w:r w:rsidRPr="005B3AA1">
              <w:t>Helpful Hints for Orthodontic Prior Approval Submission</w:t>
            </w:r>
          </w:p>
        </w:tc>
        <w:tc>
          <w:tcPr>
            <w:tcW w:w="1204" w:type="dxa"/>
            <w:tcBorders>
              <w:bottom w:val="single" w:sz="8" w:space="0" w:color="005172"/>
            </w:tcBorders>
            <w:shd w:val="clear" w:color="auto" w:fill="auto"/>
            <w:hideMark/>
          </w:tcPr>
          <w:p w14:paraId="1ADA7407"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408" w14:textId="77777777" w:rsidR="00663838" w:rsidRDefault="00663838" w:rsidP="00663838">
            <w:pPr>
              <w:pStyle w:val="000bul"/>
            </w:pPr>
            <w:r w:rsidRPr="005B3AA1">
              <w:t xml:space="preserve">Identify the </w:t>
            </w:r>
            <w:r>
              <w:t xml:space="preserve">available </w:t>
            </w:r>
            <w:r w:rsidRPr="005B3AA1">
              <w:t xml:space="preserve">methods of </w:t>
            </w:r>
            <w:r>
              <w:t>PA</w:t>
            </w:r>
            <w:r w:rsidRPr="005B3AA1">
              <w:t xml:space="preserve"> submission</w:t>
            </w:r>
          </w:p>
          <w:p w14:paraId="1ADA7409" w14:textId="77777777" w:rsidR="00663838" w:rsidRDefault="00663838" w:rsidP="00663838">
            <w:pPr>
              <w:pStyle w:val="000bul"/>
            </w:pPr>
            <w:r w:rsidRPr="005B3AA1">
              <w:t xml:space="preserve">Identify how to upload documents when submitting </w:t>
            </w:r>
            <w:r>
              <w:t>PA requests</w:t>
            </w:r>
            <w:r w:rsidRPr="005B3AA1">
              <w:t xml:space="preserve"> via NCTracks </w:t>
            </w:r>
            <w:r>
              <w:t>and</w:t>
            </w:r>
            <w:r w:rsidRPr="005B3AA1">
              <w:t xml:space="preserve"> </w:t>
            </w:r>
            <w:r>
              <w:t xml:space="preserve">how to upload documents </w:t>
            </w:r>
            <w:r w:rsidRPr="005B3AA1">
              <w:t xml:space="preserve">to existing </w:t>
            </w:r>
            <w:r>
              <w:t>PA requests</w:t>
            </w:r>
          </w:p>
          <w:p w14:paraId="1ADA740A" w14:textId="77777777" w:rsidR="00663838" w:rsidRDefault="00663838" w:rsidP="00663838">
            <w:pPr>
              <w:pStyle w:val="000bul"/>
            </w:pPr>
            <w:r w:rsidRPr="005B3AA1">
              <w:t xml:space="preserve">Identify the most common errors when completing </w:t>
            </w:r>
            <w:r>
              <w:t>ADA</w:t>
            </w:r>
            <w:r w:rsidRPr="005B3AA1">
              <w:t xml:space="preserve"> form</w:t>
            </w:r>
          </w:p>
          <w:p w14:paraId="1ADA740B" w14:textId="77777777" w:rsidR="00663838" w:rsidRDefault="00663838" w:rsidP="00663838">
            <w:pPr>
              <w:pStyle w:val="000bul"/>
            </w:pPr>
            <w:r w:rsidRPr="005B3AA1">
              <w:t xml:space="preserve">Identify common errors that require requests for </w:t>
            </w:r>
            <w:r>
              <w:t>PA</w:t>
            </w:r>
            <w:r w:rsidRPr="005B3AA1">
              <w:t xml:space="preserve"> additional information</w:t>
            </w:r>
          </w:p>
          <w:p w14:paraId="1ADA740C" w14:textId="77777777" w:rsidR="00663838" w:rsidRDefault="00663838" w:rsidP="00663838">
            <w:pPr>
              <w:pStyle w:val="000bul"/>
            </w:pPr>
            <w:r w:rsidRPr="005B3AA1">
              <w:t>Request payment for orthodontic records</w:t>
            </w:r>
          </w:p>
          <w:p w14:paraId="1ADA740D" w14:textId="77777777" w:rsidR="00663838" w:rsidRDefault="00663838" w:rsidP="00663838">
            <w:pPr>
              <w:pStyle w:val="000bul"/>
            </w:pPr>
            <w:r w:rsidRPr="005B3AA1">
              <w:t xml:space="preserve">Submit </w:t>
            </w:r>
            <w:r>
              <w:t>PA requests</w:t>
            </w:r>
            <w:r w:rsidRPr="005B3AA1">
              <w:t xml:space="preserve"> for orthodontic treatment requiring orthognathic surgery</w:t>
            </w:r>
          </w:p>
          <w:p w14:paraId="1ADA740E" w14:textId="77777777" w:rsidR="00663838" w:rsidRPr="005B3AA1" w:rsidRDefault="00663838" w:rsidP="00663838">
            <w:pPr>
              <w:pStyle w:val="000bul"/>
            </w:pPr>
            <w:r w:rsidRPr="005B3AA1">
              <w:t>Us</w:t>
            </w:r>
            <w:r>
              <w:t xml:space="preserve">e </w:t>
            </w:r>
            <w:r w:rsidRPr="005B3AA1">
              <w:t xml:space="preserve">the Orthodontic </w:t>
            </w:r>
            <w:r>
              <w:t>PA</w:t>
            </w:r>
            <w:r w:rsidRPr="005B3AA1">
              <w:t xml:space="preserve"> attachment forms</w:t>
            </w:r>
          </w:p>
        </w:tc>
      </w:tr>
      <w:tr w:rsidR="00663838" w:rsidRPr="005B3AA1" w14:paraId="1ADA7414" w14:textId="77777777" w:rsidTr="00663838">
        <w:trPr>
          <w:cantSplit/>
          <w:jc w:val="center"/>
        </w:trPr>
        <w:tc>
          <w:tcPr>
            <w:tcW w:w="1250" w:type="dxa"/>
            <w:shd w:val="clear" w:color="auto" w:fill="E6F3FB"/>
            <w:hideMark/>
          </w:tcPr>
          <w:p w14:paraId="1ADA7410" w14:textId="77777777" w:rsidR="00663838" w:rsidRPr="005B3AA1" w:rsidRDefault="00663838" w:rsidP="00663838">
            <w:pPr>
              <w:pStyle w:val="000txt"/>
            </w:pPr>
            <w:r w:rsidRPr="005B3AA1">
              <w:t>PR593</w:t>
            </w:r>
          </w:p>
        </w:tc>
        <w:tc>
          <w:tcPr>
            <w:tcW w:w="4215" w:type="dxa"/>
            <w:shd w:val="clear" w:color="auto" w:fill="E6F3FB"/>
            <w:hideMark/>
          </w:tcPr>
          <w:p w14:paraId="1ADA7411" w14:textId="77777777" w:rsidR="00663838" w:rsidRPr="005B3AA1" w:rsidRDefault="00663838" w:rsidP="00663838">
            <w:pPr>
              <w:pStyle w:val="000txt"/>
            </w:pPr>
            <w:r w:rsidRPr="005B3AA1">
              <w:t>Hospice Rate Changes</w:t>
            </w:r>
          </w:p>
        </w:tc>
        <w:tc>
          <w:tcPr>
            <w:tcW w:w="1204" w:type="dxa"/>
            <w:shd w:val="clear" w:color="auto" w:fill="E6F3FB"/>
            <w:hideMark/>
          </w:tcPr>
          <w:p w14:paraId="1ADA7412" w14:textId="77777777" w:rsidR="00663838" w:rsidRPr="005B3AA1" w:rsidRDefault="00663838" w:rsidP="00663838">
            <w:pPr>
              <w:pStyle w:val="000txt"/>
            </w:pPr>
            <w:r w:rsidRPr="005B3AA1">
              <w:t>JA</w:t>
            </w:r>
          </w:p>
        </w:tc>
        <w:tc>
          <w:tcPr>
            <w:tcW w:w="6291" w:type="dxa"/>
            <w:shd w:val="clear" w:color="auto" w:fill="E6F3FB"/>
            <w:hideMark/>
          </w:tcPr>
          <w:p w14:paraId="1ADA7413" w14:textId="77777777" w:rsidR="00663838" w:rsidRPr="005B3AA1" w:rsidRDefault="00663838" w:rsidP="00663838">
            <w:pPr>
              <w:pStyle w:val="000bul"/>
            </w:pPr>
            <w:r>
              <w:t>Understand</w:t>
            </w:r>
            <w:r w:rsidRPr="005B3AA1">
              <w:t xml:space="preserve"> the two-tier rate calculation and End of Life Service Intensity Add-on (SIA) payments</w:t>
            </w:r>
          </w:p>
        </w:tc>
      </w:tr>
      <w:tr w:rsidR="00663838" w:rsidRPr="005B3AA1" w14:paraId="1ADA7419" w14:textId="77777777" w:rsidTr="00663838">
        <w:trPr>
          <w:cantSplit/>
          <w:jc w:val="center"/>
        </w:trPr>
        <w:tc>
          <w:tcPr>
            <w:tcW w:w="1250" w:type="dxa"/>
            <w:tcBorders>
              <w:bottom w:val="single" w:sz="8" w:space="0" w:color="005172"/>
            </w:tcBorders>
            <w:shd w:val="clear" w:color="auto" w:fill="auto"/>
            <w:hideMark/>
          </w:tcPr>
          <w:p w14:paraId="1ADA7415" w14:textId="77777777" w:rsidR="00663838" w:rsidRPr="005B3AA1" w:rsidRDefault="00663838" w:rsidP="00663838">
            <w:pPr>
              <w:pStyle w:val="000txt"/>
            </w:pPr>
            <w:r w:rsidRPr="005B3AA1">
              <w:t>PR598</w:t>
            </w:r>
          </w:p>
        </w:tc>
        <w:tc>
          <w:tcPr>
            <w:tcW w:w="4215" w:type="dxa"/>
            <w:tcBorders>
              <w:bottom w:val="single" w:sz="8" w:space="0" w:color="005172"/>
            </w:tcBorders>
            <w:shd w:val="clear" w:color="auto" w:fill="auto"/>
            <w:hideMark/>
          </w:tcPr>
          <w:p w14:paraId="1ADA7416" w14:textId="77777777" w:rsidR="00663838" w:rsidRPr="005B3AA1" w:rsidRDefault="00663838" w:rsidP="00663838">
            <w:pPr>
              <w:pStyle w:val="000txt"/>
            </w:pPr>
            <w:r w:rsidRPr="005B3AA1">
              <w:t>Pharmacy Prior Approval Requirements for Nucala</w:t>
            </w:r>
          </w:p>
        </w:tc>
        <w:tc>
          <w:tcPr>
            <w:tcW w:w="1204" w:type="dxa"/>
            <w:tcBorders>
              <w:bottom w:val="single" w:sz="8" w:space="0" w:color="005172"/>
            </w:tcBorders>
            <w:shd w:val="clear" w:color="auto" w:fill="auto"/>
            <w:hideMark/>
          </w:tcPr>
          <w:p w14:paraId="1ADA7417"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18" w14:textId="77777777" w:rsidR="00663838" w:rsidRPr="005B3AA1" w:rsidRDefault="00663838" w:rsidP="00663838">
            <w:pPr>
              <w:pStyle w:val="000bul"/>
            </w:pPr>
            <w:r>
              <w:t>S</w:t>
            </w:r>
            <w:r w:rsidRPr="005B3AA1">
              <w:t xml:space="preserve">ubmit initial </w:t>
            </w:r>
            <w:r>
              <w:t>PA</w:t>
            </w:r>
            <w:r w:rsidRPr="005B3AA1">
              <w:t xml:space="preserve"> requests and reauthorization requests for Nucala</w:t>
            </w:r>
          </w:p>
        </w:tc>
      </w:tr>
      <w:tr w:rsidR="00663838" w:rsidRPr="005B3AA1" w14:paraId="1ADA741E" w14:textId="77777777" w:rsidTr="00663838">
        <w:trPr>
          <w:cantSplit/>
          <w:jc w:val="center"/>
        </w:trPr>
        <w:tc>
          <w:tcPr>
            <w:tcW w:w="1250" w:type="dxa"/>
            <w:shd w:val="clear" w:color="auto" w:fill="E6F3FB"/>
            <w:hideMark/>
          </w:tcPr>
          <w:p w14:paraId="1ADA741A" w14:textId="77777777" w:rsidR="00663838" w:rsidRPr="005B3AA1" w:rsidRDefault="00663838" w:rsidP="00663838">
            <w:pPr>
              <w:pStyle w:val="000txt"/>
            </w:pPr>
            <w:r w:rsidRPr="005B3AA1">
              <w:t>PR594</w:t>
            </w:r>
          </w:p>
        </w:tc>
        <w:tc>
          <w:tcPr>
            <w:tcW w:w="4215" w:type="dxa"/>
            <w:shd w:val="clear" w:color="auto" w:fill="E6F3FB"/>
            <w:hideMark/>
          </w:tcPr>
          <w:p w14:paraId="1ADA741B" w14:textId="77777777" w:rsidR="00663838" w:rsidRPr="005B3AA1" w:rsidRDefault="00663838" w:rsidP="00663838">
            <w:pPr>
              <w:pStyle w:val="000txt"/>
            </w:pPr>
            <w:r w:rsidRPr="005B3AA1">
              <w:t>Other Payer Detail on Claim</w:t>
            </w:r>
          </w:p>
        </w:tc>
        <w:tc>
          <w:tcPr>
            <w:tcW w:w="1204" w:type="dxa"/>
            <w:shd w:val="clear" w:color="auto" w:fill="E6F3FB"/>
            <w:hideMark/>
          </w:tcPr>
          <w:p w14:paraId="1ADA741C" w14:textId="77777777" w:rsidR="00663838" w:rsidRPr="005B3AA1" w:rsidRDefault="00663838" w:rsidP="00663838">
            <w:pPr>
              <w:pStyle w:val="000txt"/>
            </w:pPr>
            <w:r w:rsidRPr="005B3AA1">
              <w:t>ILT</w:t>
            </w:r>
          </w:p>
        </w:tc>
        <w:tc>
          <w:tcPr>
            <w:tcW w:w="6291" w:type="dxa"/>
            <w:shd w:val="clear" w:color="auto" w:fill="E6F3FB"/>
            <w:hideMark/>
          </w:tcPr>
          <w:p w14:paraId="1ADA741D" w14:textId="77777777" w:rsidR="00663838" w:rsidRPr="005B3AA1" w:rsidRDefault="00663838" w:rsidP="00663838">
            <w:pPr>
              <w:pStyle w:val="000bul"/>
            </w:pPr>
            <w:r w:rsidRPr="005B3AA1">
              <w:t xml:space="preserve">Submit a </w:t>
            </w:r>
            <w:r>
              <w:t>p</w:t>
            </w:r>
            <w:r w:rsidRPr="005B3AA1">
              <w:t xml:space="preserve">rofessional claim via the NCTracks </w:t>
            </w:r>
            <w:r>
              <w:t>Provider P</w:t>
            </w:r>
            <w:r w:rsidRPr="005B3AA1">
              <w:t>ortal and include Other Payer detail</w:t>
            </w:r>
          </w:p>
        </w:tc>
      </w:tr>
      <w:tr w:rsidR="00663838" w:rsidRPr="005B3AA1" w14:paraId="1ADA7423" w14:textId="77777777" w:rsidTr="00663838">
        <w:trPr>
          <w:cantSplit/>
          <w:jc w:val="center"/>
        </w:trPr>
        <w:tc>
          <w:tcPr>
            <w:tcW w:w="1250" w:type="dxa"/>
            <w:tcBorders>
              <w:bottom w:val="single" w:sz="8" w:space="0" w:color="005172"/>
            </w:tcBorders>
            <w:shd w:val="clear" w:color="auto" w:fill="auto"/>
            <w:hideMark/>
          </w:tcPr>
          <w:p w14:paraId="1ADA741F" w14:textId="77777777" w:rsidR="00663838" w:rsidRPr="005B3AA1" w:rsidRDefault="00663838" w:rsidP="00663838">
            <w:pPr>
              <w:pStyle w:val="000txt"/>
            </w:pPr>
            <w:r w:rsidRPr="005B3AA1">
              <w:t>PR595</w:t>
            </w:r>
          </w:p>
        </w:tc>
        <w:tc>
          <w:tcPr>
            <w:tcW w:w="4215" w:type="dxa"/>
            <w:tcBorders>
              <w:bottom w:val="single" w:sz="8" w:space="0" w:color="005172"/>
            </w:tcBorders>
            <w:shd w:val="clear" w:color="auto" w:fill="auto"/>
            <w:hideMark/>
          </w:tcPr>
          <w:p w14:paraId="1ADA7420" w14:textId="77777777" w:rsidR="00663838" w:rsidRPr="005B3AA1" w:rsidRDefault="00663838" w:rsidP="00663838">
            <w:pPr>
              <w:pStyle w:val="000txt"/>
            </w:pPr>
            <w:r w:rsidRPr="005B3AA1">
              <w:t>OOS Provider Enrollment</w:t>
            </w:r>
          </w:p>
        </w:tc>
        <w:tc>
          <w:tcPr>
            <w:tcW w:w="1204" w:type="dxa"/>
            <w:tcBorders>
              <w:bottom w:val="single" w:sz="8" w:space="0" w:color="005172"/>
            </w:tcBorders>
            <w:shd w:val="clear" w:color="auto" w:fill="auto"/>
            <w:hideMark/>
          </w:tcPr>
          <w:p w14:paraId="1ADA7421" w14:textId="77777777" w:rsidR="00663838" w:rsidRPr="005B3AA1" w:rsidRDefault="00663838" w:rsidP="00663838">
            <w:pPr>
              <w:pStyle w:val="000txt"/>
            </w:pPr>
            <w:r w:rsidRPr="005B3AA1">
              <w:t>PUG</w:t>
            </w:r>
          </w:p>
        </w:tc>
        <w:tc>
          <w:tcPr>
            <w:tcW w:w="6291" w:type="dxa"/>
            <w:tcBorders>
              <w:bottom w:val="single" w:sz="8" w:space="0" w:color="005172"/>
            </w:tcBorders>
            <w:shd w:val="clear" w:color="auto" w:fill="auto"/>
            <w:hideMark/>
          </w:tcPr>
          <w:p w14:paraId="1ADA7422" w14:textId="77777777" w:rsidR="00663838" w:rsidRPr="005B3AA1" w:rsidRDefault="00663838" w:rsidP="00663838">
            <w:pPr>
              <w:pStyle w:val="000bul"/>
            </w:pPr>
            <w:r>
              <w:t>Understand how to enroll as an OOS provider</w:t>
            </w:r>
          </w:p>
        </w:tc>
      </w:tr>
      <w:tr w:rsidR="00663838" w:rsidRPr="005B3AA1" w14:paraId="1ADA7429" w14:textId="77777777" w:rsidTr="00663838">
        <w:trPr>
          <w:cantSplit/>
          <w:jc w:val="center"/>
        </w:trPr>
        <w:tc>
          <w:tcPr>
            <w:tcW w:w="1250" w:type="dxa"/>
            <w:shd w:val="clear" w:color="auto" w:fill="E6F3FB"/>
            <w:hideMark/>
          </w:tcPr>
          <w:p w14:paraId="1ADA7424" w14:textId="77777777" w:rsidR="00663838" w:rsidRPr="005B3AA1" w:rsidRDefault="00663838" w:rsidP="00663838">
            <w:pPr>
              <w:pStyle w:val="000txt"/>
            </w:pPr>
            <w:r w:rsidRPr="005B3AA1">
              <w:t>PR596</w:t>
            </w:r>
          </w:p>
        </w:tc>
        <w:tc>
          <w:tcPr>
            <w:tcW w:w="4215" w:type="dxa"/>
            <w:shd w:val="clear" w:color="auto" w:fill="E6F3FB"/>
            <w:hideMark/>
          </w:tcPr>
          <w:p w14:paraId="1ADA7425" w14:textId="77777777" w:rsidR="00663838" w:rsidRPr="005B3AA1" w:rsidRDefault="00663838" w:rsidP="00663838">
            <w:pPr>
              <w:pStyle w:val="000txt"/>
            </w:pPr>
            <w:r w:rsidRPr="005B3AA1">
              <w:t>OPR Provider Enrollment</w:t>
            </w:r>
          </w:p>
        </w:tc>
        <w:tc>
          <w:tcPr>
            <w:tcW w:w="1204" w:type="dxa"/>
            <w:shd w:val="clear" w:color="auto" w:fill="E6F3FB"/>
            <w:hideMark/>
          </w:tcPr>
          <w:p w14:paraId="1ADA7426" w14:textId="77777777" w:rsidR="00663838" w:rsidRPr="005B3AA1" w:rsidRDefault="00663838" w:rsidP="00663838">
            <w:pPr>
              <w:pStyle w:val="000txt"/>
            </w:pPr>
            <w:r w:rsidRPr="005B3AA1">
              <w:t>PUG</w:t>
            </w:r>
          </w:p>
        </w:tc>
        <w:tc>
          <w:tcPr>
            <w:tcW w:w="6291" w:type="dxa"/>
            <w:shd w:val="clear" w:color="auto" w:fill="E6F3FB"/>
            <w:hideMark/>
          </w:tcPr>
          <w:p w14:paraId="1ADA7427" w14:textId="77777777" w:rsidR="00663838" w:rsidRDefault="00663838" w:rsidP="00663838">
            <w:pPr>
              <w:pStyle w:val="000bul"/>
            </w:pPr>
            <w:r w:rsidRPr="005B3AA1">
              <w:t>Submit an OPR Lite Enrollment application</w:t>
            </w:r>
          </w:p>
          <w:p w14:paraId="1ADA7428" w14:textId="77777777" w:rsidR="00663838" w:rsidRPr="005B3AA1" w:rsidRDefault="00663838" w:rsidP="00663838">
            <w:pPr>
              <w:pStyle w:val="000bul"/>
            </w:pPr>
            <w:r w:rsidRPr="005B3AA1">
              <w:t>Convert from an OPR Lite provider to an OPR Full provider with an MCR</w:t>
            </w:r>
          </w:p>
        </w:tc>
      </w:tr>
      <w:tr w:rsidR="00663838" w:rsidRPr="005B3AA1" w14:paraId="1ADA742E" w14:textId="77777777" w:rsidTr="00663838">
        <w:trPr>
          <w:cantSplit/>
          <w:jc w:val="center"/>
        </w:trPr>
        <w:tc>
          <w:tcPr>
            <w:tcW w:w="1250" w:type="dxa"/>
            <w:tcBorders>
              <w:bottom w:val="single" w:sz="8" w:space="0" w:color="005172"/>
            </w:tcBorders>
            <w:shd w:val="clear" w:color="auto" w:fill="auto"/>
            <w:hideMark/>
          </w:tcPr>
          <w:p w14:paraId="1ADA742A" w14:textId="77777777" w:rsidR="00663838" w:rsidRPr="005B3AA1" w:rsidRDefault="00663838" w:rsidP="00663838">
            <w:pPr>
              <w:pStyle w:val="000txt"/>
            </w:pPr>
            <w:r w:rsidRPr="005B3AA1">
              <w:t>PR599</w:t>
            </w:r>
          </w:p>
        </w:tc>
        <w:tc>
          <w:tcPr>
            <w:tcW w:w="4215" w:type="dxa"/>
            <w:tcBorders>
              <w:bottom w:val="single" w:sz="8" w:space="0" w:color="005172"/>
            </w:tcBorders>
            <w:shd w:val="clear" w:color="auto" w:fill="auto"/>
            <w:hideMark/>
          </w:tcPr>
          <w:p w14:paraId="1ADA742B" w14:textId="77777777" w:rsidR="00663838" w:rsidRPr="005B3AA1" w:rsidRDefault="00663838" w:rsidP="00663838">
            <w:pPr>
              <w:pStyle w:val="000txt"/>
            </w:pPr>
            <w:r w:rsidRPr="005B3AA1">
              <w:t>Pharmacy Prior Approval Requirements for Epinephrine Auto Injectors</w:t>
            </w:r>
          </w:p>
        </w:tc>
        <w:tc>
          <w:tcPr>
            <w:tcW w:w="1204" w:type="dxa"/>
            <w:tcBorders>
              <w:bottom w:val="single" w:sz="8" w:space="0" w:color="005172"/>
            </w:tcBorders>
            <w:shd w:val="clear" w:color="auto" w:fill="auto"/>
            <w:hideMark/>
          </w:tcPr>
          <w:p w14:paraId="1ADA742C"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2D" w14:textId="77777777" w:rsidR="00663838" w:rsidRPr="005B3AA1" w:rsidRDefault="00663838" w:rsidP="00663838">
            <w:pPr>
              <w:pStyle w:val="000bul"/>
            </w:pPr>
            <w:r>
              <w:t>S</w:t>
            </w:r>
            <w:r w:rsidRPr="005B3AA1">
              <w:t xml:space="preserve">ubmit </w:t>
            </w:r>
            <w:r>
              <w:t xml:space="preserve">PA </w:t>
            </w:r>
            <w:r w:rsidRPr="005B3AA1">
              <w:t>requests for Preferred and Non-Preferred Epinephrine Auto Injectors</w:t>
            </w:r>
          </w:p>
        </w:tc>
      </w:tr>
      <w:tr w:rsidR="00663838" w:rsidRPr="005B3AA1" w14:paraId="1ADA7433" w14:textId="77777777" w:rsidTr="00663838">
        <w:trPr>
          <w:cantSplit/>
          <w:jc w:val="center"/>
        </w:trPr>
        <w:tc>
          <w:tcPr>
            <w:tcW w:w="1250" w:type="dxa"/>
            <w:shd w:val="clear" w:color="auto" w:fill="E6F3FB"/>
            <w:hideMark/>
          </w:tcPr>
          <w:p w14:paraId="1ADA742F" w14:textId="77777777" w:rsidR="00663838" w:rsidRPr="005B3AA1" w:rsidRDefault="00663838" w:rsidP="00663838">
            <w:pPr>
              <w:pStyle w:val="000txt"/>
            </w:pPr>
            <w:r w:rsidRPr="005B3AA1">
              <w:t>PR599</w:t>
            </w:r>
          </w:p>
        </w:tc>
        <w:tc>
          <w:tcPr>
            <w:tcW w:w="4215" w:type="dxa"/>
            <w:shd w:val="clear" w:color="auto" w:fill="E6F3FB"/>
            <w:hideMark/>
          </w:tcPr>
          <w:p w14:paraId="1ADA7430" w14:textId="77777777" w:rsidR="00663838" w:rsidRPr="005B3AA1" w:rsidRDefault="00663838" w:rsidP="00663838">
            <w:pPr>
              <w:pStyle w:val="000txt"/>
            </w:pPr>
            <w:r w:rsidRPr="005B3AA1">
              <w:t>Pharm PA Requirement</w:t>
            </w:r>
            <w:r>
              <w:t xml:space="preserve"> – </w:t>
            </w:r>
            <w:r w:rsidRPr="005B3AA1">
              <w:t>Epi Injectors</w:t>
            </w:r>
          </w:p>
        </w:tc>
        <w:tc>
          <w:tcPr>
            <w:tcW w:w="1204" w:type="dxa"/>
            <w:shd w:val="clear" w:color="auto" w:fill="E6F3FB"/>
            <w:hideMark/>
          </w:tcPr>
          <w:p w14:paraId="1ADA7431" w14:textId="77777777" w:rsidR="00663838" w:rsidRPr="005B3AA1" w:rsidRDefault="00663838" w:rsidP="00663838">
            <w:pPr>
              <w:pStyle w:val="000txt"/>
            </w:pPr>
            <w:r w:rsidRPr="005B3AA1">
              <w:t>JA</w:t>
            </w:r>
          </w:p>
        </w:tc>
        <w:tc>
          <w:tcPr>
            <w:tcW w:w="6291" w:type="dxa"/>
            <w:shd w:val="clear" w:color="auto" w:fill="E6F3FB"/>
            <w:hideMark/>
          </w:tcPr>
          <w:p w14:paraId="1ADA7432" w14:textId="77777777" w:rsidR="00663838" w:rsidRPr="005B3AA1" w:rsidRDefault="00663838" w:rsidP="00663838">
            <w:pPr>
              <w:pStyle w:val="000bul"/>
            </w:pPr>
            <w:r>
              <w:t>S</w:t>
            </w:r>
            <w:r w:rsidRPr="005B3AA1">
              <w:t xml:space="preserve">ubmit </w:t>
            </w:r>
            <w:r>
              <w:t>PA</w:t>
            </w:r>
            <w:r w:rsidRPr="005B3AA1">
              <w:t xml:space="preserve"> requests for Preferred and Non-Preferred Epinephrine Auto Injectors</w:t>
            </w:r>
          </w:p>
        </w:tc>
      </w:tr>
      <w:tr w:rsidR="00663838" w:rsidRPr="005B3AA1" w14:paraId="1ADA7439" w14:textId="77777777" w:rsidTr="00663838">
        <w:trPr>
          <w:cantSplit/>
          <w:jc w:val="center"/>
        </w:trPr>
        <w:tc>
          <w:tcPr>
            <w:tcW w:w="1250" w:type="dxa"/>
            <w:tcBorders>
              <w:bottom w:val="single" w:sz="8" w:space="0" w:color="005172"/>
            </w:tcBorders>
            <w:shd w:val="clear" w:color="auto" w:fill="auto"/>
            <w:hideMark/>
          </w:tcPr>
          <w:p w14:paraId="1ADA7434" w14:textId="77777777" w:rsidR="00663838" w:rsidRPr="005B3AA1" w:rsidRDefault="00663838" w:rsidP="00663838">
            <w:pPr>
              <w:pStyle w:val="000txt"/>
            </w:pPr>
            <w:r w:rsidRPr="005B3AA1">
              <w:t>FSPRV604</w:t>
            </w:r>
          </w:p>
        </w:tc>
        <w:tc>
          <w:tcPr>
            <w:tcW w:w="4215" w:type="dxa"/>
            <w:tcBorders>
              <w:bottom w:val="single" w:sz="8" w:space="0" w:color="005172"/>
            </w:tcBorders>
            <w:shd w:val="clear" w:color="auto" w:fill="auto"/>
            <w:hideMark/>
          </w:tcPr>
          <w:p w14:paraId="1ADA7435" w14:textId="77777777" w:rsidR="00663838" w:rsidRPr="005B3AA1" w:rsidRDefault="00663838" w:rsidP="00663838">
            <w:pPr>
              <w:pStyle w:val="000txt"/>
            </w:pPr>
            <w:r w:rsidRPr="005B3AA1">
              <w:t>Changes to Individual Provider Application Process for Four Schools</w:t>
            </w:r>
          </w:p>
        </w:tc>
        <w:tc>
          <w:tcPr>
            <w:tcW w:w="1204" w:type="dxa"/>
            <w:tcBorders>
              <w:bottom w:val="single" w:sz="8" w:space="0" w:color="005172"/>
            </w:tcBorders>
            <w:shd w:val="clear" w:color="auto" w:fill="auto"/>
            <w:hideMark/>
          </w:tcPr>
          <w:p w14:paraId="1ADA7436"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437" w14:textId="77777777" w:rsidR="00663838" w:rsidRDefault="00663838" w:rsidP="00663838">
            <w:pPr>
              <w:pStyle w:val="000bul"/>
            </w:pPr>
            <w:r>
              <w:t>I</w:t>
            </w:r>
            <w:r w:rsidRPr="005B3AA1">
              <w:t>dentif</w:t>
            </w:r>
            <w:r>
              <w:t>y</w:t>
            </w:r>
            <w:r w:rsidRPr="005B3AA1">
              <w:t xml:space="preserve"> how NCTracks capture</w:t>
            </w:r>
            <w:r>
              <w:t>s</w:t>
            </w:r>
            <w:r w:rsidRPr="005B3AA1">
              <w:t xml:space="preserve"> and store</w:t>
            </w:r>
            <w:r>
              <w:t>s work history (including work history gaps), education history, and current malpractice insurance information</w:t>
            </w:r>
          </w:p>
          <w:p w14:paraId="1ADA7438" w14:textId="77777777" w:rsidR="00663838" w:rsidRPr="005B3AA1" w:rsidRDefault="00663838" w:rsidP="00663838">
            <w:pPr>
              <w:pStyle w:val="000bul"/>
            </w:pPr>
            <w:r>
              <w:t>Understand requirements for</w:t>
            </w:r>
            <w:r w:rsidRPr="005B3AA1">
              <w:t xml:space="preserve"> individual </w:t>
            </w:r>
            <w:r>
              <w:t xml:space="preserve">enrolling </w:t>
            </w:r>
            <w:r w:rsidRPr="005B3AA1">
              <w:t xml:space="preserve">providers </w:t>
            </w:r>
            <w:r>
              <w:t xml:space="preserve">to </w:t>
            </w:r>
            <w:r w:rsidRPr="005B3AA1">
              <w:t>submit ALL board certification data</w:t>
            </w:r>
            <w:r>
              <w:t>, answer Exclusion Sanction questions, and sign provider agreement</w:t>
            </w:r>
          </w:p>
        </w:tc>
      </w:tr>
      <w:tr w:rsidR="00663838" w:rsidRPr="005B3AA1" w14:paraId="1ADA743F" w14:textId="77777777" w:rsidTr="00663838">
        <w:trPr>
          <w:cantSplit/>
          <w:jc w:val="center"/>
        </w:trPr>
        <w:tc>
          <w:tcPr>
            <w:tcW w:w="1250" w:type="dxa"/>
            <w:shd w:val="clear" w:color="auto" w:fill="E6F3FB"/>
            <w:hideMark/>
          </w:tcPr>
          <w:p w14:paraId="1ADA743A" w14:textId="77777777" w:rsidR="00663838" w:rsidRPr="005B3AA1" w:rsidRDefault="00663838" w:rsidP="00663838">
            <w:pPr>
              <w:pStyle w:val="000txt"/>
            </w:pPr>
            <w:r w:rsidRPr="005B3AA1">
              <w:t>PRV604</w:t>
            </w:r>
          </w:p>
        </w:tc>
        <w:tc>
          <w:tcPr>
            <w:tcW w:w="4215" w:type="dxa"/>
            <w:shd w:val="clear" w:color="auto" w:fill="E6F3FB"/>
            <w:hideMark/>
          </w:tcPr>
          <w:p w14:paraId="1ADA743B" w14:textId="77777777" w:rsidR="00663838" w:rsidRPr="005B3AA1" w:rsidRDefault="00663838" w:rsidP="00663838">
            <w:pPr>
              <w:pStyle w:val="000txt"/>
            </w:pPr>
            <w:r w:rsidRPr="005B3AA1">
              <w:t>Changes to Individual Provider Application Process</w:t>
            </w:r>
          </w:p>
        </w:tc>
        <w:tc>
          <w:tcPr>
            <w:tcW w:w="1204" w:type="dxa"/>
            <w:shd w:val="clear" w:color="auto" w:fill="E6F3FB"/>
            <w:hideMark/>
          </w:tcPr>
          <w:p w14:paraId="1ADA743C" w14:textId="77777777" w:rsidR="00663838" w:rsidRPr="005B3AA1" w:rsidRDefault="00663838" w:rsidP="00663838">
            <w:pPr>
              <w:pStyle w:val="000txt"/>
            </w:pPr>
            <w:r w:rsidRPr="005B3AA1">
              <w:t>ILT</w:t>
            </w:r>
          </w:p>
        </w:tc>
        <w:tc>
          <w:tcPr>
            <w:tcW w:w="6291" w:type="dxa"/>
            <w:shd w:val="clear" w:color="auto" w:fill="E6F3FB"/>
            <w:hideMark/>
          </w:tcPr>
          <w:p w14:paraId="1ADA743D" w14:textId="77777777" w:rsidR="00663838" w:rsidRDefault="00663838" w:rsidP="00663838">
            <w:pPr>
              <w:pStyle w:val="000bul"/>
            </w:pPr>
            <w:r>
              <w:t>I</w:t>
            </w:r>
            <w:r w:rsidRPr="005B3AA1">
              <w:t>dentify how NCTracks capture</w:t>
            </w:r>
            <w:r>
              <w:t>s</w:t>
            </w:r>
            <w:r w:rsidRPr="005B3AA1">
              <w:t xml:space="preserve"> and store</w:t>
            </w:r>
            <w:r>
              <w:t>s work history (including work history gaps), education history, and current malpractice insurance information</w:t>
            </w:r>
            <w:r w:rsidRPr="005B3AA1">
              <w:t>:</w:t>
            </w:r>
          </w:p>
          <w:p w14:paraId="1ADA743E" w14:textId="77777777" w:rsidR="00663838" w:rsidRPr="005B3AA1" w:rsidRDefault="00663838" w:rsidP="00663838">
            <w:pPr>
              <w:pStyle w:val="000bul"/>
            </w:pPr>
            <w:r>
              <w:t>Understand requirements for</w:t>
            </w:r>
            <w:r w:rsidRPr="005B3AA1">
              <w:t xml:space="preserve"> individual </w:t>
            </w:r>
            <w:r>
              <w:t xml:space="preserve">enrolling </w:t>
            </w:r>
            <w:r w:rsidRPr="005B3AA1">
              <w:t xml:space="preserve">providers </w:t>
            </w:r>
            <w:r>
              <w:t xml:space="preserve">to </w:t>
            </w:r>
            <w:r w:rsidRPr="005B3AA1">
              <w:t>submit ALL board certification data</w:t>
            </w:r>
            <w:r>
              <w:t>, answer Exclusion Sanction questions, and sign provider agreement</w:t>
            </w:r>
          </w:p>
        </w:tc>
      </w:tr>
      <w:tr w:rsidR="00663838" w:rsidRPr="005B3AA1" w14:paraId="1ADA7444" w14:textId="77777777" w:rsidTr="00663838">
        <w:trPr>
          <w:cantSplit/>
          <w:jc w:val="center"/>
        </w:trPr>
        <w:tc>
          <w:tcPr>
            <w:tcW w:w="1250" w:type="dxa"/>
            <w:tcBorders>
              <w:bottom w:val="single" w:sz="8" w:space="0" w:color="005172"/>
            </w:tcBorders>
            <w:shd w:val="clear" w:color="auto" w:fill="auto"/>
            <w:hideMark/>
          </w:tcPr>
          <w:p w14:paraId="1ADA7440" w14:textId="77777777" w:rsidR="00663838" w:rsidRPr="005B3AA1" w:rsidRDefault="00663838" w:rsidP="00663838">
            <w:pPr>
              <w:pStyle w:val="000txt"/>
            </w:pPr>
            <w:r w:rsidRPr="005B3AA1">
              <w:t>PR603</w:t>
            </w:r>
          </w:p>
        </w:tc>
        <w:tc>
          <w:tcPr>
            <w:tcW w:w="4215" w:type="dxa"/>
            <w:tcBorders>
              <w:bottom w:val="single" w:sz="8" w:space="0" w:color="005172"/>
            </w:tcBorders>
            <w:shd w:val="clear" w:color="auto" w:fill="auto"/>
            <w:hideMark/>
          </w:tcPr>
          <w:p w14:paraId="1ADA7441" w14:textId="77777777" w:rsidR="00663838" w:rsidRPr="005B3AA1" w:rsidRDefault="00663838" w:rsidP="00663838">
            <w:pPr>
              <w:pStyle w:val="000txt"/>
            </w:pPr>
            <w:r w:rsidRPr="005B3AA1">
              <w:t>Advanced Medical Home Tier Attestation</w:t>
            </w:r>
          </w:p>
        </w:tc>
        <w:tc>
          <w:tcPr>
            <w:tcW w:w="1204" w:type="dxa"/>
            <w:tcBorders>
              <w:bottom w:val="single" w:sz="8" w:space="0" w:color="005172"/>
            </w:tcBorders>
            <w:shd w:val="clear" w:color="auto" w:fill="auto"/>
            <w:hideMark/>
          </w:tcPr>
          <w:p w14:paraId="1ADA7442"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43" w14:textId="77777777" w:rsidR="00663838" w:rsidRPr="005B3AA1" w:rsidRDefault="00663838" w:rsidP="00C962B9">
            <w:pPr>
              <w:pStyle w:val="000bul"/>
            </w:pPr>
            <w:r>
              <w:t>C</w:t>
            </w:r>
            <w:r w:rsidRPr="005B3AA1">
              <w:t>omplet</w:t>
            </w:r>
            <w:r>
              <w:t>e</w:t>
            </w:r>
            <w:r w:rsidR="004D1BD0">
              <w:t xml:space="preserve"> the </w:t>
            </w:r>
            <w:r w:rsidRPr="005B3AA1">
              <w:t>AMH Tier Attestation</w:t>
            </w:r>
            <w:r>
              <w:t xml:space="preserve"> process</w:t>
            </w:r>
            <w:r w:rsidR="004D1BD0">
              <w:t xml:space="preserve"> in NCTracks</w:t>
            </w:r>
          </w:p>
        </w:tc>
      </w:tr>
      <w:tr w:rsidR="00663838" w:rsidRPr="005B3AA1" w14:paraId="1ADA7449" w14:textId="77777777" w:rsidTr="00663838">
        <w:trPr>
          <w:cantSplit/>
          <w:jc w:val="center"/>
        </w:trPr>
        <w:tc>
          <w:tcPr>
            <w:tcW w:w="1250" w:type="dxa"/>
            <w:shd w:val="clear" w:color="auto" w:fill="E6F3FB"/>
            <w:hideMark/>
          </w:tcPr>
          <w:p w14:paraId="1ADA7445" w14:textId="77777777" w:rsidR="00663838" w:rsidRPr="005B3AA1" w:rsidRDefault="00663838" w:rsidP="00663838">
            <w:pPr>
              <w:pStyle w:val="000txt"/>
            </w:pPr>
            <w:r w:rsidRPr="005B3AA1">
              <w:lastRenderedPageBreak/>
              <w:t>PR651</w:t>
            </w:r>
          </w:p>
        </w:tc>
        <w:tc>
          <w:tcPr>
            <w:tcW w:w="4215" w:type="dxa"/>
            <w:shd w:val="clear" w:color="auto" w:fill="E6F3FB"/>
            <w:hideMark/>
          </w:tcPr>
          <w:p w14:paraId="1ADA7446" w14:textId="77777777" w:rsidR="00663838" w:rsidRPr="005B3AA1" w:rsidRDefault="00663838" w:rsidP="00663838">
            <w:pPr>
              <w:pStyle w:val="000txt"/>
            </w:pPr>
            <w:r w:rsidRPr="005B3AA1">
              <w:t>How to Add or Update Electronic Funds Transfer (EFT) Information in NCTracks</w:t>
            </w:r>
          </w:p>
        </w:tc>
        <w:tc>
          <w:tcPr>
            <w:tcW w:w="1204" w:type="dxa"/>
            <w:shd w:val="clear" w:color="auto" w:fill="E6F3FB"/>
            <w:hideMark/>
          </w:tcPr>
          <w:p w14:paraId="1ADA7447" w14:textId="77777777" w:rsidR="00663838" w:rsidRPr="005B3AA1" w:rsidRDefault="00663838" w:rsidP="00663838">
            <w:pPr>
              <w:pStyle w:val="000txt"/>
            </w:pPr>
            <w:r w:rsidRPr="005B3AA1">
              <w:t>JA</w:t>
            </w:r>
          </w:p>
        </w:tc>
        <w:tc>
          <w:tcPr>
            <w:tcW w:w="6291" w:type="dxa"/>
            <w:shd w:val="clear" w:color="auto" w:fill="E6F3FB"/>
            <w:hideMark/>
          </w:tcPr>
          <w:p w14:paraId="1ADA7448" w14:textId="77777777" w:rsidR="00663838" w:rsidRPr="005B3AA1" w:rsidRDefault="00663838" w:rsidP="00C962B9">
            <w:pPr>
              <w:pStyle w:val="000bul"/>
            </w:pPr>
            <w:r>
              <w:t>A</w:t>
            </w:r>
            <w:r w:rsidRPr="005B3AA1">
              <w:t>dd or updat</w:t>
            </w:r>
            <w:r>
              <w:t>e</w:t>
            </w:r>
            <w:r w:rsidR="004D1BD0">
              <w:t xml:space="preserve"> </w:t>
            </w:r>
            <w:r w:rsidRPr="005B3AA1">
              <w:t>EFT</w:t>
            </w:r>
            <w:r w:rsidR="004D1BD0">
              <w:t xml:space="preserve"> information in NCTracks</w:t>
            </w:r>
          </w:p>
        </w:tc>
      </w:tr>
      <w:tr w:rsidR="00663838" w:rsidRPr="005B3AA1" w14:paraId="1ADA744E" w14:textId="77777777" w:rsidTr="00663838">
        <w:trPr>
          <w:cantSplit/>
          <w:jc w:val="center"/>
        </w:trPr>
        <w:tc>
          <w:tcPr>
            <w:tcW w:w="1250" w:type="dxa"/>
            <w:tcBorders>
              <w:bottom w:val="single" w:sz="8" w:space="0" w:color="005172"/>
            </w:tcBorders>
            <w:shd w:val="clear" w:color="auto" w:fill="auto"/>
            <w:hideMark/>
          </w:tcPr>
          <w:p w14:paraId="1ADA744A" w14:textId="77777777" w:rsidR="00663838" w:rsidRPr="005B3AA1" w:rsidRDefault="00663838" w:rsidP="00663838">
            <w:pPr>
              <w:pStyle w:val="000txt"/>
            </w:pPr>
            <w:r w:rsidRPr="005B3AA1">
              <w:t>PR661</w:t>
            </w:r>
          </w:p>
        </w:tc>
        <w:tc>
          <w:tcPr>
            <w:tcW w:w="4215" w:type="dxa"/>
            <w:tcBorders>
              <w:bottom w:val="single" w:sz="8" w:space="0" w:color="005172"/>
            </w:tcBorders>
            <w:shd w:val="clear" w:color="auto" w:fill="auto"/>
            <w:hideMark/>
          </w:tcPr>
          <w:p w14:paraId="1ADA744B" w14:textId="77777777" w:rsidR="00663838" w:rsidRPr="005B3AA1" w:rsidRDefault="00663838" w:rsidP="00663838">
            <w:pPr>
              <w:pStyle w:val="000txt"/>
            </w:pPr>
            <w:r w:rsidRPr="005B3AA1">
              <w:t>How to Change the Physical Address in NCTracks</w:t>
            </w:r>
          </w:p>
        </w:tc>
        <w:tc>
          <w:tcPr>
            <w:tcW w:w="1204" w:type="dxa"/>
            <w:tcBorders>
              <w:bottom w:val="single" w:sz="8" w:space="0" w:color="005172"/>
            </w:tcBorders>
            <w:shd w:val="clear" w:color="auto" w:fill="auto"/>
            <w:hideMark/>
          </w:tcPr>
          <w:p w14:paraId="1ADA744C"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4D" w14:textId="77777777" w:rsidR="00663838" w:rsidRPr="005B3AA1" w:rsidRDefault="00663838" w:rsidP="00663838">
            <w:pPr>
              <w:pStyle w:val="000bul"/>
            </w:pPr>
            <w:r>
              <w:t>C</w:t>
            </w:r>
            <w:r w:rsidRPr="005B3AA1">
              <w:t>hang</w:t>
            </w:r>
            <w:r>
              <w:t>e a provider’s</w:t>
            </w:r>
            <w:r w:rsidRPr="005B3AA1">
              <w:t xml:space="preserve"> physical address using the </w:t>
            </w:r>
            <w:r>
              <w:t>MCR</w:t>
            </w:r>
            <w:r w:rsidRPr="005B3AA1">
              <w:t xml:space="preserve"> process in NCTracks</w:t>
            </w:r>
          </w:p>
        </w:tc>
      </w:tr>
      <w:tr w:rsidR="00663838" w:rsidRPr="005B3AA1" w14:paraId="1ADA7453" w14:textId="77777777" w:rsidTr="00663838">
        <w:trPr>
          <w:cantSplit/>
          <w:jc w:val="center"/>
        </w:trPr>
        <w:tc>
          <w:tcPr>
            <w:tcW w:w="1250" w:type="dxa"/>
            <w:shd w:val="clear" w:color="auto" w:fill="E6F3FB"/>
            <w:hideMark/>
          </w:tcPr>
          <w:p w14:paraId="1ADA744F" w14:textId="77777777" w:rsidR="00663838" w:rsidRPr="005B3AA1" w:rsidRDefault="00663838" w:rsidP="00663838">
            <w:pPr>
              <w:pStyle w:val="000txt"/>
            </w:pPr>
            <w:r w:rsidRPr="005B3AA1">
              <w:t>PR662</w:t>
            </w:r>
          </w:p>
        </w:tc>
        <w:tc>
          <w:tcPr>
            <w:tcW w:w="4215" w:type="dxa"/>
            <w:shd w:val="clear" w:color="auto" w:fill="E6F3FB"/>
            <w:hideMark/>
          </w:tcPr>
          <w:p w14:paraId="1ADA7450" w14:textId="77777777" w:rsidR="00663838" w:rsidRPr="005B3AA1" w:rsidRDefault="00663838" w:rsidP="00663838">
            <w:pPr>
              <w:pStyle w:val="000txt"/>
            </w:pPr>
            <w:r w:rsidRPr="005B3AA1">
              <w:t>How to Change the Correspondence Address in NCTracks</w:t>
            </w:r>
          </w:p>
        </w:tc>
        <w:tc>
          <w:tcPr>
            <w:tcW w:w="1204" w:type="dxa"/>
            <w:shd w:val="clear" w:color="auto" w:fill="E6F3FB"/>
            <w:hideMark/>
          </w:tcPr>
          <w:p w14:paraId="1ADA7451" w14:textId="77777777" w:rsidR="00663838" w:rsidRPr="005B3AA1" w:rsidRDefault="00663838" w:rsidP="00663838">
            <w:pPr>
              <w:pStyle w:val="000txt"/>
            </w:pPr>
            <w:r w:rsidRPr="005B3AA1">
              <w:t>JA</w:t>
            </w:r>
          </w:p>
        </w:tc>
        <w:tc>
          <w:tcPr>
            <w:tcW w:w="6291" w:type="dxa"/>
            <w:shd w:val="clear" w:color="auto" w:fill="E6F3FB"/>
            <w:hideMark/>
          </w:tcPr>
          <w:p w14:paraId="1ADA7452" w14:textId="77777777" w:rsidR="00663838" w:rsidRPr="005B3AA1" w:rsidRDefault="00663838" w:rsidP="00663838">
            <w:pPr>
              <w:pStyle w:val="000bul"/>
            </w:pPr>
            <w:r>
              <w:t>C</w:t>
            </w:r>
            <w:r w:rsidRPr="005B3AA1">
              <w:t>hang</w:t>
            </w:r>
            <w:r>
              <w:t>e</w:t>
            </w:r>
            <w:r w:rsidRPr="005B3AA1">
              <w:t xml:space="preserve"> </w:t>
            </w:r>
            <w:r>
              <w:t>a provider’s</w:t>
            </w:r>
            <w:r w:rsidRPr="005B3AA1">
              <w:t xml:space="preserve"> </w:t>
            </w:r>
            <w:r>
              <w:t>c</w:t>
            </w:r>
            <w:r w:rsidRPr="005B3AA1">
              <w:t xml:space="preserve">orrespondence address using the </w:t>
            </w:r>
            <w:r>
              <w:t>MCR</w:t>
            </w:r>
            <w:r w:rsidRPr="005B3AA1">
              <w:t xml:space="preserve"> process in NCTracks</w:t>
            </w:r>
          </w:p>
        </w:tc>
      </w:tr>
      <w:tr w:rsidR="00663838" w:rsidRPr="005B3AA1" w14:paraId="1ADA7458" w14:textId="77777777" w:rsidTr="00663838">
        <w:trPr>
          <w:cantSplit/>
          <w:jc w:val="center"/>
        </w:trPr>
        <w:tc>
          <w:tcPr>
            <w:tcW w:w="1250" w:type="dxa"/>
            <w:tcBorders>
              <w:bottom w:val="single" w:sz="8" w:space="0" w:color="005172"/>
            </w:tcBorders>
            <w:shd w:val="clear" w:color="auto" w:fill="auto"/>
            <w:hideMark/>
          </w:tcPr>
          <w:p w14:paraId="1ADA7454" w14:textId="77777777" w:rsidR="00663838" w:rsidRPr="005B3AA1" w:rsidRDefault="00663838" w:rsidP="00663838">
            <w:pPr>
              <w:pStyle w:val="000txt"/>
            </w:pPr>
            <w:r w:rsidRPr="005B3AA1">
              <w:t>PR671</w:t>
            </w:r>
          </w:p>
        </w:tc>
        <w:tc>
          <w:tcPr>
            <w:tcW w:w="4215" w:type="dxa"/>
            <w:tcBorders>
              <w:bottom w:val="single" w:sz="8" w:space="0" w:color="005172"/>
            </w:tcBorders>
            <w:shd w:val="clear" w:color="auto" w:fill="auto"/>
            <w:hideMark/>
          </w:tcPr>
          <w:p w14:paraId="1ADA7455" w14:textId="77777777" w:rsidR="00663838" w:rsidRPr="005B3AA1" w:rsidRDefault="00663838" w:rsidP="00663838">
            <w:pPr>
              <w:pStyle w:val="000txt"/>
            </w:pPr>
            <w:r w:rsidRPr="005B3AA1">
              <w:t>How to Complete the Re-Credentialing</w:t>
            </w:r>
            <w:r>
              <w:t xml:space="preserve"> – </w:t>
            </w:r>
            <w:r w:rsidR="003D58F8">
              <w:br/>
            </w:r>
            <w:r w:rsidRPr="005B3AA1">
              <w:t>Re-verifications</w:t>
            </w:r>
          </w:p>
        </w:tc>
        <w:tc>
          <w:tcPr>
            <w:tcW w:w="1204" w:type="dxa"/>
            <w:tcBorders>
              <w:bottom w:val="single" w:sz="8" w:space="0" w:color="005172"/>
            </w:tcBorders>
            <w:shd w:val="clear" w:color="auto" w:fill="auto"/>
            <w:hideMark/>
          </w:tcPr>
          <w:p w14:paraId="1ADA7456"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57" w14:textId="77777777" w:rsidR="00663838" w:rsidRPr="005B3AA1" w:rsidRDefault="00663838" w:rsidP="00663838">
            <w:pPr>
              <w:pStyle w:val="000bul"/>
            </w:pPr>
            <w:r>
              <w:t>Understand the steps</w:t>
            </w:r>
            <w:r w:rsidRPr="005B3AA1">
              <w:t xml:space="preserve"> for completing the re-credentialing process (otherwise known as re-verification) in NCTracks</w:t>
            </w:r>
          </w:p>
        </w:tc>
      </w:tr>
      <w:tr w:rsidR="00663838" w:rsidRPr="005B3AA1" w14:paraId="1ADA745D" w14:textId="77777777" w:rsidTr="00663838">
        <w:trPr>
          <w:cantSplit/>
          <w:jc w:val="center"/>
        </w:trPr>
        <w:tc>
          <w:tcPr>
            <w:tcW w:w="1250" w:type="dxa"/>
            <w:shd w:val="clear" w:color="auto" w:fill="E6F3FB"/>
            <w:hideMark/>
          </w:tcPr>
          <w:p w14:paraId="1ADA7459" w14:textId="77777777" w:rsidR="00663838" w:rsidRPr="005B3AA1" w:rsidRDefault="00663838" w:rsidP="00663838">
            <w:pPr>
              <w:pStyle w:val="000txt"/>
            </w:pPr>
            <w:r w:rsidRPr="005B3AA1">
              <w:t>PR681</w:t>
            </w:r>
          </w:p>
        </w:tc>
        <w:tc>
          <w:tcPr>
            <w:tcW w:w="4215" w:type="dxa"/>
            <w:shd w:val="clear" w:color="auto" w:fill="E6F3FB"/>
            <w:hideMark/>
          </w:tcPr>
          <w:p w14:paraId="1ADA745A" w14:textId="77777777" w:rsidR="00663838" w:rsidRPr="005B3AA1" w:rsidRDefault="00663838" w:rsidP="00663838">
            <w:pPr>
              <w:pStyle w:val="000txt"/>
            </w:pPr>
            <w:r w:rsidRPr="005B3AA1">
              <w:t>How to Add or Change a Billing Agent and Other Claim Submission</w:t>
            </w:r>
          </w:p>
        </w:tc>
        <w:tc>
          <w:tcPr>
            <w:tcW w:w="1204" w:type="dxa"/>
            <w:shd w:val="clear" w:color="auto" w:fill="E6F3FB"/>
            <w:hideMark/>
          </w:tcPr>
          <w:p w14:paraId="1ADA745B" w14:textId="77777777" w:rsidR="00663838" w:rsidRPr="005B3AA1" w:rsidRDefault="00663838" w:rsidP="00663838">
            <w:pPr>
              <w:pStyle w:val="000txt"/>
            </w:pPr>
            <w:r w:rsidRPr="005B3AA1">
              <w:t>JA</w:t>
            </w:r>
          </w:p>
        </w:tc>
        <w:tc>
          <w:tcPr>
            <w:tcW w:w="6291" w:type="dxa"/>
            <w:shd w:val="clear" w:color="auto" w:fill="E6F3FB"/>
            <w:hideMark/>
          </w:tcPr>
          <w:p w14:paraId="1ADA745C" w14:textId="77777777" w:rsidR="00663838" w:rsidRPr="005B3AA1" w:rsidRDefault="00663838" w:rsidP="00663838">
            <w:pPr>
              <w:pStyle w:val="000bul"/>
            </w:pPr>
            <w:r>
              <w:t>Add</w:t>
            </w:r>
            <w:r w:rsidRPr="005B3AA1">
              <w:t xml:space="preserve"> or chang</w:t>
            </w:r>
            <w:r>
              <w:t>e a billing agent and</w:t>
            </w:r>
            <w:r w:rsidRPr="005B3AA1">
              <w:t xml:space="preserve"> </w:t>
            </w:r>
            <w:r>
              <w:t>use</w:t>
            </w:r>
            <w:r w:rsidRPr="005B3AA1">
              <w:t xml:space="preserve"> other claim submission options in NCTracks </w:t>
            </w:r>
          </w:p>
        </w:tc>
      </w:tr>
      <w:tr w:rsidR="00663838" w:rsidRPr="005B3AA1" w14:paraId="1ADA7462" w14:textId="77777777" w:rsidTr="00663838">
        <w:trPr>
          <w:cantSplit/>
          <w:jc w:val="center"/>
        </w:trPr>
        <w:tc>
          <w:tcPr>
            <w:tcW w:w="1250" w:type="dxa"/>
            <w:tcBorders>
              <w:bottom w:val="single" w:sz="8" w:space="0" w:color="005172"/>
            </w:tcBorders>
            <w:shd w:val="clear" w:color="auto" w:fill="auto"/>
            <w:hideMark/>
          </w:tcPr>
          <w:p w14:paraId="1ADA745E" w14:textId="77777777" w:rsidR="00663838" w:rsidRPr="005B3AA1" w:rsidRDefault="00663838" w:rsidP="00663838">
            <w:pPr>
              <w:pStyle w:val="000txt"/>
            </w:pPr>
            <w:r w:rsidRPr="005B3AA1">
              <w:t>PR691</w:t>
            </w:r>
          </w:p>
        </w:tc>
        <w:tc>
          <w:tcPr>
            <w:tcW w:w="4215" w:type="dxa"/>
            <w:tcBorders>
              <w:bottom w:val="single" w:sz="8" w:space="0" w:color="005172"/>
            </w:tcBorders>
            <w:shd w:val="clear" w:color="auto" w:fill="auto"/>
            <w:hideMark/>
          </w:tcPr>
          <w:p w14:paraId="1ADA745F" w14:textId="77777777" w:rsidR="00663838" w:rsidRPr="005B3AA1" w:rsidRDefault="00663838" w:rsidP="00663838">
            <w:pPr>
              <w:pStyle w:val="000txt"/>
            </w:pPr>
            <w:r w:rsidRPr="005B3AA1">
              <w:t>How to View or Update Provider Taxonomy</w:t>
            </w:r>
          </w:p>
        </w:tc>
        <w:tc>
          <w:tcPr>
            <w:tcW w:w="1204" w:type="dxa"/>
            <w:tcBorders>
              <w:bottom w:val="single" w:sz="8" w:space="0" w:color="005172"/>
            </w:tcBorders>
            <w:shd w:val="clear" w:color="auto" w:fill="auto"/>
            <w:hideMark/>
          </w:tcPr>
          <w:p w14:paraId="1ADA7460"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61" w14:textId="77777777" w:rsidR="00663838" w:rsidRPr="005B3AA1" w:rsidRDefault="00663838" w:rsidP="00C962B9">
            <w:pPr>
              <w:pStyle w:val="000bul"/>
            </w:pPr>
            <w:r>
              <w:t>V</w:t>
            </w:r>
            <w:r w:rsidRPr="005B3AA1">
              <w:t>iew and chang</w:t>
            </w:r>
            <w:r>
              <w:t>e t</w:t>
            </w:r>
            <w:r w:rsidRPr="005B3AA1">
              <w:t>axon</w:t>
            </w:r>
            <w:r>
              <w:t>omy codes for provider profiles</w:t>
            </w:r>
            <w:r w:rsidRPr="005B3AA1">
              <w:t xml:space="preserve"> </w:t>
            </w:r>
          </w:p>
        </w:tc>
      </w:tr>
      <w:tr w:rsidR="00663838" w:rsidRPr="005B3AA1" w14:paraId="1ADA7467" w14:textId="77777777" w:rsidTr="00663838">
        <w:trPr>
          <w:cantSplit/>
          <w:jc w:val="center"/>
        </w:trPr>
        <w:tc>
          <w:tcPr>
            <w:tcW w:w="1250" w:type="dxa"/>
            <w:shd w:val="clear" w:color="auto" w:fill="E6F3FB"/>
            <w:hideMark/>
          </w:tcPr>
          <w:p w14:paraId="1ADA7463" w14:textId="77777777" w:rsidR="00663838" w:rsidRPr="005B3AA1" w:rsidRDefault="00663838" w:rsidP="00663838">
            <w:pPr>
              <w:pStyle w:val="000txt"/>
            </w:pPr>
            <w:r w:rsidRPr="005B3AA1">
              <w:t>PR701</w:t>
            </w:r>
          </w:p>
        </w:tc>
        <w:tc>
          <w:tcPr>
            <w:tcW w:w="4215" w:type="dxa"/>
            <w:shd w:val="clear" w:color="auto" w:fill="E6F3FB"/>
            <w:hideMark/>
          </w:tcPr>
          <w:p w14:paraId="1ADA7464" w14:textId="77777777" w:rsidR="00663838" w:rsidRPr="005B3AA1" w:rsidRDefault="00663838" w:rsidP="00663838">
            <w:pPr>
              <w:pStyle w:val="000txt"/>
            </w:pPr>
            <w:r w:rsidRPr="005B3AA1">
              <w:t>Unable to Enter EIN</w:t>
            </w:r>
            <w:r>
              <w:t xml:space="preserve"> – </w:t>
            </w:r>
            <w:r w:rsidRPr="005B3AA1">
              <w:t>Receive the Error Message</w:t>
            </w:r>
            <w:r>
              <w:t xml:space="preserve"> – </w:t>
            </w:r>
            <w:r w:rsidRPr="005B3AA1">
              <w:t>Enter 9 or Fewer Characters</w:t>
            </w:r>
          </w:p>
        </w:tc>
        <w:tc>
          <w:tcPr>
            <w:tcW w:w="1204" w:type="dxa"/>
            <w:shd w:val="clear" w:color="auto" w:fill="E6F3FB"/>
            <w:hideMark/>
          </w:tcPr>
          <w:p w14:paraId="1ADA7465" w14:textId="77777777" w:rsidR="00663838" w:rsidRPr="005B3AA1" w:rsidRDefault="00663838" w:rsidP="00663838">
            <w:pPr>
              <w:pStyle w:val="000txt"/>
            </w:pPr>
            <w:r w:rsidRPr="005B3AA1">
              <w:t>JA</w:t>
            </w:r>
          </w:p>
        </w:tc>
        <w:tc>
          <w:tcPr>
            <w:tcW w:w="6291" w:type="dxa"/>
            <w:shd w:val="clear" w:color="auto" w:fill="E6F3FB"/>
            <w:hideMark/>
          </w:tcPr>
          <w:p w14:paraId="1ADA7466" w14:textId="77777777" w:rsidR="00663838" w:rsidRPr="005B3AA1" w:rsidRDefault="00663838" w:rsidP="00663838">
            <w:pPr>
              <w:pStyle w:val="000bul"/>
            </w:pPr>
            <w:r>
              <w:t>Understand/resolve</w:t>
            </w:r>
            <w:r w:rsidRPr="005B3AA1">
              <w:t xml:space="preserve"> </w:t>
            </w:r>
            <w:r>
              <w:t xml:space="preserve">the </w:t>
            </w:r>
            <w:r w:rsidRPr="005B3AA1">
              <w:t xml:space="preserve">error message </w:t>
            </w:r>
            <w:r>
              <w:t xml:space="preserve">‘You must enter text with 9 or fewer characters’ </w:t>
            </w:r>
            <w:r w:rsidRPr="005B3AA1">
              <w:t xml:space="preserve">when entering </w:t>
            </w:r>
            <w:r>
              <w:t>provider</w:t>
            </w:r>
            <w:r w:rsidRPr="005B3AA1">
              <w:t xml:space="preserve"> EIN </w:t>
            </w:r>
            <w:r>
              <w:t>in</w:t>
            </w:r>
            <w:r w:rsidRPr="005B3AA1">
              <w:t xml:space="preserve"> NCTracks</w:t>
            </w:r>
          </w:p>
        </w:tc>
      </w:tr>
      <w:tr w:rsidR="00663838" w:rsidRPr="005B3AA1" w14:paraId="1ADA746E" w14:textId="77777777" w:rsidTr="00663838">
        <w:trPr>
          <w:cantSplit/>
          <w:jc w:val="center"/>
        </w:trPr>
        <w:tc>
          <w:tcPr>
            <w:tcW w:w="1250" w:type="dxa"/>
            <w:tcBorders>
              <w:bottom w:val="single" w:sz="8" w:space="0" w:color="005172"/>
            </w:tcBorders>
            <w:shd w:val="clear" w:color="auto" w:fill="auto"/>
            <w:hideMark/>
          </w:tcPr>
          <w:p w14:paraId="1ADA7468" w14:textId="77777777" w:rsidR="00663838" w:rsidRPr="005B3AA1" w:rsidRDefault="00663838" w:rsidP="00663838">
            <w:pPr>
              <w:pStyle w:val="000txt"/>
            </w:pPr>
            <w:r w:rsidRPr="005B3AA1">
              <w:t>PR911</w:t>
            </w:r>
          </w:p>
        </w:tc>
        <w:tc>
          <w:tcPr>
            <w:tcW w:w="4215" w:type="dxa"/>
            <w:tcBorders>
              <w:bottom w:val="single" w:sz="8" w:space="0" w:color="005172"/>
            </w:tcBorders>
            <w:shd w:val="clear" w:color="auto" w:fill="auto"/>
            <w:hideMark/>
          </w:tcPr>
          <w:p w14:paraId="1ADA7469" w14:textId="77777777" w:rsidR="00663838" w:rsidRPr="005B3AA1" w:rsidRDefault="00663838" w:rsidP="00663838">
            <w:pPr>
              <w:pStyle w:val="000txt"/>
            </w:pPr>
            <w:r w:rsidRPr="005B3AA1">
              <w:t>Review and Implement DME Claims Processing</w:t>
            </w:r>
          </w:p>
        </w:tc>
        <w:tc>
          <w:tcPr>
            <w:tcW w:w="1204" w:type="dxa"/>
            <w:tcBorders>
              <w:bottom w:val="single" w:sz="8" w:space="0" w:color="005172"/>
            </w:tcBorders>
            <w:shd w:val="clear" w:color="auto" w:fill="auto"/>
            <w:hideMark/>
          </w:tcPr>
          <w:p w14:paraId="1ADA746A"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46B" w14:textId="77777777" w:rsidR="00663838" w:rsidRDefault="00663838" w:rsidP="00663838">
            <w:pPr>
              <w:pStyle w:val="000bul"/>
            </w:pPr>
            <w:r>
              <w:t>P</w:t>
            </w:r>
            <w:r w:rsidRPr="005B3AA1">
              <w:t>rocess a DME Professional claim</w:t>
            </w:r>
          </w:p>
          <w:p w14:paraId="1ADA746C" w14:textId="77777777" w:rsidR="00663838" w:rsidRDefault="00663838" w:rsidP="00663838">
            <w:pPr>
              <w:pStyle w:val="000bul"/>
            </w:pPr>
            <w:r>
              <w:t>E</w:t>
            </w:r>
            <w:r w:rsidRPr="005B3AA1">
              <w:t>dit and resubmit a claim</w:t>
            </w:r>
          </w:p>
          <w:p w14:paraId="1ADA746D" w14:textId="77777777" w:rsidR="00663838" w:rsidRPr="005B3AA1" w:rsidRDefault="00663838" w:rsidP="00663838">
            <w:pPr>
              <w:pStyle w:val="000bul"/>
            </w:pPr>
            <w:r>
              <w:t>R</w:t>
            </w:r>
            <w:r w:rsidRPr="005B3AA1">
              <w:t>equest a Time Limit Override</w:t>
            </w:r>
          </w:p>
        </w:tc>
      </w:tr>
      <w:tr w:rsidR="00663838" w:rsidRPr="005B3AA1" w14:paraId="1ADA7475" w14:textId="77777777" w:rsidTr="00663838">
        <w:trPr>
          <w:cantSplit/>
          <w:jc w:val="center"/>
        </w:trPr>
        <w:tc>
          <w:tcPr>
            <w:tcW w:w="1250" w:type="dxa"/>
            <w:shd w:val="clear" w:color="auto" w:fill="E6F3FB"/>
            <w:hideMark/>
          </w:tcPr>
          <w:p w14:paraId="1ADA746F" w14:textId="77777777" w:rsidR="00663838" w:rsidRPr="005B3AA1" w:rsidRDefault="00663838" w:rsidP="00663838">
            <w:pPr>
              <w:pStyle w:val="000txt"/>
            </w:pPr>
            <w:r w:rsidRPr="005B3AA1">
              <w:t>PR911PUG</w:t>
            </w:r>
          </w:p>
        </w:tc>
        <w:tc>
          <w:tcPr>
            <w:tcW w:w="4215" w:type="dxa"/>
            <w:shd w:val="clear" w:color="auto" w:fill="E6F3FB"/>
            <w:hideMark/>
          </w:tcPr>
          <w:p w14:paraId="1ADA7470" w14:textId="77777777" w:rsidR="00663838" w:rsidRPr="005B3AA1" w:rsidRDefault="00663838" w:rsidP="00663838">
            <w:pPr>
              <w:pStyle w:val="000txt"/>
            </w:pPr>
            <w:r w:rsidRPr="005B3AA1">
              <w:t>Review and Implement DME Claims Processing Participant User Guide</w:t>
            </w:r>
          </w:p>
        </w:tc>
        <w:tc>
          <w:tcPr>
            <w:tcW w:w="1204" w:type="dxa"/>
            <w:shd w:val="clear" w:color="auto" w:fill="E6F3FB"/>
            <w:hideMark/>
          </w:tcPr>
          <w:p w14:paraId="1ADA7471" w14:textId="77777777" w:rsidR="00663838" w:rsidRPr="005B3AA1" w:rsidRDefault="00663838" w:rsidP="00663838">
            <w:pPr>
              <w:pStyle w:val="000txt"/>
            </w:pPr>
            <w:r w:rsidRPr="005B3AA1">
              <w:t>PUG</w:t>
            </w:r>
          </w:p>
        </w:tc>
        <w:tc>
          <w:tcPr>
            <w:tcW w:w="6291" w:type="dxa"/>
            <w:shd w:val="clear" w:color="auto" w:fill="E6F3FB"/>
            <w:hideMark/>
          </w:tcPr>
          <w:p w14:paraId="1ADA7472" w14:textId="77777777" w:rsidR="00663838" w:rsidRDefault="00663838" w:rsidP="00663838">
            <w:pPr>
              <w:pStyle w:val="000bul"/>
            </w:pPr>
            <w:r>
              <w:t>P</w:t>
            </w:r>
            <w:r w:rsidRPr="005B3AA1">
              <w:t>rocess a DME Professional claim</w:t>
            </w:r>
          </w:p>
          <w:p w14:paraId="1ADA7473" w14:textId="77777777" w:rsidR="00663838" w:rsidRDefault="00663838" w:rsidP="00663838">
            <w:pPr>
              <w:pStyle w:val="000bul"/>
            </w:pPr>
            <w:r>
              <w:t>E</w:t>
            </w:r>
            <w:r w:rsidRPr="005B3AA1">
              <w:t>dit and resubmit a claim</w:t>
            </w:r>
          </w:p>
          <w:p w14:paraId="1ADA7474" w14:textId="77777777" w:rsidR="00663838" w:rsidRPr="005B3AA1" w:rsidRDefault="00663838" w:rsidP="00663838">
            <w:pPr>
              <w:pStyle w:val="000bul"/>
            </w:pPr>
            <w:r>
              <w:t>R</w:t>
            </w:r>
            <w:r w:rsidRPr="005B3AA1">
              <w:t>equest a Time Limit Override</w:t>
            </w:r>
          </w:p>
        </w:tc>
      </w:tr>
      <w:tr w:rsidR="00663838" w:rsidRPr="005B3AA1" w14:paraId="1ADA747C" w14:textId="77777777" w:rsidTr="00663838">
        <w:trPr>
          <w:cantSplit/>
          <w:jc w:val="center"/>
        </w:trPr>
        <w:tc>
          <w:tcPr>
            <w:tcW w:w="1250" w:type="dxa"/>
            <w:tcBorders>
              <w:bottom w:val="single" w:sz="8" w:space="0" w:color="005172"/>
            </w:tcBorders>
            <w:shd w:val="clear" w:color="auto" w:fill="auto"/>
            <w:hideMark/>
          </w:tcPr>
          <w:p w14:paraId="1ADA7476" w14:textId="77777777" w:rsidR="00663838" w:rsidRPr="005B3AA1" w:rsidRDefault="00663838" w:rsidP="00663838">
            <w:pPr>
              <w:pStyle w:val="000txt"/>
            </w:pPr>
            <w:r w:rsidRPr="005B3AA1">
              <w:t xml:space="preserve">PR912 </w:t>
            </w:r>
          </w:p>
        </w:tc>
        <w:tc>
          <w:tcPr>
            <w:tcW w:w="4215" w:type="dxa"/>
            <w:tcBorders>
              <w:bottom w:val="single" w:sz="8" w:space="0" w:color="005172"/>
            </w:tcBorders>
            <w:shd w:val="clear" w:color="auto" w:fill="auto"/>
            <w:hideMark/>
          </w:tcPr>
          <w:p w14:paraId="1ADA7477" w14:textId="77777777" w:rsidR="00663838" w:rsidRPr="005B3AA1" w:rsidRDefault="00663838" w:rsidP="00663838">
            <w:pPr>
              <w:pStyle w:val="000txt"/>
            </w:pPr>
            <w:r w:rsidRPr="005B3AA1">
              <w:t>Provider Web Portal Applications</w:t>
            </w:r>
            <w:r>
              <w:t xml:space="preserve"> – </w:t>
            </w:r>
            <w:r w:rsidRPr="005B3AA1">
              <w:t>NEMT</w:t>
            </w:r>
          </w:p>
        </w:tc>
        <w:tc>
          <w:tcPr>
            <w:tcW w:w="1204" w:type="dxa"/>
            <w:tcBorders>
              <w:bottom w:val="single" w:sz="8" w:space="0" w:color="005172"/>
            </w:tcBorders>
            <w:shd w:val="clear" w:color="auto" w:fill="auto"/>
            <w:hideMark/>
          </w:tcPr>
          <w:p w14:paraId="1ADA7478" w14:textId="77777777" w:rsidR="00663838" w:rsidRPr="005B3AA1" w:rsidRDefault="00663838" w:rsidP="00663838">
            <w:pPr>
              <w:pStyle w:val="000txt"/>
            </w:pPr>
            <w:r w:rsidRPr="005B3AA1">
              <w:t>PUG</w:t>
            </w:r>
          </w:p>
        </w:tc>
        <w:tc>
          <w:tcPr>
            <w:tcW w:w="6291" w:type="dxa"/>
            <w:tcBorders>
              <w:bottom w:val="single" w:sz="8" w:space="0" w:color="005172"/>
            </w:tcBorders>
            <w:shd w:val="clear" w:color="auto" w:fill="auto"/>
            <w:hideMark/>
          </w:tcPr>
          <w:p w14:paraId="1ADA7479" w14:textId="77777777" w:rsidR="00663838" w:rsidRDefault="00663838" w:rsidP="00663838">
            <w:pPr>
              <w:pStyle w:val="000bul"/>
            </w:pPr>
            <w:r w:rsidRPr="005B3AA1">
              <w:t>Understand the Provider Enrollment Application processes</w:t>
            </w:r>
          </w:p>
          <w:p w14:paraId="1ADA747A" w14:textId="77777777" w:rsidR="00663838" w:rsidRDefault="00663838" w:rsidP="00663838">
            <w:pPr>
              <w:pStyle w:val="000bul"/>
            </w:pPr>
            <w:r w:rsidRPr="005B3AA1">
              <w:t xml:space="preserve">Navigate to the NCTracks Provider </w:t>
            </w:r>
            <w:r>
              <w:t>P</w:t>
            </w:r>
            <w:r w:rsidRPr="005B3AA1">
              <w:t>ortal and complete the Provider Enrollment and MCR</w:t>
            </w:r>
            <w:r w:rsidRPr="005B3AA1" w:rsidDel="0013353F">
              <w:t xml:space="preserve"> </w:t>
            </w:r>
            <w:r w:rsidRPr="005B3AA1">
              <w:t>application processes</w:t>
            </w:r>
          </w:p>
          <w:p w14:paraId="1ADA747B" w14:textId="77777777" w:rsidR="00663838" w:rsidRPr="005B3AA1" w:rsidRDefault="00663838" w:rsidP="00663838">
            <w:pPr>
              <w:pStyle w:val="000bul"/>
            </w:pPr>
            <w:r w:rsidRPr="005B3AA1">
              <w:t>Track and submit applications using the Status and Management page</w:t>
            </w:r>
          </w:p>
        </w:tc>
      </w:tr>
      <w:tr w:rsidR="00663838" w:rsidRPr="005B3AA1" w14:paraId="1ADA7483" w14:textId="77777777" w:rsidTr="00663838">
        <w:trPr>
          <w:cantSplit/>
          <w:jc w:val="center"/>
        </w:trPr>
        <w:tc>
          <w:tcPr>
            <w:tcW w:w="1250" w:type="dxa"/>
            <w:shd w:val="clear" w:color="auto" w:fill="E6F3FB"/>
            <w:hideMark/>
          </w:tcPr>
          <w:p w14:paraId="1ADA747D" w14:textId="77777777" w:rsidR="00663838" w:rsidRPr="005B3AA1" w:rsidRDefault="00663838" w:rsidP="00663838">
            <w:pPr>
              <w:pStyle w:val="000txt"/>
            </w:pPr>
            <w:r w:rsidRPr="005B3AA1">
              <w:t>PR702</w:t>
            </w:r>
          </w:p>
        </w:tc>
        <w:tc>
          <w:tcPr>
            <w:tcW w:w="4215" w:type="dxa"/>
            <w:shd w:val="clear" w:color="auto" w:fill="E6F3FB"/>
            <w:hideMark/>
          </w:tcPr>
          <w:p w14:paraId="1ADA747E" w14:textId="77777777" w:rsidR="00663838" w:rsidRPr="005B3AA1" w:rsidRDefault="00663838" w:rsidP="00663838">
            <w:pPr>
              <w:pStyle w:val="000txt"/>
            </w:pPr>
            <w:r w:rsidRPr="005B3AA1">
              <w:t>Request to Back-Date Enrollment Effective Dates</w:t>
            </w:r>
          </w:p>
        </w:tc>
        <w:tc>
          <w:tcPr>
            <w:tcW w:w="1204" w:type="dxa"/>
            <w:shd w:val="clear" w:color="auto" w:fill="E6F3FB"/>
            <w:hideMark/>
          </w:tcPr>
          <w:p w14:paraId="1ADA747F" w14:textId="127A4C90" w:rsidR="00663838" w:rsidRPr="005B3AA1" w:rsidRDefault="003D58F8" w:rsidP="00663838">
            <w:pPr>
              <w:pStyle w:val="000txt"/>
            </w:pPr>
            <w:r>
              <w:t>JA</w:t>
            </w:r>
          </w:p>
        </w:tc>
        <w:tc>
          <w:tcPr>
            <w:tcW w:w="6291" w:type="dxa"/>
            <w:shd w:val="clear" w:color="auto" w:fill="E6F3FB"/>
            <w:hideMark/>
          </w:tcPr>
          <w:p w14:paraId="1ADA7480" w14:textId="77777777" w:rsidR="00663838" w:rsidRDefault="00663838" w:rsidP="00663838">
            <w:pPr>
              <w:pStyle w:val="000bul"/>
            </w:pPr>
            <w:r>
              <w:t>S</w:t>
            </w:r>
            <w:r w:rsidRPr="005B3AA1">
              <w:t>ub</w:t>
            </w:r>
            <w:r w:rsidR="00D95644">
              <w:t>mit a request to back-date all H</w:t>
            </w:r>
            <w:r w:rsidRPr="005B3AA1">
              <w:t xml:space="preserve">ealth </w:t>
            </w:r>
            <w:r w:rsidR="00D95644">
              <w:t>P</w:t>
            </w:r>
            <w:r w:rsidRPr="005B3AA1">
              <w:t>lans, service locations, taxonomy codes, and services (if applicable) to the same date</w:t>
            </w:r>
          </w:p>
          <w:p w14:paraId="1ADA7481" w14:textId="77777777" w:rsidR="00663838" w:rsidRDefault="00663838" w:rsidP="00663838">
            <w:pPr>
              <w:pStyle w:val="000bul"/>
            </w:pPr>
            <w:r>
              <w:t>S</w:t>
            </w:r>
            <w:r w:rsidRPr="005B3AA1">
              <w:t>ub</w:t>
            </w:r>
            <w:r w:rsidR="00D95644">
              <w:t>mit a request to back-date one Health P</w:t>
            </w:r>
            <w:r w:rsidRPr="005B3AA1">
              <w:t>lan, service location, taxonomy code</w:t>
            </w:r>
            <w:r w:rsidR="00D95644">
              <w:t>,</w:t>
            </w:r>
            <w:r w:rsidRPr="005B3AA1">
              <w:t xml:space="preserve"> or service (if applicable)</w:t>
            </w:r>
          </w:p>
          <w:p w14:paraId="1ADA7482" w14:textId="77777777" w:rsidR="00663838" w:rsidRPr="005B3AA1" w:rsidRDefault="00663838" w:rsidP="00663838">
            <w:pPr>
              <w:pStyle w:val="000bul"/>
            </w:pPr>
            <w:r>
              <w:t>Understand back-dating a</w:t>
            </w:r>
            <w:r w:rsidRPr="005B3AA1">
              <w:t xml:space="preserve">pproval or </w:t>
            </w:r>
            <w:r>
              <w:t>d</w:t>
            </w:r>
            <w:r w:rsidRPr="005B3AA1">
              <w:t>enial</w:t>
            </w:r>
            <w:r>
              <w:t xml:space="preserve"> notification</w:t>
            </w:r>
          </w:p>
        </w:tc>
      </w:tr>
      <w:tr w:rsidR="00663838" w:rsidRPr="005B3AA1" w14:paraId="1ADA7488" w14:textId="77777777" w:rsidTr="00663838">
        <w:trPr>
          <w:cantSplit/>
          <w:jc w:val="center"/>
        </w:trPr>
        <w:tc>
          <w:tcPr>
            <w:tcW w:w="1250" w:type="dxa"/>
            <w:tcBorders>
              <w:bottom w:val="single" w:sz="8" w:space="0" w:color="005172"/>
            </w:tcBorders>
            <w:shd w:val="clear" w:color="auto" w:fill="auto"/>
            <w:hideMark/>
          </w:tcPr>
          <w:p w14:paraId="1ADA7484" w14:textId="77777777" w:rsidR="00663838" w:rsidRPr="005B3AA1" w:rsidRDefault="00663838" w:rsidP="00663838">
            <w:pPr>
              <w:pStyle w:val="000txt"/>
            </w:pPr>
            <w:r w:rsidRPr="005B3AA1">
              <w:t>PR703</w:t>
            </w:r>
          </w:p>
        </w:tc>
        <w:tc>
          <w:tcPr>
            <w:tcW w:w="4215" w:type="dxa"/>
            <w:tcBorders>
              <w:bottom w:val="single" w:sz="8" w:space="0" w:color="005172"/>
            </w:tcBorders>
            <w:shd w:val="clear" w:color="auto" w:fill="auto"/>
            <w:hideMark/>
          </w:tcPr>
          <w:p w14:paraId="1ADA7485" w14:textId="77777777" w:rsidR="00663838" w:rsidRPr="005B3AA1" w:rsidRDefault="00663838" w:rsidP="00663838">
            <w:pPr>
              <w:pStyle w:val="000txt"/>
            </w:pPr>
            <w:r w:rsidRPr="005B3AA1">
              <w:t>Sub Disaster Relief ProEnroll App</w:t>
            </w:r>
          </w:p>
        </w:tc>
        <w:tc>
          <w:tcPr>
            <w:tcW w:w="1204" w:type="dxa"/>
            <w:tcBorders>
              <w:bottom w:val="single" w:sz="8" w:space="0" w:color="005172"/>
            </w:tcBorders>
            <w:shd w:val="clear" w:color="auto" w:fill="auto"/>
            <w:hideMark/>
          </w:tcPr>
          <w:p w14:paraId="1ADA7486"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87" w14:textId="77777777" w:rsidR="00663838" w:rsidRPr="005B3AA1" w:rsidRDefault="00663838" w:rsidP="00C962B9">
            <w:pPr>
              <w:pStyle w:val="000bul"/>
            </w:pPr>
            <w:r w:rsidRPr="005B3AA1">
              <w:t>Access the NCTracks Provider Portal</w:t>
            </w:r>
            <w:r>
              <w:t xml:space="preserve"> to c</w:t>
            </w:r>
            <w:r w:rsidRPr="005B3AA1">
              <w:t>omplet</w:t>
            </w:r>
            <w:r>
              <w:t>e</w:t>
            </w:r>
            <w:r w:rsidRPr="005B3AA1">
              <w:t xml:space="preserve"> and submit a Disaster Relief abbreviated </w:t>
            </w:r>
            <w:r>
              <w:t xml:space="preserve">enrollment </w:t>
            </w:r>
            <w:r w:rsidRPr="005B3AA1">
              <w:t>application</w:t>
            </w:r>
          </w:p>
        </w:tc>
      </w:tr>
      <w:tr w:rsidR="00663838" w:rsidRPr="005B3AA1" w14:paraId="1ADA748F" w14:textId="77777777" w:rsidTr="00663838">
        <w:trPr>
          <w:cantSplit/>
          <w:jc w:val="center"/>
        </w:trPr>
        <w:tc>
          <w:tcPr>
            <w:tcW w:w="1250" w:type="dxa"/>
            <w:shd w:val="clear" w:color="auto" w:fill="E6F3FB"/>
            <w:hideMark/>
          </w:tcPr>
          <w:p w14:paraId="1ADA7489" w14:textId="77777777" w:rsidR="00663838" w:rsidRPr="005B3AA1" w:rsidRDefault="00663838" w:rsidP="00663838">
            <w:pPr>
              <w:pStyle w:val="000txt"/>
            </w:pPr>
            <w:r w:rsidRPr="005B3AA1">
              <w:t>PR602</w:t>
            </w:r>
          </w:p>
        </w:tc>
        <w:tc>
          <w:tcPr>
            <w:tcW w:w="4215" w:type="dxa"/>
            <w:shd w:val="clear" w:color="auto" w:fill="E6F3FB"/>
            <w:hideMark/>
          </w:tcPr>
          <w:p w14:paraId="1ADA748A" w14:textId="77777777" w:rsidR="00663838" w:rsidRPr="005B3AA1" w:rsidRDefault="00663838" w:rsidP="00663838">
            <w:pPr>
              <w:pStyle w:val="000txt"/>
            </w:pPr>
            <w:r w:rsidRPr="005B3AA1">
              <w:t>Advanced Medical Home Tier Attestation</w:t>
            </w:r>
          </w:p>
        </w:tc>
        <w:tc>
          <w:tcPr>
            <w:tcW w:w="1204" w:type="dxa"/>
            <w:shd w:val="clear" w:color="auto" w:fill="E6F3FB"/>
            <w:hideMark/>
          </w:tcPr>
          <w:p w14:paraId="1ADA748B" w14:textId="77777777" w:rsidR="00663838" w:rsidRPr="005B3AA1" w:rsidRDefault="00663838" w:rsidP="00663838">
            <w:pPr>
              <w:pStyle w:val="000txt"/>
            </w:pPr>
            <w:r w:rsidRPr="005B3AA1">
              <w:t>ILT</w:t>
            </w:r>
          </w:p>
        </w:tc>
        <w:tc>
          <w:tcPr>
            <w:tcW w:w="6291" w:type="dxa"/>
            <w:shd w:val="clear" w:color="auto" w:fill="E6F3FB"/>
            <w:hideMark/>
          </w:tcPr>
          <w:p w14:paraId="1ADA748C" w14:textId="77777777" w:rsidR="00663838" w:rsidRDefault="00663838" w:rsidP="00663838">
            <w:pPr>
              <w:pStyle w:val="000bul"/>
            </w:pPr>
            <w:r w:rsidRPr="005B3AA1">
              <w:t>Define AMH</w:t>
            </w:r>
          </w:p>
          <w:p w14:paraId="1ADA748D" w14:textId="77777777" w:rsidR="00663838" w:rsidRDefault="00663838" w:rsidP="00663838">
            <w:pPr>
              <w:pStyle w:val="000bul"/>
            </w:pPr>
            <w:r w:rsidRPr="005B3AA1">
              <w:t>Understand AMH tier assignments</w:t>
            </w:r>
          </w:p>
          <w:p w14:paraId="1ADA748E" w14:textId="77777777" w:rsidR="00663838" w:rsidRPr="005B3AA1" w:rsidRDefault="004D1BD0" w:rsidP="00C962B9">
            <w:pPr>
              <w:pStyle w:val="000bul"/>
            </w:pPr>
            <w:r>
              <w:t>C</w:t>
            </w:r>
            <w:r w:rsidR="00663838" w:rsidRPr="005B3AA1">
              <w:t xml:space="preserve">omplete the AMH </w:t>
            </w:r>
            <w:r>
              <w:t xml:space="preserve">Tier </w:t>
            </w:r>
            <w:r w:rsidR="00663838" w:rsidRPr="005B3AA1">
              <w:t>Attestation</w:t>
            </w:r>
            <w:r>
              <w:t xml:space="preserve"> process in NCTracks</w:t>
            </w:r>
          </w:p>
        </w:tc>
      </w:tr>
      <w:tr w:rsidR="00663838" w:rsidRPr="005B3AA1" w14:paraId="1ADA7494" w14:textId="77777777" w:rsidTr="00663838">
        <w:trPr>
          <w:cantSplit/>
          <w:jc w:val="center"/>
        </w:trPr>
        <w:tc>
          <w:tcPr>
            <w:tcW w:w="1250" w:type="dxa"/>
            <w:tcBorders>
              <w:bottom w:val="single" w:sz="8" w:space="0" w:color="005172"/>
            </w:tcBorders>
            <w:shd w:val="clear" w:color="auto" w:fill="auto"/>
            <w:hideMark/>
          </w:tcPr>
          <w:p w14:paraId="1ADA7490" w14:textId="77777777" w:rsidR="00663838" w:rsidRPr="005B3AA1" w:rsidRDefault="00663838" w:rsidP="00663838">
            <w:pPr>
              <w:pStyle w:val="000txt"/>
            </w:pPr>
            <w:r w:rsidRPr="005B3AA1">
              <w:t>PR711</w:t>
            </w:r>
          </w:p>
        </w:tc>
        <w:tc>
          <w:tcPr>
            <w:tcW w:w="4215" w:type="dxa"/>
            <w:tcBorders>
              <w:bottom w:val="single" w:sz="8" w:space="0" w:color="005172"/>
            </w:tcBorders>
            <w:shd w:val="clear" w:color="auto" w:fill="auto"/>
            <w:hideMark/>
          </w:tcPr>
          <w:p w14:paraId="1ADA7491" w14:textId="77777777" w:rsidR="00663838" w:rsidRPr="005B3AA1" w:rsidRDefault="00663838" w:rsidP="00663838">
            <w:pPr>
              <w:pStyle w:val="000txt"/>
            </w:pPr>
            <w:r w:rsidRPr="005B3AA1">
              <w:t>How to Add Billing and Rendering Provider Taxonomy Information to a Claim</w:t>
            </w:r>
          </w:p>
        </w:tc>
        <w:tc>
          <w:tcPr>
            <w:tcW w:w="1204" w:type="dxa"/>
            <w:tcBorders>
              <w:bottom w:val="single" w:sz="8" w:space="0" w:color="005172"/>
            </w:tcBorders>
            <w:shd w:val="clear" w:color="auto" w:fill="auto"/>
            <w:hideMark/>
          </w:tcPr>
          <w:p w14:paraId="1ADA7492"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93" w14:textId="77777777" w:rsidR="00663838" w:rsidRPr="005B3AA1" w:rsidRDefault="00663838" w:rsidP="00663838">
            <w:pPr>
              <w:pStyle w:val="000bul"/>
            </w:pPr>
            <w:r>
              <w:t>R</w:t>
            </w:r>
            <w:r w:rsidRPr="005B3AA1">
              <w:t>esolve the edit code 07011 INVLD BILLING PROTAXON CODE</w:t>
            </w:r>
          </w:p>
        </w:tc>
      </w:tr>
      <w:tr w:rsidR="00663838" w:rsidRPr="005B3AA1" w14:paraId="1ADA7499" w14:textId="77777777" w:rsidTr="00663838">
        <w:trPr>
          <w:cantSplit/>
          <w:jc w:val="center"/>
        </w:trPr>
        <w:tc>
          <w:tcPr>
            <w:tcW w:w="1250" w:type="dxa"/>
            <w:shd w:val="clear" w:color="auto" w:fill="E6F3FB"/>
            <w:hideMark/>
          </w:tcPr>
          <w:p w14:paraId="1ADA7495" w14:textId="77777777" w:rsidR="00663838" w:rsidRPr="005B3AA1" w:rsidRDefault="00663838" w:rsidP="00663838">
            <w:pPr>
              <w:pStyle w:val="000txt"/>
            </w:pPr>
            <w:r w:rsidRPr="005B3AA1">
              <w:t>PR721</w:t>
            </w:r>
          </w:p>
        </w:tc>
        <w:tc>
          <w:tcPr>
            <w:tcW w:w="4215" w:type="dxa"/>
            <w:shd w:val="clear" w:color="auto" w:fill="E6F3FB"/>
            <w:hideMark/>
          </w:tcPr>
          <w:p w14:paraId="1ADA7496" w14:textId="77777777" w:rsidR="00663838" w:rsidRPr="005B3AA1" w:rsidRDefault="00663838" w:rsidP="00663838">
            <w:pPr>
              <w:pStyle w:val="000txt"/>
            </w:pPr>
            <w:r w:rsidRPr="005B3AA1">
              <w:t>How to Indicate Other Payer Details or an Override on a Claim in NCTracks and Batch Submissions</w:t>
            </w:r>
          </w:p>
        </w:tc>
        <w:tc>
          <w:tcPr>
            <w:tcW w:w="1204" w:type="dxa"/>
            <w:shd w:val="clear" w:color="auto" w:fill="E6F3FB"/>
            <w:hideMark/>
          </w:tcPr>
          <w:p w14:paraId="1ADA7497" w14:textId="77777777" w:rsidR="00663838" w:rsidRPr="005B3AA1" w:rsidRDefault="00663838" w:rsidP="00663838">
            <w:pPr>
              <w:pStyle w:val="000txt"/>
            </w:pPr>
            <w:r w:rsidRPr="005B3AA1">
              <w:t>JA</w:t>
            </w:r>
          </w:p>
        </w:tc>
        <w:tc>
          <w:tcPr>
            <w:tcW w:w="6291" w:type="dxa"/>
            <w:shd w:val="clear" w:color="auto" w:fill="E6F3FB"/>
            <w:hideMark/>
          </w:tcPr>
          <w:p w14:paraId="1ADA7498" w14:textId="77777777" w:rsidR="00663838" w:rsidRPr="005B3AA1" w:rsidRDefault="00663838" w:rsidP="003D58F8">
            <w:pPr>
              <w:pStyle w:val="000bul"/>
            </w:pPr>
            <w:r>
              <w:t>Indicate</w:t>
            </w:r>
            <w:r w:rsidRPr="005B3AA1">
              <w:t xml:space="preserve"> </w:t>
            </w:r>
            <w:r w:rsidR="003D58F8">
              <w:t>“</w:t>
            </w:r>
            <w:r w:rsidRPr="005B3AA1">
              <w:t>Other Payer</w:t>
            </w:r>
            <w:r w:rsidR="003D58F8">
              <w:t>”</w:t>
            </w:r>
            <w:r w:rsidRPr="005B3AA1">
              <w:t xml:space="preserve"> details on a professional claim in NCTracks</w:t>
            </w:r>
          </w:p>
        </w:tc>
      </w:tr>
      <w:tr w:rsidR="00663838" w:rsidRPr="005B3AA1" w14:paraId="1ADA749E" w14:textId="77777777" w:rsidTr="00663838">
        <w:trPr>
          <w:cantSplit/>
          <w:jc w:val="center"/>
        </w:trPr>
        <w:tc>
          <w:tcPr>
            <w:tcW w:w="1250" w:type="dxa"/>
            <w:tcBorders>
              <w:bottom w:val="single" w:sz="8" w:space="0" w:color="005172"/>
            </w:tcBorders>
            <w:shd w:val="clear" w:color="auto" w:fill="auto"/>
            <w:hideMark/>
          </w:tcPr>
          <w:p w14:paraId="1ADA749A" w14:textId="77777777" w:rsidR="00663838" w:rsidRPr="005B3AA1" w:rsidRDefault="00663838" w:rsidP="00663838">
            <w:pPr>
              <w:pStyle w:val="000txt"/>
            </w:pPr>
            <w:r w:rsidRPr="005B3AA1">
              <w:lastRenderedPageBreak/>
              <w:t>PRV241</w:t>
            </w:r>
          </w:p>
        </w:tc>
        <w:tc>
          <w:tcPr>
            <w:tcW w:w="4215" w:type="dxa"/>
            <w:tcBorders>
              <w:bottom w:val="single" w:sz="8" w:space="0" w:color="005172"/>
            </w:tcBorders>
            <w:shd w:val="clear" w:color="auto" w:fill="auto"/>
            <w:hideMark/>
          </w:tcPr>
          <w:p w14:paraId="1ADA749B" w14:textId="77777777" w:rsidR="00663838" w:rsidRPr="005B3AA1" w:rsidRDefault="00663838" w:rsidP="00663838">
            <w:pPr>
              <w:pStyle w:val="000txt"/>
            </w:pPr>
            <w:r w:rsidRPr="005B3AA1">
              <w:t>Applying For and Maintaining CCNC_CA Enrollment</w:t>
            </w:r>
          </w:p>
        </w:tc>
        <w:tc>
          <w:tcPr>
            <w:tcW w:w="1204" w:type="dxa"/>
            <w:tcBorders>
              <w:bottom w:val="single" w:sz="8" w:space="0" w:color="005172"/>
            </w:tcBorders>
            <w:shd w:val="clear" w:color="auto" w:fill="auto"/>
            <w:hideMark/>
          </w:tcPr>
          <w:p w14:paraId="1ADA749C"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9D" w14:textId="77777777" w:rsidR="00663838" w:rsidRPr="005B3AA1" w:rsidRDefault="00663838" w:rsidP="00663838">
            <w:pPr>
              <w:pStyle w:val="000bul"/>
            </w:pPr>
            <w:r>
              <w:t>E</w:t>
            </w:r>
            <w:r w:rsidRPr="005B3AA1">
              <w:t>nroll and maintain participation in CCNC/CA within NCTracks</w:t>
            </w:r>
          </w:p>
        </w:tc>
      </w:tr>
      <w:tr w:rsidR="00663838" w:rsidRPr="005B3AA1" w14:paraId="1ADA74A3" w14:textId="77777777" w:rsidTr="00663838">
        <w:trPr>
          <w:cantSplit/>
          <w:jc w:val="center"/>
        </w:trPr>
        <w:tc>
          <w:tcPr>
            <w:tcW w:w="1250" w:type="dxa"/>
            <w:shd w:val="clear" w:color="auto" w:fill="E6F3FB"/>
            <w:hideMark/>
          </w:tcPr>
          <w:p w14:paraId="1ADA749F" w14:textId="77777777" w:rsidR="00663838" w:rsidRPr="005B3AA1" w:rsidRDefault="00663838" w:rsidP="00663838">
            <w:pPr>
              <w:pStyle w:val="000txt"/>
            </w:pPr>
            <w:r w:rsidRPr="005B3AA1">
              <w:t>PRV242</w:t>
            </w:r>
          </w:p>
        </w:tc>
        <w:tc>
          <w:tcPr>
            <w:tcW w:w="4215" w:type="dxa"/>
            <w:shd w:val="clear" w:color="auto" w:fill="E6F3FB"/>
            <w:hideMark/>
          </w:tcPr>
          <w:p w14:paraId="1ADA74A0" w14:textId="77777777" w:rsidR="00663838" w:rsidRPr="005B3AA1" w:rsidRDefault="00663838" w:rsidP="00663838">
            <w:pPr>
              <w:pStyle w:val="000txt"/>
            </w:pPr>
            <w:r w:rsidRPr="005B3AA1">
              <w:t>Changing or Terminating CCNC_CA Enrollment</w:t>
            </w:r>
          </w:p>
        </w:tc>
        <w:tc>
          <w:tcPr>
            <w:tcW w:w="1204" w:type="dxa"/>
            <w:shd w:val="clear" w:color="auto" w:fill="E6F3FB"/>
            <w:hideMark/>
          </w:tcPr>
          <w:p w14:paraId="1ADA74A1" w14:textId="77777777" w:rsidR="00663838" w:rsidRPr="005B3AA1" w:rsidRDefault="00663838" w:rsidP="00663838">
            <w:pPr>
              <w:pStyle w:val="000txt"/>
            </w:pPr>
            <w:r w:rsidRPr="005B3AA1">
              <w:t>JA</w:t>
            </w:r>
          </w:p>
        </w:tc>
        <w:tc>
          <w:tcPr>
            <w:tcW w:w="6291" w:type="dxa"/>
            <w:shd w:val="clear" w:color="auto" w:fill="E6F3FB"/>
            <w:hideMark/>
          </w:tcPr>
          <w:p w14:paraId="1ADA74A2" w14:textId="77777777" w:rsidR="00663838" w:rsidRPr="005B3AA1" w:rsidRDefault="00663838" w:rsidP="00663838">
            <w:pPr>
              <w:pStyle w:val="000bul"/>
            </w:pPr>
            <w:r>
              <w:t>Change or terminate</w:t>
            </w:r>
            <w:r w:rsidRPr="005B3AA1">
              <w:t xml:space="preserve"> participation in CCNC/CA within NCTracks by completing a</w:t>
            </w:r>
            <w:r>
              <w:t>n</w:t>
            </w:r>
            <w:r w:rsidRPr="005B3AA1">
              <w:t xml:space="preserve"> MCR</w:t>
            </w:r>
          </w:p>
        </w:tc>
      </w:tr>
      <w:tr w:rsidR="00663838" w:rsidRPr="005B3AA1" w14:paraId="1ADA74A9" w14:textId="77777777" w:rsidTr="00663838">
        <w:trPr>
          <w:cantSplit/>
          <w:jc w:val="center"/>
        </w:trPr>
        <w:tc>
          <w:tcPr>
            <w:tcW w:w="1250" w:type="dxa"/>
            <w:tcBorders>
              <w:bottom w:val="single" w:sz="8" w:space="0" w:color="005172"/>
            </w:tcBorders>
            <w:shd w:val="clear" w:color="auto" w:fill="auto"/>
            <w:hideMark/>
          </w:tcPr>
          <w:p w14:paraId="1ADA74A4" w14:textId="77777777" w:rsidR="00663838" w:rsidRPr="005B3AA1" w:rsidRDefault="00663838" w:rsidP="00663838">
            <w:pPr>
              <w:pStyle w:val="000txt"/>
            </w:pPr>
            <w:r w:rsidRPr="005B3AA1">
              <w:t>RCP 131</w:t>
            </w:r>
          </w:p>
        </w:tc>
        <w:tc>
          <w:tcPr>
            <w:tcW w:w="4215" w:type="dxa"/>
            <w:tcBorders>
              <w:bottom w:val="single" w:sz="8" w:space="0" w:color="005172"/>
            </w:tcBorders>
            <w:shd w:val="clear" w:color="auto" w:fill="auto"/>
            <w:hideMark/>
          </w:tcPr>
          <w:p w14:paraId="1ADA74A5" w14:textId="77777777" w:rsidR="00663838" w:rsidRPr="005B3AA1" w:rsidRDefault="00663838" w:rsidP="00663838">
            <w:pPr>
              <w:pStyle w:val="000txt"/>
            </w:pPr>
            <w:r w:rsidRPr="005B3AA1">
              <w:t>Viewing Recipient Information</w:t>
            </w:r>
          </w:p>
        </w:tc>
        <w:tc>
          <w:tcPr>
            <w:tcW w:w="1204" w:type="dxa"/>
            <w:tcBorders>
              <w:bottom w:val="single" w:sz="8" w:space="0" w:color="005172"/>
            </w:tcBorders>
            <w:shd w:val="clear" w:color="auto" w:fill="auto"/>
            <w:hideMark/>
          </w:tcPr>
          <w:p w14:paraId="1ADA74A6" w14:textId="77777777" w:rsidR="00663838" w:rsidRPr="005B3AA1" w:rsidRDefault="00663838" w:rsidP="00663838">
            <w:pPr>
              <w:pStyle w:val="000txt"/>
            </w:pPr>
            <w:r w:rsidRPr="005B3AA1">
              <w:t>eLearning</w:t>
            </w:r>
          </w:p>
        </w:tc>
        <w:tc>
          <w:tcPr>
            <w:tcW w:w="6291" w:type="dxa"/>
            <w:tcBorders>
              <w:bottom w:val="single" w:sz="8" w:space="0" w:color="005172"/>
            </w:tcBorders>
            <w:shd w:val="clear" w:color="auto" w:fill="auto"/>
            <w:hideMark/>
          </w:tcPr>
          <w:p w14:paraId="1ADA74A7" w14:textId="77777777" w:rsidR="00663838" w:rsidRDefault="00663838" w:rsidP="00663838">
            <w:pPr>
              <w:pStyle w:val="000bul"/>
            </w:pPr>
            <w:r w:rsidRPr="005B3AA1">
              <w:t>Access recipient eligibility information via the Provider Portal</w:t>
            </w:r>
          </w:p>
          <w:p w14:paraId="1ADA74A8" w14:textId="77777777" w:rsidR="00663838" w:rsidRPr="005B3AA1" w:rsidRDefault="00663838" w:rsidP="00663838">
            <w:pPr>
              <w:pStyle w:val="000bul"/>
            </w:pPr>
            <w:r w:rsidRPr="005B3AA1">
              <w:t>Review and verify recipient eligibility information on the Provider Eligibility Response screen</w:t>
            </w:r>
          </w:p>
        </w:tc>
      </w:tr>
      <w:tr w:rsidR="00663838" w:rsidRPr="005B3AA1" w14:paraId="1ADA74B0" w14:textId="77777777" w:rsidTr="00663838">
        <w:trPr>
          <w:cantSplit/>
          <w:jc w:val="center"/>
        </w:trPr>
        <w:tc>
          <w:tcPr>
            <w:tcW w:w="1250" w:type="dxa"/>
            <w:shd w:val="clear" w:color="auto" w:fill="E6F3FB"/>
            <w:hideMark/>
          </w:tcPr>
          <w:p w14:paraId="1ADA74AA" w14:textId="77777777" w:rsidR="00663838" w:rsidRPr="005B3AA1" w:rsidRDefault="00663838" w:rsidP="00663838">
            <w:pPr>
              <w:pStyle w:val="000txt"/>
            </w:pPr>
            <w:r w:rsidRPr="005B3AA1">
              <w:t>RCP 161</w:t>
            </w:r>
          </w:p>
        </w:tc>
        <w:tc>
          <w:tcPr>
            <w:tcW w:w="4215" w:type="dxa"/>
            <w:shd w:val="clear" w:color="auto" w:fill="E6F3FB"/>
            <w:hideMark/>
          </w:tcPr>
          <w:p w14:paraId="1ADA74AB" w14:textId="77777777" w:rsidR="00663838" w:rsidRPr="005B3AA1" w:rsidRDefault="00663838" w:rsidP="00663838">
            <w:pPr>
              <w:pStyle w:val="000txt"/>
            </w:pPr>
            <w:r w:rsidRPr="005B3AA1">
              <w:t>Recipient Eligibility &amp; Verification (Medical)</w:t>
            </w:r>
          </w:p>
        </w:tc>
        <w:tc>
          <w:tcPr>
            <w:tcW w:w="1204" w:type="dxa"/>
            <w:shd w:val="clear" w:color="auto" w:fill="E6F3FB"/>
            <w:hideMark/>
          </w:tcPr>
          <w:p w14:paraId="1ADA74AC" w14:textId="77777777" w:rsidR="00663838" w:rsidRPr="005B3AA1" w:rsidRDefault="00663838" w:rsidP="00663838">
            <w:pPr>
              <w:pStyle w:val="000txt"/>
            </w:pPr>
            <w:r w:rsidRPr="005B3AA1">
              <w:t>ILT</w:t>
            </w:r>
          </w:p>
        </w:tc>
        <w:tc>
          <w:tcPr>
            <w:tcW w:w="6291" w:type="dxa"/>
            <w:shd w:val="clear" w:color="auto" w:fill="E6F3FB"/>
            <w:hideMark/>
          </w:tcPr>
          <w:p w14:paraId="1ADA74AD" w14:textId="77777777" w:rsidR="00663838" w:rsidRDefault="00663838" w:rsidP="00663838">
            <w:pPr>
              <w:pStyle w:val="000bul"/>
            </w:pPr>
            <w:r>
              <w:t>S</w:t>
            </w:r>
            <w:r w:rsidRPr="005B3AA1">
              <w:t>ubmit consent forms and access status</w:t>
            </w:r>
          </w:p>
          <w:p w14:paraId="1ADA74AE" w14:textId="77777777" w:rsidR="00663838" w:rsidRDefault="00663838" w:rsidP="00663838">
            <w:pPr>
              <w:pStyle w:val="000bul"/>
            </w:pPr>
            <w:r>
              <w:t>P</w:t>
            </w:r>
            <w:r w:rsidRPr="005B3AA1">
              <w:t>erform inquiries for recipient eligibility and navigate to eligibility responses</w:t>
            </w:r>
          </w:p>
          <w:p w14:paraId="1ADA74AF" w14:textId="77777777" w:rsidR="00663838" w:rsidRPr="005B3AA1" w:rsidRDefault="00663838" w:rsidP="00663838">
            <w:pPr>
              <w:pStyle w:val="000bul"/>
            </w:pPr>
            <w:r>
              <w:t>U</w:t>
            </w:r>
            <w:r w:rsidRPr="005B3AA1">
              <w:t>pload files for batch eligibility inquiries and navigate to response screens</w:t>
            </w:r>
          </w:p>
        </w:tc>
      </w:tr>
      <w:tr w:rsidR="00663838" w:rsidRPr="005B3AA1" w14:paraId="1ADA74B7" w14:textId="77777777" w:rsidTr="00663838">
        <w:trPr>
          <w:cantSplit/>
          <w:jc w:val="center"/>
        </w:trPr>
        <w:tc>
          <w:tcPr>
            <w:tcW w:w="1250" w:type="dxa"/>
            <w:tcBorders>
              <w:bottom w:val="single" w:sz="8" w:space="0" w:color="005172"/>
            </w:tcBorders>
            <w:shd w:val="clear" w:color="auto" w:fill="auto"/>
            <w:hideMark/>
          </w:tcPr>
          <w:p w14:paraId="1ADA74B1" w14:textId="77777777" w:rsidR="00663838" w:rsidRPr="005B3AA1" w:rsidRDefault="00663838" w:rsidP="00663838">
            <w:pPr>
              <w:pStyle w:val="000txt"/>
            </w:pPr>
            <w:r w:rsidRPr="005B3AA1">
              <w:t>RCP 181</w:t>
            </w:r>
          </w:p>
        </w:tc>
        <w:tc>
          <w:tcPr>
            <w:tcW w:w="4215" w:type="dxa"/>
            <w:tcBorders>
              <w:bottom w:val="single" w:sz="8" w:space="0" w:color="005172"/>
            </w:tcBorders>
            <w:shd w:val="clear" w:color="auto" w:fill="auto"/>
            <w:hideMark/>
          </w:tcPr>
          <w:p w14:paraId="1ADA74B2" w14:textId="77777777" w:rsidR="00663838" w:rsidRPr="005B3AA1" w:rsidRDefault="00663838" w:rsidP="00663838">
            <w:pPr>
              <w:pStyle w:val="000txt"/>
            </w:pPr>
            <w:r w:rsidRPr="005B3AA1">
              <w:t xml:space="preserve">Recipient Eligibility Verification </w:t>
            </w:r>
          </w:p>
        </w:tc>
        <w:tc>
          <w:tcPr>
            <w:tcW w:w="1204" w:type="dxa"/>
            <w:tcBorders>
              <w:bottom w:val="single" w:sz="8" w:space="0" w:color="005172"/>
            </w:tcBorders>
            <w:shd w:val="clear" w:color="auto" w:fill="auto"/>
            <w:hideMark/>
          </w:tcPr>
          <w:p w14:paraId="1ADA74B3" w14:textId="77777777" w:rsidR="00663838" w:rsidRPr="005B3AA1" w:rsidRDefault="00663838" w:rsidP="00663838">
            <w:pPr>
              <w:pStyle w:val="000txt"/>
            </w:pPr>
            <w:r w:rsidRPr="005B3AA1">
              <w:t>ILT</w:t>
            </w:r>
          </w:p>
        </w:tc>
        <w:tc>
          <w:tcPr>
            <w:tcW w:w="6291" w:type="dxa"/>
            <w:tcBorders>
              <w:bottom w:val="single" w:sz="8" w:space="0" w:color="005172"/>
            </w:tcBorders>
            <w:shd w:val="clear" w:color="auto" w:fill="auto"/>
            <w:hideMark/>
          </w:tcPr>
          <w:p w14:paraId="1ADA74B4" w14:textId="77777777" w:rsidR="00663838" w:rsidRDefault="00663838" w:rsidP="00663838">
            <w:pPr>
              <w:pStyle w:val="000bul"/>
            </w:pPr>
            <w:r w:rsidRPr="005B3AA1">
              <w:t xml:space="preserve">Submit an </w:t>
            </w:r>
            <w:r>
              <w:t>i</w:t>
            </w:r>
            <w:r w:rsidRPr="005B3AA1">
              <w:t xml:space="preserve">ndividual </w:t>
            </w:r>
            <w:r>
              <w:t>r</w:t>
            </w:r>
            <w:r w:rsidRPr="005B3AA1">
              <w:t xml:space="preserve">ecipient </w:t>
            </w:r>
            <w:r>
              <w:t>e</w:t>
            </w:r>
            <w:r w:rsidRPr="005B3AA1">
              <w:t xml:space="preserve">ligibility </w:t>
            </w:r>
            <w:r>
              <w:t>i</w:t>
            </w:r>
            <w:r w:rsidRPr="005B3AA1">
              <w:t>nquiry</w:t>
            </w:r>
          </w:p>
          <w:p w14:paraId="1ADA74B5" w14:textId="77777777" w:rsidR="00663838" w:rsidRDefault="00663838" w:rsidP="00663838">
            <w:pPr>
              <w:pStyle w:val="000bul"/>
            </w:pPr>
            <w:r w:rsidRPr="005B3AA1">
              <w:t xml:space="preserve">Submit a </w:t>
            </w:r>
            <w:r>
              <w:t>b</w:t>
            </w:r>
            <w:r w:rsidRPr="005B3AA1">
              <w:t xml:space="preserve">atch </w:t>
            </w:r>
            <w:r>
              <w:t>e</w:t>
            </w:r>
            <w:r w:rsidRPr="005B3AA1">
              <w:t xml:space="preserve">ligibility </w:t>
            </w:r>
            <w:r>
              <w:t>i</w:t>
            </w:r>
            <w:r w:rsidRPr="005B3AA1">
              <w:t>nquiry</w:t>
            </w:r>
          </w:p>
          <w:p w14:paraId="1ADA74B6" w14:textId="77777777" w:rsidR="00663838" w:rsidRPr="005B3AA1" w:rsidRDefault="00663838" w:rsidP="00663838">
            <w:pPr>
              <w:pStyle w:val="000bul"/>
            </w:pPr>
            <w:r w:rsidRPr="005B3AA1">
              <w:t>View an eligibility response</w:t>
            </w:r>
          </w:p>
        </w:tc>
      </w:tr>
      <w:tr w:rsidR="00663838" w:rsidRPr="005B3AA1" w14:paraId="1ADA74BC" w14:textId="77777777" w:rsidTr="00663838">
        <w:trPr>
          <w:cantSplit/>
          <w:jc w:val="center"/>
        </w:trPr>
        <w:tc>
          <w:tcPr>
            <w:tcW w:w="1250" w:type="dxa"/>
            <w:shd w:val="clear" w:color="auto" w:fill="E6F3FB"/>
            <w:hideMark/>
          </w:tcPr>
          <w:p w14:paraId="1ADA74B8" w14:textId="77777777" w:rsidR="00663838" w:rsidRPr="005B3AA1" w:rsidRDefault="00663838" w:rsidP="00663838">
            <w:pPr>
              <w:pStyle w:val="000txt"/>
            </w:pPr>
            <w:r w:rsidRPr="005B3AA1">
              <w:t>RCP 181</w:t>
            </w:r>
          </w:p>
        </w:tc>
        <w:tc>
          <w:tcPr>
            <w:tcW w:w="4215" w:type="dxa"/>
            <w:shd w:val="clear" w:color="auto" w:fill="E6F3FB"/>
            <w:hideMark/>
          </w:tcPr>
          <w:p w14:paraId="1ADA74B9" w14:textId="77777777" w:rsidR="00663838" w:rsidRPr="005B3AA1" w:rsidRDefault="00663838" w:rsidP="00663838">
            <w:pPr>
              <w:pStyle w:val="000txt"/>
            </w:pPr>
            <w:r w:rsidRPr="005B3AA1">
              <w:t xml:space="preserve">Recipient Eligibility Verification </w:t>
            </w:r>
            <w:r>
              <w:t>–</w:t>
            </w:r>
            <w:r w:rsidRPr="005B3AA1">
              <w:t xml:space="preserve"> Provider</w:t>
            </w:r>
            <w:r>
              <w:t xml:space="preserve"> – </w:t>
            </w:r>
            <w:r w:rsidRPr="005B3AA1">
              <w:t>WebEx</w:t>
            </w:r>
          </w:p>
        </w:tc>
        <w:tc>
          <w:tcPr>
            <w:tcW w:w="1204" w:type="dxa"/>
            <w:shd w:val="clear" w:color="auto" w:fill="E6F3FB"/>
            <w:hideMark/>
          </w:tcPr>
          <w:p w14:paraId="1ADA74BA" w14:textId="77777777" w:rsidR="00663838" w:rsidRPr="005B3AA1" w:rsidRDefault="00663838" w:rsidP="00663838">
            <w:pPr>
              <w:pStyle w:val="000txt"/>
            </w:pPr>
            <w:r w:rsidRPr="005B3AA1">
              <w:t>ILT</w:t>
            </w:r>
          </w:p>
        </w:tc>
        <w:tc>
          <w:tcPr>
            <w:tcW w:w="6291" w:type="dxa"/>
            <w:shd w:val="clear" w:color="auto" w:fill="E6F3FB"/>
            <w:hideMark/>
          </w:tcPr>
          <w:p w14:paraId="1ADA74BB" w14:textId="77777777" w:rsidR="00663838" w:rsidRPr="005B3AA1" w:rsidRDefault="00663838" w:rsidP="00663838">
            <w:pPr>
              <w:pStyle w:val="000bul"/>
            </w:pPr>
            <w:r>
              <w:t>V</w:t>
            </w:r>
            <w:r w:rsidRPr="005B3AA1">
              <w:t>erify a recipient’s</w:t>
            </w:r>
            <w:r>
              <w:t xml:space="preserve"> </w:t>
            </w:r>
            <w:r w:rsidRPr="005B3AA1">
              <w:t>Identity</w:t>
            </w:r>
            <w:r>
              <w:t xml:space="preserve">, </w:t>
            </w:r>
            <w:r w:rsidRPr="005B3AA1">
              <w:t>Current eligibility</w:t>
            </w:r>
            <w:r>
              <w:t xml:space="preserve">, </w:t>
            </w:r>
            <w:r w:rsidRPr="005B3AA1">
              <w:t>Health Plan</w:t>
            </w:r>
            <w:r>
              <w:t xml:space="preserve">, </w:t>
            </w:r>
            <w:r w:rsidRPr="005B3AA1">
              <w:t>Benefit Plan</w:t>
            </w:r>
            <w:r>
              <w:t xml:space="preserve">, </w:t>
            </w:r>
            <w:r w:rsidRPr="005B3AA1">
              <w:t>Service Type and Co-pay</w:t>
            </w:r>
            <w:r>
              <w:t xml:space="preserve">, </w:t>
            </w:r>
            <w:r w:rsidRPr="005B3AA1">
              <w:t>Category of Eligibility</w:t>
            </w:r>
            <w:r>
              <w:t xml:space="preserve">, </w:t>
            </w:r>
            <w:r w:rsidRPr="005B3AA1">
              <w:t>County Code</w:t>
            </w:r>
          </w:p>
        </w:tc>
      </w:tr>
      <w:tr w:rsidR="00663838" w:rsidRPr="005B3AA1" w14:paraId="1ADA74C3" w14:textId="77777777" w:rsidTr="00663838">
        <w:trPr>
          <w:cantSplit/>
          <w:jc w:val="center"/>
        </w:trPr>
        <w:tc>
          <w:tcPr>
            <w:tcW w:w="1250" w:type="dxa"/>
            <w:tcBorders>
              <w:bottom w:val="single" w:sz="8" w:space="0" w:color="005172"/>
            </w:tcBorders>
            <w:shd w:val="clear" w:color="auto" w:fill="auto"/>
            <w:hideMark/>
          </w:tcPr>
          <w:p w14:paraId="1ADA74BD" w14:textId="77777777" w:rsidR="00663838" w:rsidRPr="005B3AA1" w:rsidRDefault="00663838" w:rsidP="00663838">
            <w:pPr>
              <w:pStyle w:val="000txt"/>
            </w:pPr>
            <w:r w:rsidRPr="005B3AA1">
              <w:t xml:space="preserve">PR912 </w:t>
            </w:r>
          </w:p>
        </w:tc>
        <w:tc>
          <w:tcPr>
            <w:tcW w:w="4215" w:type="dxa"/>
            <w:tcBorders>
              <w:bottom w:val="single" w:sz="8" w:space="0" w:color="005172"/>
            </w:tcBorders>
            <w:shd w:val="clear" w:color="auto" w:fill="auto"/>
            <w:hideMark/>
          </w:tcPr>
          <w:p w14:paraId="1ADA74BE" w14:textId="77777777" w:rsidR="00663838" w:rsidRPr="005B3AA1" w:rsidRDefault="00663838" w:rsidP="00663838">
            <w:pPr>
              <w:pStyle w:val="000txt"/>
            </w:pPr>
            <w:r w:rsidRPr="005B3AA1">
              <w:t>Provider Web Portal Apps NEMT</w:t>
            </w:r>
          </w:p>
        </w:tc>
        <w:tc>
          <w:tcPr>
            <w:tcW w:w="1204" w:type="dxa"/>
            <w:tcBorders>
              <w:bottom w:val="single" w:sz="8" w:space="0" w:color="005172"/>
            </w:tcBorders>
            <w:shd w:val="clear" w:color="auto" w:fill="auto"/>
            <w:hideMark/>
          </w:tcPr>
          <w:p w14:paraId="1ADA74BF" w14:textId="77777777" w:rsidR="00663838" w:rsidRPr="005B3AA1" w:rsidRDefault="00A078DD" w:rsidP="00663838">
            <w:pPr>
              <w:pStyle w:val="000txt"/>
            </w:pPr>
            <w:r>
              <w:t>PUG</w:t>
            </w:r>
          </w:p>
        </w:tc>
        <w:tc>
          <w:tcPr>
            <w:tcW w:w="6291" w:type="dxa"/>
            <w:tcBorders>
              <w:bottom w:val="single" w:sz="8" w:space="0" w:color="005172"/>
            </w:tcBorders>
            <w:shd w:val="clear" w:color="auto" w:fill="auto"/>
            <w:hideMark/>
          </w:tcPr>
          <w:p w14:paraId="1ADA74C0" w14:textId="77777777" w:rsidR="00663838" w:rsidRDefault="00663838" w:rsidP="00663838">
            <w:pPr>
              <w:pStyle w:val="000bul"/>
            </w:pPr>
            <w:r w:rsidRPr="005B3AA1">
              <w:t>Understand the Provider Enrollment Application processes</w:t>
            </w:r>
          </w:p>
          <w:p w14:paraId="1ADA74C1" w14:textId="77777777" w:rsidR="00663838" w:rsidRDefault="00663838" w:rsidP="00663838">
            <w:pPr>
              <w:pStyle w:val="000bul"/>
            </w:pPr>
            <w:r w:rsidRPr="005B3AA1">
              <w:t xml:space="preserve">Navigate to the NCTracks Provider </w:t>
            </w:r>
            <w:r>
              <w:t>P</w:t>
            </w:r>
            <w:r w:rsidRPr="005B3AA1">
              <w:t>ortal and complete the Provider Enrollment and MCR</w:t>
            </w:r>
            <w:r w:rsidRPr="005B3AA1" w:rsidDel="0013353F">
              <w:t xml:space="preserve"> </w:t>
            </w:r>
            <w:r w:rsidRPr="005B3AA1">
              <w:t>provider application processes</w:t>
            </w:r>
          </w:p>
          <w:p w14:paraId="1ADA74C2" w14:textId="77777777" w:rsidR="00663838" w:rsidRPr="005B3AA1" w:rsidRDefault="00663838" w:rsidP="00663838">
            <w:pPr>
              <w:pStyle w:val="000bul"/>
            </w:pPr>
            <w:r w:rsidRPr="005B3AA1">
              <w:t>Track and submit applications using the Status and Management page</w:t>
            </w:r>
          </w:p>
        </w:tc>
      </w:tr>
      <w:tr w:rsidR="00663838" w:rsidRPr="005B3AA1" w14:paraId="1ADA74CA" w14:textId="77777777" w:rsidTr="00663838">
        <w:trPr>
          <w:cantSplit/>
          <w:jc w:val="center"/>
        </w:trPr>
        <w:tc>
          <w:tcPr>
            <w:tcW w:w="1250" w:type="dxa"/>
            <w:shd w:val="clear" w:color="auto" w:fill="E6F3FB"/>
            <w:hideMark/>
          </w:tcPr>
          <w:p w14:paraId="1ADA74C4" w14:textId="77777777" w:rsidR="00663838" w:rsidRPr="005B3AA1" w:rsidRDefault="00663838" w:rsidP="00663838">
            <w:pPr>
              <w:pStyle w:val="000txt"/>
            </w:pPr>
            <w:r w:rsidRPr="005B3AA1">
              <w:t xml:space="preserve">RCP 281 </w:t>
            </w:r>
          </w:p>
        </w:tc>
        <w:tc>
          <w:tcPr>
            <w:tcW w:w="4215" w:type="dxa"/>
            <w:shd w:val="clear" w:color="auto" w:fill="E6F3FB"/>
            <w:hideMark/>
          </w:tcPr>
          <w:p w14:paraId="1ADA74C5" w14:textId="77777777" w:rsidR="00663838" w:rsidRPr="005B3AA1" w:rsidRDefault="00663838" w:rsidP="00663838">
            <w:pPr>
              <w:pStyle w:val="000txt"/>
            </w:pPr>
            <w:r w:rsidRPr="005B3AA1">
              <w:t>Recipient Eligibility Verification Participant User Guide (DPH Providers)</w:t>
            </w:r>
          </w:p>
        </w:tc>
        <w:tc>
          <w:tcPr>
            <w:tcW w:w="1204" w:type="dxa"/>
            <w:shd w:val="clear" w:color="auto" w:fill="E6F3FB"/>
            <w:hideMark/>
          </w:tcPr>
          <w:p w14:paraId="1ADA74C6" w14:textId="77777777" w:rsidR="00663838" w:rsidRPr="005B3AA1" w:rsidRDefault="00663838" w:rsidP="00663838">
            <w:pPr>
              <w:pStyle w:val="000txt"/>
            </w:pPr>
            <w:r w:rsidRPr="005B3AA1">
              <w:t>PUG</w:t>
            </w:r>
          </w:p>
        </w:tc>
        <w:tc>
          <w:tcPr>
            <w:tcW w:w="6291" w:type="dxa"/>
            <w:shd w:val="clear" w:color="auto" w:fill="E6F3FB"/>
            <w:hideMark/>
          </w:tcPr>
          <w:p w14:paraId="1ADA74C7" w14:textId="77777777" w:rsidR="00663838" w:rsidRDefault="00663838" w:rsidP="00663838">
            <w:pPr>
              <w:pStyle w:val="000bul"/>
            </w:pPr>
            <w:r w:rsidRPr="005B3AA1">
              <w:t>Submit an individual recipient eligibility inquiry</w:t>
            </w:r>
          </w:p>
          <w:p w14:paraId="1ADA74C8" w14:textId="77777777" w:rsidR="00663838" w:rsidRDefault="00663838" w:rsidP="00663838">
            <w:pPr>
              <w:pStyle w:val="000bul"/>
            </w:pPr>
            <w:r w:rsidRPr="005B3AA1">
              <w:t>Submit a batch eligibility inquiry</w:t>
            </w:r>
          </w:p>
          <w:p w14:paraId="1ADA74C9" w14:textId="77777777" w:rsidR="00663838" w:rsidRPr="005B3AA1" w:rsidRDefault="00663838" w:rsidP="00663838">
            <w:pPr>
              <w:pStyle w:val="000bul"/>
            </w:pPr>
            <w:r w:rsidRPr="005B3AA1">
              <w:t>View an eligibility response</w:t>
            </w:r>
          </w:p>
        </w:tc>
      </w:tr>
      <w:tr w:rsidR="00663838" w:rsidRPr="005B3AA1" w14:paraId="1ADA74CF" w14:textId="77777777" w:rsidTr="00663838">
        <w:trPr>
          <w:cantSplit/>
          <w:jc w:val="center"/>
        </w:trPr>
        <w:tc>
          <w:tcPr>
            <w:tcW w:w="1250" w:type="dxa"/>
            <w:tcBorders>
              <w:bottom w:val="single" w:sz="8" w:space="0" w:color="005172"/>
            </w:tcBorders>
            <w:shd w:val="clear" w:color="auto" w:fill="auto"/>
            <w:hideMark/>
          </w:tcPr>
          <w:p w14:paraId="1ADA74CB" w14:textId="77777777" w:rsidR="00663838" w:rsidRPr="005B3AA1" w:rsidRDefault="00663838" w:rsidP="00663838">
            <w:pPr>
              <w:pStyle w:val="000txt"/>
            </w:pPr>
            <w:r w:rsidRPr="005B3AA1">
              <w:t>RCP 301</w:t>
            </w:r>
          </w:p>
        </w:tc>
        <w:tc>
          <w:tcPr>
            <w:tcW w:w="4215" w:type="dxa"/>
            <w:tcBorders>
              <w:bottom w:val="single" w:sz="8" w:space="0" w:color="005172"/>
            </w:tcBorders>
            <w:shd w:val="clear" w:color="auto" w:fill="auto"/>
            <w:hideMark/>
          </w:tcPr>
          <w:p w14:paraId="1ADA74CC" w14:textId="77777777" w:rsidR="00663838" w:rsidRPr="005B3AA1" w:rsidRDefault="00663838" w:rsidP="00663838">
            <w:pPr>
              <w:pStyle w:val="000txt"/>
            </w:pPr>
            <w:r w:rsidRPr="005B3AA1">
              <w:t>PHP Eligibility/Enrollment for Providers</w:t>
            </w:r>
          </w:p>
        </w:tc>
        <w:tc>
          <w:tcPr>
            <w:tcW w:w="1204" w:type="dxa"/>
            <w:tcBorders>
              <w:bottom w:val="single" w:sz="8" w:space="0" w:color="005172"/>
            </w:tcBorders>
            <w:shd w:val="clear" w:color="auto" w:fill="auto"/>
            <w:hideMark/>
          </w:tcPr>
          <w:p w14:paraId="1ADA74CD"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CE" w14:textId="77777777" w:rsidR="00663838" w:rsidRPr="005B3AA1" w:rsidRDefault="00663838" w:rsidP="00C962B9">
            <w:pPr>
              <w:pStyle w:val="000bul"/>
            </w:pPr>
            <w:r>
              <w:t>R</w:t>
            </w:r>
            <w:r w:rsidRPr="005B3AA1">
              <w:t>eview the Managed Care (MC) pla</w:t>
            </w:r>
            <w:r>
              <w:t>n information for a beneficiary</w:t>
            </w:r>
          </w:p>
        </w:tc>
      </w:tr>
      <w:tr w:rsidR="00663838" w:rsidRPr="005B3AA1" w14:paraId="1ADA74D4" w14:textId="77777777" w:rsidTr="00663838">
        <w:trPr>
          <w:cantSplit/>
          <w:jc w:val="center"/>
        </w:trPr>
        <w:tc>
          <w:tcPr>
            <w:tcW w:w="1250" w:type="dxa"/>
            <w:shd w:val="clear" w:color="auto" w:fill="E6F3FB"/>
            <w:hideMark/>
          </w:tcPr>
          <w:p w14:paraId="1ADA74D0" w14:textId="77777777" w:rsidR="00663838" w:rsidRPr="005B3AA1" w:rsidRDefault="00663838" w:rsidP="00663838">
            <w:pPr>
              <w:pStyle w:val="000txt"/>
            </w:pPr>
            <w:r w:rsidRPr="005B3AA1">
              <w:t>RFR 171</w:t>
            </w:r>
          </w:p>
        </w:tc>
        <w:tc>
          <w:tcPr>
            <w:tcW w:w="4215" w:type="dxa"/>
            <w:shd w:val="clear" w:color="auto" w:fill="E6F3FB"/>
            <w:hideMark/>
          </w:tcPr>
          <w:p w14:paraId="1ADA74D1" w14:textId="77777777" w:rsidR="00663838" w:rsidRPr="005B3AA1" w:rsidRDefault="00663838" w:rsidP="00663838">
            <w:pPr>
              <w:pStyle w:val="000txt"/>
            </w:pPr>
            <w:r w:rsidRPr="005B3AA1">
              <w:t>Pharmacy Coverage Inquiry</w:t>
            </w:r>
          </w:p>
        </w:tc>
        <w:tc>
          <w:tcPr>
            <w:tcW w:w="1204" w:type="dxa"/>
            <w:shd w:val="clear" w:color="auto" w:fill="E6F3FB"/>
            <w:hideMark/>
          </w:tcPr>
          <w:p w14:paraId="1ADA74D2" w14:textId="77777777" w:rsidR="00663838" w:rsidRPr="005B3AA1" w:rsidRDefault="00663838" w:rsidP="00663838">
            <w:pPr>
              <w:pStyle w:val="000txt"/>
            </w:pPr>
            <w:r w:rsidRPr="005B3AA1">
              <w:t>eLearning</w:t>
            </w:r>
          </w:p>
        </w:tc>
        <w:tc>
          <w:tcPr>
            <w:tcW w:w="6291" w:type="dxa"/>
            <w:shd w:val="clear" w:color="auto" w:fill="E6F3FB"/>
            <w:hideMark/>
          </w:tcPr>
          <w:p w14:paraId="1ADA74D3" w14:textId="77777777" w:rsidR="00663838" w:rsidRPr="005B3AA1" w:rsidRDefault="00663838" w:rsidP="00663838">
            <w:pPr>
              <w:pStyle w:val="000bul"/>
            </w:pPr>
            <w:r>
              <w:t>V</w:t>
            </w:r>
            <w:r w:rsidRPr="005B3AA1">
              <w:t>erify whether a drug/product is covered</w:t>
            </w:r>
            <w:r>
              <w:t xml:space="preserve">, by </w:t>
            </w:r>
            <w:r w:rsidRPr="005B3AA1">
              <w:t>NC DHHS Payer</w:t>
            </w:r>
            <w:r>
              <w:t xml:space="preserve">, </w:t>
            </w:r>
            <w:r w:rsidRPr="005B3AA1">
              <w:t>Benefit Plan</w:t>
            </w:r>
            <w:r>
              <w:t>, or DOS</w:t>
            </w:r>
            <w:r w:rsidRPr="005B3AA1">
              <w:t xml:space="preserve"> </w:t>
            </w:r>
            <w:r>
              <w:t>(pharmacy providers)</w:t>
            </w:r>
          </w:p>
        </w:tc>
      </w:tr>
      <w:tr w:rsidR="00663838" w:rsidRPr="005B3AA1" w14:paraId="1ADA74DD" w14:textId="77777777" w:rsidTr="00663838">
        <w:trPr>
          <w:cantSplit/>
          <w:jc w:val="center"/>
        </w:trPr>
        <w:tc>
          <w:tcPr>
            <w:tcW w:w="1250" w:type="dxa"/>
            <w:tcBorders>
              <w:bottom w:val="single" w:sz="8" w:space="0" w:color="005172"/>
            </w:tcBorders>
            <w:shd w:val="clear" w:color="auto" w:fill="auto"/>
            <w:hideMark/>
          </w:tcPr>
          <w:p w14:paraId="1ADA74D5" w14:textId="77777777" w:rsidR="00663838" w:rsidRPr="005B3AA1" w:rsidRDefault="00663838" w:rsidP="00663838">
            <w:pPr>
              <w:pStyle w:val="000txt"/>
            </w:pPr>
            <w:r w:rsidRPr="005B3AA1">
              <w:t xml:space="preserve">RFR 181 </w:t>
            </w:r>
          </w:p>
        </w:tc>
        <w:tc>
          <w:tcPr>
            <w:tcW w:w="4215" w:type="dxa"/>
            <w:tcBorders>
              <w:bottom w:val="single" w:sz="8" w:space="0" w:color="005172"/>
            </w:tcBorders>
            <w:shd w:val="clear" w:color="auto" w:fill="auto"/>
            <w:hideMark/>
          </w:tcPr>
          <w:p w14:paraId="1ADA74D6" w14:textId="77777777" w:rsidR="00663838" w:rsidRPr="005B3AA1" w:rsidRDefault="00663838" w:rsidP="00663838">
            <w:pPr>
              <w:pStyle w:val="000txt"/>
            </w:pPr>
            <w:r w:rsidRPr="005B3AA1">
              <w:t>Pharmacy Drug Type Forms</w:t>
            </w:r>
          </w:p>
        </w:tc>
        <w:tc>
          <w:tcPr>
            <w:tcW w:w="1204" w:type="dxa"/>
            <w:tcBorders>
              <w:bottom w:val="single" w:sz="8" w:space="0" w:color="005172"/>
            </w:tcBorders>
            <w:shd w:val="clear" w:color="auto" w:fill="auto"/>
            <w:hideMark/>
          </w:tcPr>
          <w:p w14:paraId="1ADA74D7"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D8" w14:textId="464F7E0D" w:rsidR="00663838" w:rsidRDefault="00663838" w:rsidP="00663838">
            <w:pPr>
              <w:pStyle w:val="000bul"/>
            </w:pPr>
            <w:r>
              <w:t>Understand c</w:t>
            </w:r>
            <w:r w:rsidRPr="005B3AA1">
              <w:t>hanges in the NC Medicaid Preferred Drug List (PDL) includ</w:t>
            </w:r>
            <w:r>
              <w:t>ing</w:t>
            </w:r>
            <w:r w:rsidRPr="005B3AA1">
              <w:t>:</w:t>
            </w:r>
          </w:p>
          <w:p w14:paraId="1ADA74D9" w14:textId="77777777" w:rsidR="00663838" w:rsidRDefault="00663838" w:rsidP="00663838">
            <w:pPr>
              <w:pStyle w:val="000dash"/>
            </w:pPr>
            <w:r>
              <w:t>A</w:t>
            </w:r>
            <w:r w:rsidRPr="005B3AA1">
              <w:t xml:space="preserve">ddition of </w:t>
            </w:r>
            <w:r>
              <w:t>PA</w:t>
            </w:r>
            <w:r w:rsidRPr="005B3AA1">
              <w:t xml:space="preserve"> drug type forms for Juxtapid, Crinone, Off Label Antipsychotic Safety Monitoring in Children through Age 17 (AKIDS), and Adult Safety with Antipsychotic Prescribing (ASAP)</w:t>
            </w:r>
          </w:p>
          <w:p w14:paraId="1ADA74DA" w14:textId="77777777" w:rsidR="00663838" w:rsidRDefault="00663838" w:rsidP="00663838">
            <w:pPr>
              <w:pStyle w:val="000dash"/>
            </w:pPr>
            <w:r>
              <w:t>R</w:t>
            </w:r>
            <w:r w:rsidRPr="005B3AA1">
              <w:t>emoval of stand-alone drug type forms for Lyrica, Lamictal, and Topamax</w:t>
            </w:r>
          </w:p>
          <w:p w14:paraId="1ADA74DB" w14:textId="77777777" w:rsidR="00663838" w:rsidRDefault="00663838" w:rsidP="00663838">
            <w:pPr>
              <w:pStyle w:val="000bul"/>
            </w:pPr>
            <w:r w:rsidRPr="005B3AA1">
              <w:t>Access and accurately complete the Juxtapid, Crinone, AKIDS, and ASAP drug type forms</w:t>
            </w:r>
          </w:p>
          <w:p w14:paraId="1ADA74DC" w14:textId="77777777" w:rsidR="00663838" w:rsidRPr="005B3AA1" w:rsidRDefault="00663838" w:rsidP="00663838">
            <w:pPr>
              <w:pStyle w:val="000bul"/>
            </w:pPr>
            <w:r w:rsidRPr="005B3AA1">
              <w:t>Access the Non-Preferred drug type form</w:t>
            </w:r>
          </w:p>
        </w:tc>
      </w:tr>
      <w:tr w:rsidR="00663838" w:rsidRPr="005B3AA1" w14:paraId="1ADA74E4" w14:textId="77777777" w:rsidTr="00663838">
        <w:trPr>
          <w:cantSplit/>
          <w:jc w:val="center"/>
        </w:trPr>
        <w:tc>
          <w:tcPr>
            <w:tcW w:w="1250" w:type="dxa"/>
            <w:shd w:val="clear" w:color="auto" w:fill="E6F3FB"/>
            <w:hideMark/>
          </w:tcPr>
          <w:p w14:paraId="1ADA74DE" w14:textId="77777777" w:rsidR="00663838" w:rsidRPr="005B3AA1" w:rsidRDefault="00663838" w:rsidP="00663838">
            <w:pPr>
              <w:pStyle w:val="000txt"/>
            </w:pPr>
            <w:r w:rsidRPr="005B3AA1">
              <w:lastRenderedPageBreak/>
              <w:t>RFR 182</w:t>
            </w:r>
          </w:p>
        </w:tc>
        <w:tc>
          <w:tcPr>
            <w:tcW w:w="4215" w:type="dxa"/>
            <w:shd w:val="clear" w:color="auto" w:fill="E6F3FB"/>
            <w:hideMark/>
          </w:tcPr>
          <w:p w14:paraId="1ADA74DF" w14:textId="77777777" w:rsidR="00663838" w:rsidRPr="005B3AA1" w:rsidRDefault="00663838" w:rsidP="00663838">
            <w:pPr>
              <w:pStyle w:val="000txt"/>
            </w:pPr>
            <w:r w:rsidRPr="005B3AA1">
              <w:t>Discontinued Drug Class Forms</w:t>
            </w:r>
          </w:p>
        </w:tc>
        <w:tc>
          <w:tcPr>
            <w:tcW w:w="1204" w:type="dxa"/>
            <w:shd w:val="clear" w:color="auto" w:fill="E6F3FB"/>
            <w:hideMark/>
          </w:tcPr>
          <w:p w14:paraId="1ADA74E0" w14:textId="77777777" w:rsidR="00663838" w:rsidRPr="005B3AA1" w:rsidRDefault="00663838" w:rsidP="00663838">
            <w:pPr>
              <w:pStyle w:val="000txt"/>
            </w:pPr>
            <w:r w:rsidRPr="005B3AA1">
              <w:t>JA</w:t>
            </w:r>
          </w:p>
        </w:tc>
        <w:tc>
          <w:tcPr>
            <w:tcW w:w="6291" w:type="dxa"/>
            <w:shd w:val="clear" w:color="auto" w:fill="E6F3FB"/>
            <w:hideMark/>
          </w:tcPr>
          <w:p w14:paraId="1ADA74E1" w14:textId="1D48A459" w:rsidR="00663838" w:rsidRDefault="00663838" w:rsidP="00663838">
            <w:pPr>
              <w:pStyle w:val="000bul"/>
            </w:pPr>
            <w:r>
              <w:t>Understand c</w:t>
            </w:r>
            <w:r w:rsidRPr="005B3AA1">
              <w:t>hanges in the NC Medicaid PDL includ</w:t>
            </w:r>
            <w:r>
              <w:t>ing</w:t>
            </w:r>
            <w:r w:rsidRPr="005B3AA1">
              <w:t>:</w:t>
            </w:r>
          </w:p>
          <w:p w14:paraId="1ADA74E2" w14:textId="77777777" w:rsidR="00663838" w:rsidRDefault="00663838" w:rsidP="00663838">
            <w:pPr>
              <w:pStyle w:val="000dash"/>
            </w:pPr>
            <w:r>
              <w:t>D</w:t>
            </w:r>
            <w:r w:rsidRPr="005B3AA1">
              <w:t>iscontinuation of the AKIDS and ASAP drug class paper forms</w:t>
            </w:r>
          </w:p>
          <w:p w14:paraId="1ADA74E3" w14:textId="77777777" w:rsidR="00663838" w:rsidRPr="005B3AA1" w:rsidRDefault="00663838" w:rsidP="00663838">
            <w:pPr>
              <w:pStyle w:val="000dash"/>
            </w:pPr>
            <w:r>
              <w:t xml:space="preserve">Rejection/return of </w:t>
            </w:r>
            <w:r w:rsidRPr="005B3AA1">
              <w:t>AKIDS and ASAP records submitted from Infina as errors</w:t>
            </w:r>
          </w:p>
        </w:tc>
      </w:tr>
      <w:tr w:rsidR="00663838" w:rsidRPr="005B3AA1" w14:paraId="1ADA74EB" w14:textId="77777777" w:rsidTr="00663838">
        <w:trPr>
          <w:cantSplit/>
          <w:jc w:val="center"/>
        </w:trPr>
        <w:tc>
          <w:tcPr>
            <w:tcW w:w="1250" w:type="dxa"/>
            <w:tcBorders>
              <w:bottom w:val="single" w:sz="8" w:space="0" w:color="005172"/>
            </w:tcBorders>
            <w:shd w:val="clear" w:color="auto" w:fill="auto"/>
            <w:hideMark/>
          </w:tcPr>
          <w:p w14:paraId="1ADA74E5" w14:textId="77777777" w:rsidR="00663838" w:rsidRPr="005B3AA1" w:rsidRDefault="00663838" w:rsidP="00663838">
            <w:pPr>
              <w:pStyle w:val="000txt"/>
            </w:pPr>
            <w:r w:rsidRPr="005B3AA1">
              <w:t>RFR 183</w:t>
            </w:r>
          </w:p>
        </w:tc>
        <w:tc>
          <w:tcPr>
            <w:tcW w:w="4215" w:type="dxa"/>
            <w:tcBorders>
              <w:bottom w:val="single" w:sz="8" w:space="0" w:color="005172"/>
            </w:tcBorders>
            <w:shd w:val="clear" w:color="auto" w:fill="auto"/>
            <w:hideMark/>
          </w:tcPr>
          <w:p w14:paraId="1ADA74E6" w14:textId="77777777" w:rsidR="00663838" w:rsidRPr="005B3AA1" w:rsidRDefault="00663838" w:rsidP="00663838">
            <w:pPr>
              <w:pStyle w:val="000txt"/>
            </w:pPr>
            <w:r w:rsidRPr="005B3AA1">
              <w:t>A+KIDS Drug Type Forms</w:t>
            </w:r>
          </w:p>
        </w:tc>
        <w:tc>
          <w:tcPr>
            <w:tcW w:w="1204" w:type="dxa"/>
            <w:tcBorders>
              <w:bottom w:val="single" w:sz="8" w:space="0" w:color="005172"/>
            </w:tcBorders>
            <w:shd w:val="clear" w:color="auto" w:fill="auto"/>
            <w:hideMark/>
          </w:tcPr>
          <w:p w14:paraId="1ADA74E7"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E8" w14:textId="29875FD4" w:rsidR="00663838" w:rsidRDefault="00663838" w:rsidP="00663838">
            <w:pPr>
              <w:pStyle w:val="000bul"/>
            </w:pPr>
            <w:r>
              <w:t>Understand c</w:t>
            </w:r>
            <w:r w:rsidRPr="005B3AA1">
              <w:t xml:space="preserve">hanges in the NC Medicaid PA </w:t>
            </w:r>
            <w:r>
              <w:t>c</w:t>
            </w:r>
            <w:r w:rsidRPr="005B3AA1">
              <w:t>riteria includ</w:t>
            </w:r>
            <w:r>
              <w:t>ing d</w:t>
            </w:r>
            <w:r w:rsidRPr="005B3AA1">
              <w:t>iscontinuation of the A+KIDS) drug class paper forms</w:t>
            </w:r>
          </w:p>
          <w:p w14:paraId="1ADA74E9" w14:textId="77777777" w:rsidR="00663838" w:rsidRDefault="00663838" w:rsidP="00663838">
            <w:pPr>
              <w:pStyle w:val="000bul"/>
            </w:pPr>
            <w:r>
              <w:t xml:space="preserve">Access </w:t>
            </w:r>
            <w:r w:rsidRPr="005B3AA1">
              <w:t>A+KIDS drug type</w:t>
            </w:r>
            <w:r w:rsidR="00622723">
              <w:t xml:space="preserve"> forms via the NCTracks S</w:t>
            </w:r>
            <w:r>
              <w:t>ecure Provider P</w:t>
            </w:r>
            <w:r w:rsidRPr="005B3AA1">
              <w:t>ortal</w:t>
            </w:r>
          </w:p>
          <w:p w14:paraId="1ADA74EA" w14:textId="77777777" w:rsidR="00663838" w:rsidRPr="005B3AA1" w:rsidRDefault="00663838" w:rsidP="00663838">
            <w:pPr>
              <w:pStyle w:val="000bul"/>
            </w:pPr>
            <w:r>
              <w:t xml:space="preserve">Submit </w:t>
            </w:r>
            <w:r w:rsidRPr="005B3AA1">
              <w:t xml:space="preserve">A+KIDS </w:t>
            </w:r>
            <w:r>
              <w:t>PA</w:t>
            </w:r>
            <w:r w:rsidRPr="005B3AA1">
              <w:t xml:space="preserve"> request</w:t>
            </w:r>
            <w:r>
              <w:t>s</w:t>
            </w:r>
            <w:r w:rsidRPr="005B3AA1">
              <w:t xml:space="preserve"> via the NCT</w:t>
            </w:r>
            <w:r w:rsidR="00622723">
              <w:t>racks S</w:t>
            </w:r>
            <w:r w:rsidRPr="005B3AA1">
              <w:t xml:space="preserve">ecure </w:t>
            </w:r>
            <w:r>
              <w:t>Provider P</w:t>
            </w:r>
            <w:r w:rsidRPr="005B3AA1">
              <w:t>ortal</w:t>
            </w:r>
          </w:p>
        </w:tc>
      </w:tr>
      <w:tr w:rsidR="00663838" w:rsidRPr="005B3AA1" w14:paraId="1ADA74F0" w14:textId="77777777" w:rsidTr="00663838">
        <w:trPr>
          <w:cantSplit/>
          <w:jc w:val="center"/>
        </w:trPr>
        <w:tc>
          <w:tcPr>
            <w:tcW w:w="1250" w:type="dxa"/>
            <w:shd w:val="clear" w:color="auto" w:fill="E6F3FB"/>
            <w:hideMark/>
          </w:tcPr>
          <w:p w14:paraId="1ADA74EC" w14:textId="77777777" w:rsidR="00663838" w:rsidRPr="005B3AA1" w:rsidRDefault="00663838" w:rsidP="00663838">
            <w:pPr>
              <w:pStyle w:val="000txt"/>
            </w:pPr>
            <w:r w:rsidRPr="005B3AA1">
              <w:t>RFR 184</w:t>
            </w:r>
          </w:p>
        </w:tc>
        <w:tc>
          <w:tcPr>
            <w:tcW w:w="4215" w:type="dxa"/>
            <w:shd w:val="clear" w:color="auto" w:fill="E6F3FB"/>
            <w:hideMark/>
          </w:tcPr>
          <w:p w14:paraId="1ADA74ED" w14:textId="77777777" w:rsidR="00663838" w:rsidRPr="005B3AA1" w:rsidRDefault="00663838" w:rsidP="00663838">
            <w:pPr>
              <w:pStyle w:val="000txt"/>
            </w:pPr>
            <w:r w:rsidRPr="005B3AA1">
              <w:t>ASAP Drug Type Forms</w:t>
            </w:r>
          </w:p>
        </w:tc>
        <w:tc>
          <w:tcPr>
            <w:tcW w:w="1204" w:type="dxa"/>
            <w:shd w:val="clear" w:color="auto" w:fill="E6F3FB"/>
            <w:hideMark/>
          </w:tcPr>
          <w:p w14:paraId="1ADA74EE" w14:textId="77777777" w:rsidR="00663838" w:rsidRPr="005B3AA1" w:rsidRDefault="00663838" w:rsidP="00663838">
            <w:pPr>
              <w:pStyle w:val="000txt"/>
            </w:pPr>
            <w:r w:rsidRPr="005B3AA1">
              <w:t>JA</w:t>
            </w:r>
          </w:p>
        </w:tc>
        <w:tc>
          <w:tcPr>
            <w:tcW w:w="6291" w:type="dxa"/>
            <w:shd w:val="clear" w:color="auto" w:fill="E6F3FB"/>
            <w:hideMark/>
          </w:tcPr>
          <w:p w14:paraId="1ADA74EF" w14:textId="77777777" w:rsidR="00663838" w:rsidRPr="005B3AA1" w:rsidRDefault="00663838" w:rsidP="00663838">
            <w:pPr>
              <w:pStyle w:val="000bul"/>
            </w:pPr>
            <w:r>
              <w:t>A</w:t>
            </w:r>
            <w:r w:rsidRPr="005B3AA1">
              <w:t>ccess</w:t>
            </w:r>
            <w:r>
              <w:t xml:space="preserve"> </w:t>
            </w:r>
            <w:r w:rsidRPr="005B3AA1">
              <w:t>ASAP dr</w:t>
            </w:r>
            <w:r w:rsidR="00622723">
              <w:t>ug type forms via the NCTracks S</w:t>
            </w:r>
            <w:r w:rsidRPr="005B3AA1">
              <w:t xml:space="preserve">ecure </w:t>
            </w:r>
            <w:r>
              <w:t>P</w:t>
            </w:r>
            <w:r w:rsidRPr="005B3AA1">
              <w:t xml:space="preserve">rovider </w:t>
            </w:r>
            <w:r>
              <w:t>P</w:t>
            </w:r>
            <w:r w:rsidRPr="005B3AA1">
              <w:t>ortal</w:t>
            </w:r>
          </w:p>
        </w:tc>
      </w:tr>
      <w:tr w:rsidR="00663838" w:rsidRPr="005B3AA1" w14:paraId="1ADA74F5" w14:textId="77777777" w:rsidTr="00663838">
        <w:trPr>
          <w:cantSplit/>
          <w:jc w:val="center"/>
        </w:trPr>
        <w:tc>
          <w:tcPr>
            <w:tcW w:w="1250" w:type="dxa"/>
            <w:tcBorders>
              <w:bottom w:val="single" w:sz="8" w:space="0" w:color="005172"/>
            </w:tcBorders>
            <w:shd w:val="clear" w:color="auto" w:fill="auto"/>
            <w:hideMark/>
          </w:tcPr>
          <w:p w14:paraId="1ADA74F1" w14:textId="77777777" w:rsidR="00663838" w:rsidRPr="005B3AA1" w:rsidRDefault="00663838" w:rsidP="00663838">
            <w:pPr>
              <w:pStyle w:val="000txt"/>
            </w:pPr>
            <w:r w:rsidRPr="005B3AA1">
              <w:t>RFR 185</w:t>
            </w:r>
          </w:p>
        </w:tc>
        <w:tc>
          <w:tcPr>
            <w:tcW w:w="4215" w:type="dxa"/>
            <w:tcBorders>
              <w:bottom w:val="single" w:sz="8" w:space="0" w:color="005172"/>
            </w:tcBorders>
            <w:shd w:val="clear" w:color="auto" w:fill="auto"/>
            <w:hideMark/>
          </w:tcPr>
          <w:p w14:paraId="1ADA74F2" w14:textId="77777777" w:rsidR="00663838" w:rsidRPr="005B3AA1" w:rsidRDefault="00663838" w:rsidP="00663838">
            <w:pPr>
              <w:pStyle w:val="000txt"/>
            </w:pPr>
            <w:r w:rsidRPr="005B3AA1">
              <w:t>Hepatitis C Agents Pharmacy Prior Approval (PA) Request</w:t>
            </w:r>
          </w:p>
        </w:tc>
        <w:tc>
          <w:tcPr>
            <w:tcW w:w="1204" w:type="dxa"/>
            <w:tcBorders>
              <w:bottom w:val="single" w:sz="8" w:space="0" w:color="005172"/>
            </w:tcBorders>
            <w:shd w:val="clear" w:color="auto" w:fill="auto"/>
            <w:hideMark/>
          </w:tcPr>
          <w:p w14:paraId="1ADA74F3" w14:textId="77777777" w:rsidR="00663838" w:rsidRPr="005B3AA1" w:rsidRDefault="00663838" w:rsidP="00663838">
            <w:pPr>
              <w:pStyle w:val="000txt"/>
            </w:pPr>
            <w:r w:rsidRPr="005B3AA1">
              <w:t>JA</w:t>
            </w:r>
          </w:p>
        </w:tc>
        <w:tc>
          <w:tcPr>
            <w:tcW w:w="6291" w:type="dxa"/>
            <w:tcBorders>
              <w:bottom w:val="single" w:sz="8" w:space="0" w:color="005172"/>
            </w:tcBorders>
            <w:shd w:val="clear" w:color="auto" w:fill="auto"/>
            <w:hideMark/>
          </w:tcPr>
          <w:p w14:paraId="1ADA74F4" w14:textId="77777777" w:rsidR="00663838" w:rsidRPr="005B3AA1" w:rsidRDefault="00663838" w:rsidP="00663838">
            <w:pPr>
              <w:pStyle w:val="000bul"/>
            </w:pPr>
            <w:r>
              <w:t>A</w:t>
            </w:r>
            <w:r w:rsidRPr="005B3AA1">
              <w:t>ccess</w:t>
            </w:r>
            <w:r>
              <w:t xml:space="preserve"> the </w:t>
            </w:r>
            <w:r w:rsidR="00622723">
              <w:t>NCTracks S</w:t>
            </w:r>
            <w:r w:rsidRPr="005B3AA1">
              <w:t>ecure Provider Portal to submit Hepatitis C Agents Pharmacy PA request</w:t>
            </w:r>
            <w:r>
              <w:t>s</w:t>
            </w:r>
            <w:r w:rsidRPr="005B3AA1">
              <w:t xml:space="preserve"> for Sovaldi, Olysio, Harvoni, and Viekira Pak</w:t>
            </w:r>
          </w:p>
        </w:tc>
      </w:tr>
      <w:tr w:rsidR="00663838" w:rsidRPr="005B3AA1" w14:paraId="1ADA74FA" w14:textId="77777777" w:rsidTr="00663838">
        <w:trPr>
          <w:cantSplit/>
          <w:jc w:val="center"/>
        </w:trPr>
        <w:tc>
          <w:tcPr>
            <w:tcW w:w="1250" w:type="dxa"/>
            <w:shd w:val="clear" w:color="auto" w:fill="E6F3FB"/>
            <w:hideMark/>
          </w:tcPr>
          <w:p w14:paraId="1ADA74F6" w14:textId="77777777" w:rsidR="00663838" w:rsidRPr="005B3AA1" w:rsidRDefault="00663838" w:rsidP="00663838">
            <w:pPr>
              <w:pStyle w:val="000txt"/>
            </w:pPr>
            <w:r w:rsidRPr="005B3AA1">
              <w:t>RFR187</w:t>
            </w:r>
          </w:p>
        </w:tc>
        <w:tc>
          <w:tcPr>
            <w:tcW w:w="4215" w:type="dxa"/>
            <w:shd w:val="clear" w:color="auto" w:fill="E6F3FB"/>
            <w:hideMark/>
          </w:tcPr>
          <w:p w14:paraId="1ADA74F7" w14:textId="77777777" w:rsidR="00663838" w:rsidRPr="005B3AA1" w:rsidRDefault="00663838" w:rsidP="00663838">
            <w:pPr>
              <w:pStyle w:val="000txt"/>
            </w:pPr>
            <w:r w:rsidRPr="005B3AA1">
              <w:t>PA Criteria for Relistor and Gattex Drug Class</w:t>
            </w:r>
          </w:p>
        </w:tc>
        <w:tc>
          <w:tcPr>
            <w:tcW w:w="1204" w:type="dxa"/>
            <w:shd w:val="clear" w:color="auto" w:fill="E6F3FB"/>
            <w:hideMark/>
          </w:tcPr>
          <w:p w14:paraId="1ADA74F8" w14:textId="77777777" w:rsidR="00663838" w:rsidRPr="005B3AA1" w:rsidRDefault="00663838" w:rsidP="00663838">
            <w:pPr>
              <w:pStyle w:val="000txt"/>
            </w:pPr>
            <w:r w:rsidRPr="005B3AA1">
              <w:t>JA</w:t>
            </w:r>
          </w:p>
        </w:tc>
        <w:tc>
          <w:tcPr>
            <w:tcW w:w="6291" w:type="dxa"/>
            <w:shd w:val="clear" w:color="auto" w:fill="E6F3FB"/>
            <w:hideMark/>
          </w:tcPr>
          <w:p w14:paraId="1ADA74F9" w14:textId="77777777" w:rsidR="00663838" w:rsidRPr="005B3AA1" w:rsidRDefault="00663838" w:rsidP="00663838">
            <w:pPr>
              <w:pStyle w:val="000bul"/>
            </w:pPr>
            <w:r>
              <w:t>Identify</w:t>
            </w:r>
            <w:r w:rsidRPr="005B3AA1">
              <w:t xml:space="preserve"> the PA criteria for the drug class for the Selective Constipation Agents (SCAs) Peripherally Acting drug Relistor for initial coverage and reauthorization and the PA criteria for Gattex for initial coverage and reauthorization</w:t>
            </w:r>
          </w:p>
        </w:tc>
      </w:tr>
      <w:tr w:rsidR="00663838" w:rsidRPr="005B3AA1" w14:paraId="1ADA74FF" w14:textId="77777777" w:rsidTr="00663838">
        <w:trPr>
          <w:cantSplit/>
          <w:jc w:val="center"/>
        </w:trPr>
        <w:tc>
          <w:tcPr>
            <w:tcW w:w="1250" w:type="dxa"/>
            <w:shd w:val="clear" w:color="auto" w:fill="auto"/>
            <w:hideMark/>
          </w:tcPr>
          <w:p w14:paraId="1ADA74FB" w14:textId="77777777" w:rsidR="00663838" w:rsidRPr="005B3AA1" w:rsidRDefault="00663838" w:rsidP="00663838">
            <w:pPr>
              <w:pStyle w:val="000txt"/>
            </w:pPr>
            <w:r w:rsidRPr="005B3AA1">
              <w:t>PR3743</w:t>
            </w:r>
          </w:p>
        </w:tc>
        <w:tc>
          <w:tcPr>
            <w:tcW w:w="4215" w:type="dxa"/>
            <w:shd w:val="clear" w:color="auto" w:fill="auto"/>
            <w:hideMark/>
          </w:tcPr>
          <w:p w14:paraId="1ADA74FC" w14:textId="57506EDE" w:rsidR="00663838" w:rsidRPr="005B3AA1" w:rsidRDefault="00663838" w:rsidP="00663838">
            <w:pPr>
              <w:pStyle w:val="000txt"/>
            </w:pPr>
            <w:r w:rsidRPr="005B3AA1">
              <w:t xml:space="preserve">Submitting Durable Medical Equipment (DME)/Orthotic and Prosthetic Service History Inquiry </w:t>
            </w:r>
          </w:p>
        </w:tc>
        <w:tc>
          <w:tcPr>
            <w:tcW w:w="1204" w:type="dxa"/>
            <w:shd w:val="clear" w:color="auto" w:fill="auto"/>
            <w:hideMark/>
          </w:tcPr>
          <w:p w14:paraId="1ADA74FD" w14:textId="77777777" w:rsidR="00663838" w:rsidRPr="005B3AA1" w:rsidRDefault="00663838" w:rsidP="00663838">
            <w:pPr>
              <w:pStyle w:val="000txt"/>
            </w:pPr>
            <w:r w:rsidRPr="005B3AA1">
              <w:t>ILT</w:t>
            </w:r>
          </w:p>
        </w:tc>
        <w:tc>
          <w:tcPr>
            <w:tcW w:w="6291" w:type="dxa"/>
            <w:shd w:val="clear" w:color="auto" w:fill="auto"/>
            <w:hideMark/>
          </w:tcPr>
          <w:p w14:paraId="1ADA74FE" w14:textId="43BA1443" w:rsidR="00663838" w:rsidRPr="005B3AA1" w:rsidRDefault="00663838" w:rsidP="00663838">
            <w:pPr>
              <w:pStyle w:val="000bul"/>
            </w:pPr>
            <w:r>
              <w:t>S</w:t>
            </w:r>
            <w:r w:rsidRPr="005B3AA1">
              <w:t>ubmit service inquiries for DME</w:t>
            </w:r>
            <w:r w:rsidR="0006133F">
              <w:t>/</w:t>
            </w:r>
            <w:r>
              <w:t>O&amp;P</w:t>
            </w:r>
            <w:r w:rsidRPr="005B3AA1">
              <w:t xml:space="preserve"> service history using the NCTracks Provider Portal</w:t>
            </w:r>
          </w:p>
        </w:tc>
      </w:tr>
    </w:tbl>
    <w:p w14:paraId="1ADA7500" w14:textId="77777777" w:rsidR="00C11DE5" w:rsidRPr="00484C4A" w:rsidRDefault="00C11DE5" w:rsidP="00484C4A">
      <w:pPr>
        <w:pStyle w:val="Para"/>
      </w:pPr>
    </w:p>
    <w:sectPr w:rsidR="00C11DE5" w:rsidRPr="00484C4A" w:rsidSect="007D3AD5">
      <w:headerReference w:type="default" r:id="rId124"/>
      <w:footerReference w:type="default" r:id="rId125"/>
      <w:headerReference w:type="first" r:id="rId126"/>
      <w:footerReference w:type="first" r:id="rId127"/>
      <w:pgSz w:w="15840" w:h="12240" w:orient="landscape" w:code="1"/>
      <w:pgMar w:top="1440" w:right="1440" w:bottom="1440" w:left="1440" w:header="432" w:footer="288" w:gutter="0"/>
      <w:cols w:space="360"/>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EE6111" w16cid:durableId="208EA234"/>
  <w16cid:commentId w16cid:paraId="500EA603" w16cid:durableId="208EA41A"/>
  <w16cid:commentId w16cid:paraId="5D039CF3" w16cid:durableId="208EA3E4"/>
  <w16cid:commentId w16cid:paraId="6EA90AA3" w16cid:durableId="208EA46A"/>
  <w16cid:commentId w16cid:paraId="660A12C9" w16cid:durableId="208EA4D4"/>
  <w16cid:commentId w16cid:paraId="2B7FA7BA" w16cid:durableId="208EA4F6"/>
  <w16cid:commentId w16cid:paraId="5B5243F7" w16cid:durableId="208EA5A3"/>
  <w16cid:commentId w16cid:paraId="7E0639D0" w16cid:durableId="208EA72E"/>
  <w16cid:commentId w16cid:paraId="43113723" w16cid:durableId="20C6FF62"/>
  <w16cid:commentId w16cid:paraId="79A325C4" w16cid:durableId="20C6FF9E"/>
  <w16cid:commentId w16cid:paraId="5B05D9EB" w16cid:durableId="20BCCC23"/>
  <w16cid:commentId w16cid:paraId="35CCD393" w16cid:durableId="20BCCD8C"/>
  <w16cid:commentId w16cid:paraId="7FD5EDD0" w16cid:durableId="20C702BE"/>
  <w16cid:commentId w16cid:paraId="3CAD89D7" w16cid:durableId="2097DB9E"/>
  <w16cid:commentId w16cid:paraId="043707B7" w16cid:durableId="2097DF0A"/>
  <w16cid:commentId w16cid:paraId="121AFC1D" w16cid:durableId="2097DFE0"/>
  <w16cid:commentId w16cid:paraId="7EB86010" w16cid:durableId="2097E091"/>
  <w16cid:commentId w16cid:paraId="753D7735" w16cid:durableId="2097E0D3"/>
  <w16cid:commentId w16cid:paraId="066D2AAB" w16cid:durableId="2097E0E3"/>
  <w16cid:commentId w16cid:paraId="06C92505" w16cid:durableId="2097E0F1"/>
  <w16cid:commentId w16cid:paraId="081B747F" w16cid:durableId="2097E110"/>
  <w16cid:commentId w16cid:paraId="6961094E" w16cid:durableId="2097E188"/>
  <w16cid:commentId w16cid:paraId="295B38D2" w16cid:durableId="209BA69E"/>
  <w16cid:commentId w16cid:paraId="38498A5C" w16cid:durableId="2097E205"/>
  <w16cid:commentId w16cid:paraId="480D8D62" w16cid:durableId="209BBC81"/>
  <w16cid:commentId w16cid:paraId="0446E024" w16cid:durableId="209BBCB4"/>
  <w16cid:commentId w16cid:paraId="5EC49461" w16cid:durableId="209BBEB7"/>
  <w16cid:commentId w16cid:paraId="5B8B0E05" w16cid:durableId="209BBFDE"/>
  <w16cid:commentId w16cid:paraId="3A4D0532" w16cid:durableId="209BBEF0"/>
  <w16cid:commentId w16cid:paraId="7713FD7B" w16cid:durableId="209BBF4D"/>
  <w16cid:commentId w16cid:paraId="1BE5515C" w16cid:durableId="209BC073"/>
  <w16cid:commentId w16cid:paraId="7C7C3B86" w16cid:durableId="209BC1B6"/>
  <w16cid:commentId w16cid:paraId="5AE66344" w16cid:durableId="209BC29F"/>
  <w16cid:commentId w16cid:paraId="68D7C6F2" w16cid:durableId="209BC320"/>
  <w16cid:commentId w16cid:paraId="5B9BF6BF" w16cid:durableId="209BC3A0"/>
  <w16cid:commentId w16cid:paraId="418B18D8" w16cid:durableId="209BC3D0"/>
  <w16cid:commentId w16cid:paraId="07740484" w16cid:durableId="209BC417"/>
  <w16cid:commentId w16cid:paraId="70BD7016" w16cid:durableId="20C7331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725B2" w14:textId="77777777" w:rsidR="000429A0" w:rsidRDefault="000429A0">
      <w:r>
        <w:separator/>
      </w:r>
    </w:p>
  </w:endnote>
  <w:endnote w:type="continuationSeparator" w:id="0">
    <w:p w14:paraId="5A065AB2" w14:textId="77777777" w:rsidR="000429A0" w:rsidRDefault="00042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 Bold">
    <w:panose1 w:val="0202080307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jc w:val="center"/>
      <w:tblLayout w:type="fixed"/>
      <w:tblCellMar>
        <w:left w:w="0" w:type="dxa"/>
        <w:right w:w="0" w:type="dxa"/>
      </w:tblCellMar>
      <w:tblLook w:val="0000" w:firstRow="0" w:lastRow="0" w:firstColumn="0" w:lastColumn="0" w:noHBand="0" w:noVBand="0"/>
    </w:tblPr>
    <w:tblGrid>
      <w:gridCol w:w="3505"/>
      <w:gridCol w:w="2450"/>
      <w:gridCol w:w="3405"/>
    </w:tblGrid>
    <w:tr w:rsidR="00C6360E" w:rsidRPr="00013268" w14:paraId="1ADA75D8" w14:textId="77777777" w:rsidTr="007029CA">
      <w:trPr>
        <w:cantSplit/>
        <w:jc w:val="center"/>
      </w:trPr>
      <w:tc>
        <w:tcPr>
          <w:tcW w:w="4122" w:type="dxa"/>
          <w:vAlign w:val="bottom"/>
        </w:tcPr>
        <w:p w14:paraId="1ADA75D5" w14:textId="77777777" w:rsidR="00C6360E" w:rsidRPr="005F2727" w:rsidRDefault="00C6360E" w:rsidP="00BF44F7">
          <w:pPr>
            <w:pStyle w:val="Footerleft"/>
            <w:rPr>
              <w:szCs w:val="16"/>
            </w:rPr>
          </w:pPr>
          <w:r>
            <w:rPr>
              <w:noProof/>
            </w:rPr>
            <w:t>UG-PV_Clm_Bill</w:t>
          </w:r>
        </w:p>
      </w:tc>
      <w:tc>
        <w:tcPr>
          <w:tcW w:w="2880" w:type="dxa"/>
          <w:vAlign w:val="bottom"/>
        </w:tcPr>
        <w:p w14:paraId="1ADA75D6" w14:textId="77777777" w:rsidR="00C6360E" w:rsidRPr="005F2727" w:rsidRDefault="00C6360E" w:rsidP="00BF44F7">
          <w:pPr>
            <w:pStyle w:val="Footer"/>
            <w:rPr>
              <w:rStyle w:val="PageNumber"/>
              <w:b/>
            </w:rPr>
          </w:pPr>
          <w:r>
            <w:rPr>
              <w:rStyle w:val="PageNumber"/>
              <w:b/>
            </w:rPr>
            <w:t>WPDT</w:t>
          </w:r>
        </w:p>
      </w:tc>
      <w:tc>
        <w:tcPr>
          <w:tcW w:w="4005" w:type="dxa"/>
        </w:tcPr>
        <w:p w14:paraId="1ADA75D7" w14:textId="77777777" w:rsidR="00C6360E" w:rsidRPr="005F2727" w:rsidRDefault="00C6360E" w:rsidP="00BF44F7">
          <w:pPr>
            <w:pStyle w:val="Footerleft"/>
            <w:jc w:val="right"/>
          </w:pPr>
          <w:r>
            <w:fldChar w:fldCharType="begin"/>
          </w:r>
          <w:r>
            <w:instrText xml:space="preserve"> PAGE   \* MERGEFORMAT </w:instrText>
          </w:r>
          <w:r>
            <w:fldChar w:fldCharType="separate"/>
          </w:r>
          <w:r>
            <w:rPr>
              <w:noProof/>
            </w:rPr>
            <w:t>1</w:t>
          </w:r>
          <w:r>
            <w:rPr>
              <w:noProof/>
            </w:rPr>
            <w:fldChar w:fldCharType="end"/>
          </w:r>
        </w:p>
      </w:tc>
    </w:tr>
    <w:tr w:rsidR="00C6360E" w:rsidRPr="000521D4" w14:paraId="1ADA75DA" w14:textId="77777777" w:rsidTr="007029CA">
      <w:trPr>
        <w:cantSplit/>
        <w:jc w:val="center"/>
      </w:trPr>
      <w:tc>
        <w:tcPr>
          <w:tcW w:w="9360" w:type="dxa"/>
          <w:gridSpan w:val="3"/>
          <w:vAlign w:val="center"/>
        </w:tcPr>
        <w:p w14:paraId="1ADA75D9" w14:textId="77777777" w:rsidR="00C6360E" w:rsidRPr="000521D4" w:rsidRDefault="00C6360E" w:rsidP="00BF44F7">
          <w:pPr>
            <w:pStyle w:val="Filename"/>
          </w:pPr>
          <w:r w:rsidRPr="005F2727">
            <w:fldChar w:fldCharType="begin"/>
          </w:r>
          <w:r w:rsidRPr="000521D4">
            <w:instrText xml:space="preserve"> FILENAME   \* MERGEFORMAT </w:instrText>
          </w:r>
          <w:r w:rsidRPr="005F2727">
            <w:fldChar w:fldCharType="separate"/>
          </w:r>
          <w:r>
            <w:rPr>
              <w:noProof/>
            </w:rPr>
            <w:t>NCMMIS_WPDT_OPS_02.xx.21_WPDT07_UG-PV_Clm_Bill</w:t>
          </w:r>
          <w:r w:rsidRPr="005F2727">
            <w:rPr>
              <w:noProof/>
            </w:rPr>
            <w:fldChar w:fldCharType="end"/>
          </w:r>
        </w:p>
      </w:tc>
    </w:tr>
  </w:tbl>
  <w:p w14:paraId="1ADA75DB" w14:textId="77777777" w:rsidR="00C6360E" w:rsidRDefault="00C636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jc w:val="center"/>
      <w:tblLayout w:type="fixed"/>
      <w:tblCellMar>
        <w:left w:w="0" w:type="dxa"/>
        <w:right w:w="0" w:type="dxa"/>
      </w:tblCellMar>
      <w:tblLook w:val="0000" w:firstRow="0" w:lastRow="0" w:firstColumn="0" w:lastColumn="0" w:noHBand="0" w:noVBand="0"/>
    </w:tblPr>
    <w:tblGrid>
      <w:gridCol w:w="3505"/>
      <w:gridCol w:w="2450"/>
      <w:gridCol w:w="3405"/>
    </w:tblGrid>
    <w:tr w:rsidR="00C6360E" w:rsidRPr="00013268" w14:paraId="1ADA75DF" w14:textId="77777777" w:rsidTr="007029CA">
      <w:trPr>
        <w:cantSplit/>
        <w:jc w:val="center"/>
      </w:trPr>
      <w:tc>
        <w:tcPr>
          <w:tcW w:w="4122" w:type="dxa"/>
          <w:vAlign w:val="bottom"/>
        </w:tcPr>
        <w:p w14:paraId="1ADA75DC" w14:textId="77777777" w:rsidR="00C6360E" w:rsidRPr="005F2727" w:rsidRDefault="00C6360E" w:rsidP="00B46E01">
          <w:pPr>
            <w:pStyle w:val="Footerleft"/>
            <w:spacing w:after="0"/>
            <w:rPr>
              <w:szCs w:val="16"/>
            </w:rPr>
          </w:pPr>
          <w:r>
            <w:rPr>
              <w:noProof/>
            </w:rPr>
            <w:t>UG-PV_Clm_Bill</w:t>
          </w:r>
        </w:p>
      </w:tc>
      <w:tc>
        <w:tcPr>
          <w:tcW w:w="2880" w:type="dxa"/>
          <w:vAlign w:val="bottom"/>
        </w:tcPr>
        <w:p w14:paraId="1ADA75DD" w14:textId="3DCD875B" w:rsidR="00C6360E" w:rsidRPr="005F2727" w:rsidRDefault="00C6360E" w:rsidP="002833B4">
          <w:pPr>
            <w:pStyle w:val="Footer"/>
            <w:spacing w:after="0"/>
            <w:rPr>
              <w:rStyle w:val="PageNumber"/>
              <w:b/>
            </w:rPr>
          </w:pPr>
          <w:r>
            <w:rPr>
              <w:rStyle w:val="PageNumber"/>
              <w:b/>
            </w:rPr>
            <w:t>FINAL</w:t>
          </w:r>
        </w:p>
      </w:tc>
      <w:tc>
        <w:tcPr>
          <w:tcW w:w="4005" w:type="dxa"/>
        </w:tcPr>
        <w:p w14:paraId="1ADA75DE" w14:textId="45DBC2A9" w:rsidR="00C6360E" w:rsidRPr="005F2727" w:rsidRDefault="00C6360E" w:rsidP="00B46E01">
          <w:pPr>
            <w:pStyle w:val="Footerleft"/>
            <w:spacing w:after="0"/>
            <w:jc w:val="right"/>
          </w:pPr>
          <w:r>
            <w:fldChar w:fldCharType="begin"/>
          </w:r>
          <w:r>
            <w:instrText xml:space="preserve"> PAGE   \* MERGEFORMAT </w:instrText>
          </w:r>
          <w:r>
            <w:fldChar w:fldCharType="separate"/>
          </w:r>
          <w:r w:rsidR="00367A28">
            <w:rPr>
              <w:noProof/>
            </w:rPr>
            <w:t>vi</w:t>
          </w:r>
          <w:r>
            <w:rPr>
              <w:noProof/>
            </w:rPr>
            <w:fldChar w:fldCharType="end"/>
          </w:r>
        </w:p>
      </w:tc>
    </w:tr>
    <w:tr w:rsidR="00C6360E" w:rsidRPr="000521D4" w14:paraId="1ADA75E1" w14:textId="77777777" w:rsidTr="007029CA">
      <w:trPr>
        <w:cantSplit/>
        <w:jc w:val="center"/>
      </w:trPr>
      <w:tc>
        <w:tcPr>
          <w:tcW w:w="9360" w:type="dxa"/>
          <w:gridSpan w:val="3"/>
          <w:vAlign w:val="center"/>
        </w:tcPr>
        <w:p w14:paraId="1ADA75E0" w14:textId="345C83AF" w:rsidR="00C6360E" w:rsidRPr="000521D4" w:rsidRDefault="00C6360E" w:rsidP="00BF44F7">
          <w:pPr>
            <w:pStyle w:val="Filename"/>
          </w:pPr>
          <w:r w:rsidRPr="005F2727">
            <w:fldChar w:fldCharType="begin"/>
          </w:r>
          <w:r w:rsidRPr="000521D4">
            <w:instrText xml:space="preserve"> FILENAME   \* MERGEFORMAT </w:instrText>
          </w:r>
          <w:r w:rsidRPr="005F2727">
            <w:fldChar w:fldCharType="separate"/>
          </w:r>
          <w:r w:rsidR="00367A28">
            <w:rPr>
              <w:noProof/>
            </w:rPr>
            <w:t>NCMMIS_WPDT_OPS_12.22.23_Prov Claims - Billing Assist Guide_W7.2.3F</w:t>
          </w:r>
          <w:r w:rsidRPr="005F2727">
            <w:rPr>
              <w:noProof/>
            </w:rPr>
            <w:fldChar w:fldCharType="end"/>
          </w:r>
        </w:p>
      </w:tc>
    </w:tr>
  </w:tbl>
  <w:p w14:paraId="1ADA75E2" w14:textId="77777777" w:rsidR="00C6360E" w:rsidRDefault="00C636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jc w:val="center"/>
      <w:tblLayout w:type="fixed"/>
      <w:tblCellMar>
        <w:left w:w="0" w:type="dxa"/>
        <w:right w:w="0" w:type="dxa"/>
      </w:tblCellMar>
      <w:tblLook w:val="0000" w:firstRow="0" w:lastRow="0" w:firstColumn="0" w:lastColumn="0" w:noHBand="0" w:noVBand="0"/>
    </w:tblPr>
    <w:tblGrid>
      <w:gridCol w:w="3505"/>
      <w:gridCol w:w="2450"/>
      <w:gridCol w:w="3405"/>
    </w:tblGrid>
    <w:tr w:rsidR="00C6360E" w:rsidRPr="00013268" w14:paraId="1ADA75E7" w14:textId="77777777" w:rsidTr="00362601">
      <w:trPr>
        <w:cantSplit/>
        <w:jc w:val="center"/>
      </w:trPr>
      <w:tc>
        <w:tcPr>
          <w:tcW w:w="4122" w:type="dxa"/>
          <w:vAlign w:val="bottom"/>
        </w:tcPr>
        <w:p w14:paraId="1ADA75E4" w14:textId="77777777" w:rsidR="00C6360E" w:rsidRPr="005F2727" w:rsidRDefault="00C6360E" w:rsidP="00D62429">
          <w:pPr>
            <w:pStyle w:val="Footerleft"/>
            <w:spacing w:after="0"/>
            <w:rPr>
              <w:szCs w:val="16"/>
            </w:rPr>
          </w:pPr>
          <w:r>
            <w:rPr>
              <w:noProof/>
            </w:rPr>
            <w:t>UG-PV_Clm_Bill</w:t>
          </w:r>
        </w:p>
      </w:tc>
      <w:tc>
        <w:tcPr>
          <w:tcW w:w="2880" w:type="dxa"/>
          <w:vAlign w:val="bottom"/>
        </w:tcPr>
        <w:p w14:paraId="1ADA75E5" w14:textId="167C153D" w:rsidR="00C6360E" w:rsidRPr="005F2727" w:rsidRDefault="00C6360E" w:rsidP="002833B4">
          <w:pPr>
            <w:pStyle w:val="Footer"/>
            <w:spacing w:after="0"/>
            <w:rPr>
              <w:rStyle w:val="PageNumber"/>
              <w:b/>
            </w:rPr>
          </w:pPr>
          <w:r>
            <w:rPr>
              <w:rStyle w:val="PageNumber"/>
              <w:b/>
            </w:rPr>
            <w:t>FINAL</w:t>
          </w:r>
        </w:p>
      </w:tc>
      <w:tc>
        <w:tcPr>
          <w:tcW w:w="4005" w:type="dxa"/>
        </w:tcPr>
        <w:p w14:paraId="1ADA75E6" w14:textId="45700730" w:rsidR="00C6360E" w:rsidRPr="005F2727" w:rsidRDefault="00C6360E" w:rsidP="00D62429">
          <w:pPr>
            <w:pStyle w:val="Footerleft"/>
            <w:spacing w:after="0"/>
            <w:jc w:val="right"/>
          </w:pPr>
          <w:r>
            <w:fldChar w:fldCharType="begin"/>
          </w:r>
          <w:r>
            <w:instrText xml:space="preserve"> PAGE   \* MERGEFORMAT </w:instrText>
          </w:r>
          <w:r>
            <w:fldChar w:fldCharType="separate"/>
          </w:r>
          <w:r w:rsidR="00367A28">
            <w:rPr>
              <w:noProof/>
            </w:rPr>
            <w:t>ii</w:t>
          </w:r>
          <w:r>
            <w:rPr>
              <w:noProof/>
            </w:rPr>
            <w:fldChar w:fldCharType="end"/>
          </w:r>
        </w:p>
      </w:tc>
    </w:tr>
    <w:tr w:rsidR="00C6360E" w:rsidRPr="000521D4" w14:paraId="1ADA75E9" w14:textId="77777777" w:rsidTr="00362601">
      <w:trPr>
        <w:cantSplit/>
        <w:jc w:val="center"/>
      </w:trPr>
      <w:tc>
        <w:tcPr>
          <w:tcW w:w="9360" w:type="dxa"/>
          <w:gridSpan w:val="3"/>
          <w:vAlign w:val="center"/>
        </w:tcPr>
        <w:p w14:paraId="1ADA75E8" w14:textId="5814C690" w:rsidR="00C6360E" w:rsidRPr="000521D4" w:rsidRDefault="00C6360E" w:rsidP="00D62429">
          <w:pPr>
            <w:pStyle w:val="Filename"/>
            <w:spacing w:after="0"/>
          </w:pPr>
          <w:r w:rsidRPr="005F2727">
            <w:fldChar w:fldCharType="begin"/>
          </w:r>
          <w:r w:rsidRPr="000521D4">
            <w:instrText xml:space="preserve"> FILENAME   \* MERGEFORMAT </w:instrText>
          </w:r>
          <w:r w:rsidRPr="005F2727">
            <w:fldChar w:fldCharType="separate"/>
          </w:r>
          <w:r w:rsidR="00367A28">
            <w:rPr>
              <w:noProof/>
            </w:rPr>
            <w:t>NCMMIS_WPDT_OPS_12.22.23_Prov Claims - Billing Assist Guide_W7.2.3F</w:t>
          </w:r>
          <w:r w:rsidRPr="005F2727">
            <w:rPr>
              <w:noProof/>
            </w:rPr>
            <w:fldChar w:fldCharType="end"/>
          </w:r>
        </w:p>
      </w:tc>
    </w:tr>
  </w:tbl>
  <w:p w14:paraId="1ADA75EA" w14:textId="77777777" w:rsidR="00C6360E" w:rsidRDefault="00C636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jc w:val="center"/>
      <w:tblLayout w:type="fixed"/>
      <w:tblCellMar>
        <w:left w:w="0" w:type="dxa"/>
        <w:right w:w="0" w:type="dxa"/>
      </w:tblCellMar>
      <w:tblLook w:val="0000" w:firstRow="0" w:lastRow="0" w:firstColumn="0" w:lastColumn="0" w:noHBand="0" w:noVBand="0"/>
    </w:tblPr>
    <w:tblGrid>
      <w:gridCol w:w="3505"/>
      <w:gridCol w:w="2450"/>
      <w:gridCol w:w="3405"/>
    </w:tblGrid>
    <w:tr w:rsidR="00C6360E" w:rsidRPr="00013268" w14:paraId="1ADA75EE" w14:textId="77777777" w:rsidTr="004F17A4">
      <w:trPr>
        <w:cantSplit/>
        <w:jc w:val="center"/>
      </w:trPr>
      <w:tc>
        <w:tcPr>
          <w:tcW w:w="4122" w:type="dxa"/>
          <w:vAlign w:val="bottom"/>
        </w:tcPr>
        <w:p w14:paraId="1ADA75EB" w14:textId="77777777" w:rsidR="00C6360E" w:rsidRPr="005F2727" w:rsidRDefault="00C6360E" w:rsidP="001523D5">
          <w:pPr>
            <w:pStyle w:val="Footerleft"/>
            <w:spacing w:after="0"/>
            <w:rPr>
              <w:szCs w:val="16"/>
            </w:rPr>
          </w:pPr>
          <w:r>
            <w:rPr>
              <w:noProof/>
            </w:rPr>
            <w:t>UG-PV_Clm_Bill</w:t>
          </w:r>
        </w:p>
      </w:tc>
      <w:tc>
        <w:tcPr>
          <w:tcW w:w="2880" w:type="dxa"/>
          <w:vAlign w:val="bottom"/>
        </w:tcPr>
        <w:p w14:paraId="1ADA75EC" w14:textId="17060B7C" w:rsidR="00C6360E" w:rsidRPr="005F2727" w:rsidRDefault="00C6360E" w:rsidP="002833B4">
          <w:pPr>
            <w:pStyle w:val="Footer"/>
            <w:spacing w:after="0"/>
            <w:rPr>
              <w:rStyle w:val="PageNumber"/>
              <w:b/>
            </w:rPr>
          </w:pPr>
          <w:r>
            <w:rPr>
              <w:rStyle w:val="PageNumber"/>
              <w:b/>
            </w:rPr>
            <w:t>FINAL</w:t>
          </w:r>
        </w:p>
      </w:tc>
      <w:tc>
        <w:tcPr>
          <w:tcW w:w="4005" w:type="dxa"/>
        </w:tcPr>
        <w:p w14:paraId="1ADA75ED" w14:textId="47D182D3" w:rsidR="00C6360E" w:rsidRPr="005F2727" w:rsidRDefault="00C6360E" w:rsidP="001523D5">
          <w:pPr>
            <w:pStyle w:val="Footerleft"/>
            <w:spacing w:after="0"/>
            <w:jc w:val="right"/>
          </w:pPr>
          <w:r w:rsidRPr="005F2727">
            <w:t xml:space="preserve">Page </w:t>
          </w:r>
          <w:r w:rsidRPr="005F2727">
            <w:fldChar w:fldCharType="begin"/>
          </w:r>
          <w:r w:rsidRPr="005F2727">
            <w:instrText xml:space="preserve"> PAGE </w:instrText>
          </w:r>
          <w:r w:rsidRPr="005F2727">
            <w:fldChar w:fldCharType="separate"/>
          </w:r>
          <w:r w:rsidR="00367A28">
            <w:rPr>
              <w:noProof/>
            </w:rPr>
            <w:t>15</w:t>
          </w:r>
          <w:r w:rsidRPr="005F2727">
            <w:fldChar w:fldCharType="end"/>
          </w:r>
          <w:r w:rsidRPr="005F2727">
            <w:t xml:space="preserve"> of </w:t>
          </w:r>
          <w:r w:rsidRPr="005F2727">
            <w:fldChar w:fldCharType="begin"/>
          </w:r>
          <w:r w:rsidRPr="005F2727">
            <w:instrText xml:space="preserve">= </w:instrText>
          </w:r>
          <w:fldSimple w:instr=" NUMPAGES ">
            <w:r w:rsidR="00367A28">
              <w:rPr>
                <w:noProof/>
              </w:rPr>
              <w:instrText>86</w:instrText>
            </w:r>
          </w:fldSimple>
          <w:r w:rsidRPr="005F2727">
            <w:instrText xml:space="preserve"> -6</w:instrText>
          </w:r>
          <w:r w:rsidRPr="005F2727">
            <w:fldChar w:fldCharType="separate"/>
          </w:r>
          <w:r w:rsidR="00367A28">
            <w:rPr>
              <w:noProof/>
            </w:rPr>
            <w:t>80</w:t>
          </w:r>
          <w:r w:rsidRPr="005F2727">
            <w:fldChar w:fldCharType="end"/>
          </w:r>
        </w:p>
      </w:tc>
    </w:tr>
    <w:tr w:rsidR="00C6360E" w:rsidRPr="000521D4" w14:paraId="1ADA75F0" w14:textId="77777777" w:rsidTr="004F17A4">
      <w:trPr>
        <w:cantSplit/>
        <w:jc w:val="center"/>
      </w:trPr>
      <w:tc>
        <w:tcPr>
          <w:tcW w:w="9360" w:type="dxa"/>
          <w:gridSpan w:val="3"/>
          <w:vAlign w:val="center"/>
        </w:tcPr>
        <w:p w14:paraId="1ADA75EF" w14:textId="3B6D60CB" w:rsidR="00C6360E" w:rsidRPr="000521D4" w:rsidRDefault="00C6360E" w:rsidP="001523D5">
          <w:pPr>
            <w:pStyle w:val="Filename"/>
            <w:spacing w:after="0"/>
          </w:pPr>
          <w:r w:rsidRPr="005F2727">
            <w:fldChar w:fldCharType="begin"/>
          </w:r>
          <w:r w:rsidRPr="000521D4">
            <w:instrText xml:space="preserve"> FILENAME   \* MERGEFORMAT </w:instrText>
          </w:r>
          <w:r w:rsidRPr="005F2727">
            <w:fldChar w:fldCharType="separate"/>
          </w:r>
          <w:r w:rsidR="00367A28">
            <w:rPr>
              <w:noProof/>
            </w:rPr>
            <w:t>NCMMIS_WPDT_OPS_12.22.23_Prov Claims - Billing Assist Guide_W7.2.3F</w:t>
          </w:r>
          <w:r w:rsidRPr="005F2727">
            <w:rPr>
              <w:noProof/>
            </w:rPr>
            <w:fldChar w:fldCharType="end"/>
          </w:r>
        </w:p>
      </w:tc>
    </w:tr>
  </w:tbl>
  <w:p w14:paraId="1ADA75F1" w14:textId="77777777" w:rsidR="00C6360E" w:rsidRDefault="00C636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A75F2" w14:textId="77777777" w:rsidR="00C6360E" w:rsidRDefault="00C636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960" w:type="dxa"/>
      <w:jc w:val="center"/>
      <w:tblLayout w:type="fixed"/>
      <w:tblCellMar>
        <w:left w:w="0" w:type="dxa"/>
        <w:right w:w="0" w:type="dxa"/>
      </w:tblCellMar>
      <w:tblLook w:val="0000" w:firstRow="0" w:lastRow="0" w:firstColumn="0" w:lastColumn="0" w:noHBand="0" w:noVBand="0"/>
    </w:tblPr>
    <w:tblGrid>
      <w:gridCol w:w="4853"/>
      <w:gridCol w:w="3391"/>
      <w:gridCol w:w="4716"/>
    </w:tblGrid>
    <w:tr w:rsidR="00C6360E" w:rsidRPr="00013268" w14:paraId="1ADA75F7" w14:textId="77777777" w:rsidTr="00A20506">
      <w:trPr>
        <w:cantSplit/>
        <w:jc w:val="center"/>
      </w:trPr>
      <w:tc>
        <w:tcPr>
          <w:tcW w:w="4122" w:type="dxa"/>
          <w:vAlign w:val="bottom"/>
        </w:tcPr>
        <w:p w14:paraId="1ADA75F4" w14:textId="77777777" w:rsidR="00C6360E" w:rsidRPr="005F2727" w:rsidRDefault="00C6360E" w:rsidP="001523D5">
          <w:pPr>
            <w:pStyle w:val="Footerleft"/>
            <w:spacing w:after="0"/>
            <w:rPr>
              <w:szCs w:val="16"/>
            </w:rPr>
          </w:pPr>
          <w:r>
            <w:rPr>
              <w:noProof/>
            </w:rPr>
            <w:t>UG-PV_Clm_Bill</w:t>
          </w:r>
        </w:p>
      </w:tc>
      <w:tc>
        <w:tcPr>
          <w:tcW w:w="2880" w:type="dxa"/>
          <w:vAlign w:val="bottom"/>
        </w:tcPr>
        <w:p w14:paraId="1ADA75F5" w14:textId="6B0D6361" w:rsidR="00C6360E" w:rsidRPr="005F2727" w:rsidRDefault="00C6360E" w:rsidP="002833B4">
          <w:pPr>
            <w:pStyle w:val="Footer"/>
            <w:spacing w:after="0"/>
            <w:rPr>
              <w:rStyle w:val="PageNumber"/>
              <w:b/>
            </w:rPr>
          </w:pPr>
          <w:r>
            <w:rPr>
              <w:rStyle w:val="PageNumber"/>
              <w:b/>
            </w:rPr>
            <w:t>FINAL</w:t>
          </w:r>
        </w:p>
      </w:tc>
      <w:tc>
        <w:tcPr>
          <w:tcW w:w="4005" w:type="dxa"/>
        </w:tcPr>
        <w:p w14:paraId="1ADA75F6" w14:textId="0360691A" w:rsidR="00C6360E" w:rsidRPr="005F2727" w:rsidRDefault="00C6360E" w:rsidP="001523D5">
          <w:pPr>
            <w:pStyle w:val="Footerleft"/>
            <w:spacing w:after="0"/>
            <w:jc w:val="right"/>
          </w:pPr>
          <w:r w:rsidRPr="005F2727">
            <w:t xml:space="preserve">Page </w:t>
          </w:r>
          <w:r w:rsidRPr="005F2727">
            <w:fldChar w:fldCharType="begin"/>
          </w:r>
          <w:r w:rsidRPr="005F2727">
            <w:instrText xml:space="preserve"> PAGE </w:instrText>
          </w:r>
          <w:r w:rsidRPr="005F2727">
            <w:fldChar w:fldCharType="separate"/>
          </w:r>
          <w:r w:rsidR="00367A28">
            <w:rPr>
              <w:noProof/>
            </w:rPr>
            <w:t>61</w:t>
          </w:r>
          <w:r w:rsidRPr="005F2727">
            <w:fldChar w:fldCharType="end"/>
          </w:r>
          <w:r w:rsidRPr="005F2727">
            <w:t xml:space="preserve"> of </w:t>
          </w:r>
          <w:r w:rsidRPr="005F2727">
            <w:fldChar w:fldCharType="begin"/>
          </w:r>
          <w:r w:rsidRPr="005F2727">
            <w:instrText xml:space="preserve">= </w:instrText>
          </w:r>
          <w:fldSimple w:instr=" NUMPAGES ">
            <w:r w:rsidR="00367A28">
              <w:rPr>
                <w:noProof/>
              </w:rPr>
              <w:instrText>86</w:instrText>
            </w:r>
          </w:fldSimple>
          <w:r w:rsidRPr="005F2727">
            <w:instrText xml:space="preserve"> -6</w:instrText>
          </w:r>
          <w:r w:rsidRPr="005F2727">
            <w:fldChar w:fldCharType="separate"/>
          </w:r>
          <w:r w:rsidR="00367A28">
            <w:rPr>
              <w:noProof/>
            </w:rPr>
            <w:t>80</w:t>
          </w:r>
          <w:r w:rsidRPr="005F2727">
            <w:fldChar w:fldCharType="end"/>
          </w:r>
        </w:p>
      </w:tc>
    </w:tr>
    <w:tr w:rsidR="00C6360E" w:rsidRPr="000521D4" w14:paraId="1ADA75F9" w14:textId="77777777" w:rsidTr="00A20506">
      <w:trPr>
        <w:cantSplit/>
        <w:jc w:val="center"/>
      </w:trPr>
      <w:tc>
        <w:tcPr>
          <w:tcW w:w="9360" w:type="dxa"/>
          <w:gridSpan w:val="3"/>
          <w:vAlign w:val="center"/>
        </w:tcPr>
        <w:p w14:paraId="1ADA75F8" w14:textId="26223C8B" w:rsidR="00C6360E" w:rsidRPr="000521D4" w:rsidRDefault="00C6360E" w:rsidP="001523D5">
          <w:pPr>
            <w:pStyle w:val="Filename"/>
            <w:spacing w:after="0"/>
          </w:pPr>
          <w:r w:rsidRPr="005F2727">
            <w:fldChar w:fldCharType="begin"/>
          </w:r>
          <w:r w:rsidRPr="000521D4">
            <w:instrText xml:space="preserve"> FILENAME   \* MERGEFORMAT </w:instrText>
          </w:r>
          <w:r w:rsidRPr="005F2727">
            <w:fldChar w:fldCharType="separate"/>
          </w:r>
          <w:r w:rsidR="00367A28">
            <w:rPr>
              <w:noProof/>
            </w:rPr>
            <w:t>NCMMIS_WPDT_OPS_12.22.23_Prov Claims - Billing Assist Guide_W7.2.3F</w:t>
          </w:r>
          <w:r w:rsidRPr="005F2727">
            <w:rPr>
              <w:noProof/>
            </w:rPr>
            <w:fldChar w:fldCharType="end"/>
          </w:r>
        </w:p>
      </w:tc>
    </w:tr>
  </w:tbl>
  <w:p w14:paraId="1ADA75FA" w14:textId="77777777" w:rsidR="00C6360E" w:rsidRDefault="00C6360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jc w:val="center"/>
      <w:tblLayout w:type="fixed"/>
      <w:tblCellMar>
        <w:left w:w="0" w:type="dxa"/>
        <w:right w:w="0" w:type="dxa"/>
      </w:tblCellMar>
      <w:tblLook w:val="0000" w:firstRow="0" w:lastRow="0" w:firstColumn="0" w:lastColumn="0" w:noHBand="0" w:noVBand="0"/>
    </w:tblPr>
    <w:tblGrid>
      <w:gridCol w:w="3505"/>
      <w:gridCol w:w="2450"/>
      <w:gridCol w:w="3405"/>
    </w:tblGrid>
    <w:tr w:rsidR="00C6360E" w:rsidRPr="00013268" w14:paraId="1ADA7600" w14:textId="77777777" w:rsidTr="00A20506">
      <w:trPr>
        <w:cantSplit/>
        <w:jc w:val="center"/>
      </w:trPr>
      <w:tc>
        <w:tcPr>
          <w:tcW w:w="4122" w:type="dxa"/>
          <w:vAlign w:val="bottom"/>
        </w:tcPr>
        <w:p w14:paraId="1ADA75FD" w14:textId="77777777" w:rsidR="00C6360E" w:rsidRPr="005F2727" w:rsidRDefault="00C6360E" w:rsidP="001523D5">
          <w:pPr>
            <w:pStyle w:val="Footerleft"/>
            <w:spacing w:after="0"/>
            <w:rPr>
              <w:szCs w:val="16"/>
            </w:rPr>
          </w:pPr>
          <w:r>
            <w:rPr>
              <w:noProof/>
            </w:rPr>
            <w:t>UG-PV_Clm_Bill</w:t>
          </w:r>
        </w:p>
      </w:tc>
      <w:tc>
        <w:tcPr>
          <w:tcW w:w="2880" w:type="dxa"/>
          <w:vAlign w:val="bottom"/>
        </w:tcPr>
        <w:p w14:paraId="1ADA75FE" w14:textId="4A9B47D3" w:rsidR="00C6360E" w:rsidRPr="005F2727" w:rsidRDefault="00C6360E" w:rsidP="002833B4">
          <w:pPr>
            <w:pStyle w:val="Footer"/>
            <w:spacing w:after="0"/>
            <w:rPr>
              <w:rStyle w:val="PageNumber"/>
              <w:b/>
            </w:rPr>
          </w:pPr>
          <w:r>
            <w:rPr>
              <w:rStyle w:val="PageNumber"/>
              <w:b/>
            </w:rPr>
            <w:t>FINAL</w:t>
          </w:r>
        </w:p>
      </w:tc>
      <w:tc>
        <w:tcPr>
          <w:tcW w:w="4005" w:type="dxa"/>
        </w:tcPr>
        <w:p w14:paraId="1ADA75FF" w14:textId="63A77EEC" w:rsidR="00C6360E" w:rsidRPr="005F2727" w:rsidRDefault="00C6360E" w:rsidP="001523D5">
          <w:pPr>
            <w:pStyle w:val="Footerleft"/>
            <w:spacing w:after="0"/>
            <w:jc w:val="right"/>
          </w:pPr>
          <w:r w:rsidRPr="005F2727">
            <w:t xml:space="preserve">Page </w:t>
          </w:r>
          <w:r w:rsidRPr="005F2727">
            <w:fldChar w:fldCharType="begin"/>
          </w:r>
          <w:r w:rsidRPr="005F2727">
            <w:instrText xml:space="preserve"> PAGE </w:instrText>
          </w:r>
          <w:r w:rsidRPr="005F2727">
            <w:fldChar w:fldCharType="separate"/>
          </w:r>
          <w:r w:rsidR="00367A28">
            <w:rPr>
              <w:noProof/>
            </w:rPr>
            <w:t>68</w:t>
          </w:r>
          <w:r w:rsidRPr="005F2727">
            <w:fldChar w:fldCharType="end"/>
          </w:r>
          <w:r w:rsidRPr="005F2727">
            <w:t xml:space="preserve"> of </w:t>
          </w:r>
          <w:r w:rsidRPr="005F2727">
            <w:fldChar w:fldCharType="begin"/>
          </w:r>
          <w:r w:rsidRPr="005F2727">
            <w:instrText xml:space="preserve">= </w:instrText>
          </w:r>
          <w:fldSimple w:instr=" NUMPAGES ">
            <w:r w:rsidR="00367A28">
              <w:rPr>
                <w:noProof/>
              </w:rPr>
              <w:instrText>86</w:instrText>
            </w:r>
          </w:fldSimple>
          <w:r w:rsidRPr="005F2727">
            <w:instrText xml:space="preserve"> -6</w:instrText>
          </w:r>
          <w:r w:rsidRPr="005F2727">
            <w:fldChar w:fldCharType="separate"/>
          </w:r>
          <w:r w:rsidR="00367A28">
            <w:rPr>
              <w:noProof/>
            </w:rPr>
            <w:t>80</w:t>
          </w:r>
          <w:r w:rsidRPr="005F2727">
            <w:fldChar w:fldCharType="end"/>
          </w:r>
        </w:p>
      </w:tc>
    </w:tr>
    <w:tr w:rsidR="00C6360E" w:rsidRPr="000521D4" w14:paraId="1ADA7602" w14:textId="77777777" w:rsidTr="00A20506">
      <w:trPr>
        <w:cantSplit/>
        <w:jc w:val="center"/>
      </w:trPr>
      <w:tc>
        <w:tcPr>
          <w:tcW w:w="9360" w:type="dxa"/>
          <w:gridSpan w:val="3"/>
          <w:vAlign w:val="center"/>
        </w:tcPr>
        <w:p w14:paraId="1ADA7601" w14:textId="54D5B77F" w:rsidR="00C6360E" w:rsidRPr="000521D4" w:rsidRDefault="00C6360E" w:rsidP="001523D5">
          <w:pPr>
            <w:pStyle w:val="Filename"/>
            <w:spacing w:after="0"/>
          </w:pPr>
          <w:r w:rsidRPr="005F2727">
            <w:fldChar w:fldCharType="begin"/>
          </w:r>
          <w:r w:rsidRPr="000521D4">
            <w:instrText xml:space="preserve"> FILENAME   \* MERGEFORMAT </w:instrText>
          </w:r>
          <w:r w:rsidRPr="005F2727">
            <w:fldChar w:fldCharType="separate"/>
          </w:r>
          <w:r w:rsidR="00367A28">
            <w:rPr>
              <w:noProof/>
            </w:rPr>
            <w:t>NCMMIS_WPDT_OPS_12.22.23_Prov Claims - Billing Assist Guide_W7.2.3F</w:t>
          </w:r>
          <w:r w:rsidRPr="005F2727">
            <w:rPr>
              <w:noProof/>
            </w:rPr>
            <w:fldChar w:fldCharType="end"/>
          </w:r>
        </w:p>
      </w:tc>
    </w:tr>
  </w:tbl>
  <w:p w14:paraId="1ADA7603" w14:textId="77777777" w:rsidR="00C6360E" w:rsidRDefault="00C6360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960" w:type="dxa"/>
      <w:jc w:val="center"/>
      <w:tblLayout w:type="fixed"/>
      <w:tblCellMar>
        <w:left w:w="0" w:type="dxa"/>
        <w:right w:w="0" w:type="dxa"/>
      </w:tblCellMar>
      <w:tblLook w:val="0000" w:firstRow="0" w:lastRow="0" w:firstColumn="0" w:lastColumn="0" w:noHBand="0" w:noVBand="0"/>
    </w:tblPr>
    <w:tblGrid>
      <w:gridCol w:w="4853"/>
      <w:gridCol w:w="3391"/>
      <w:gridCol w:w="4716"/>
    </w:tblGrid>
    <w:tr w:rsidR="00C6360E" w:rsidRPr="000E6AFC" w14:paraId="1ADA7609" w14:textId="77777777" w:rsidTr="00456EB4">
      <w:trPr>
        <w:cantSplit/>
        <w:jc w:val="center"/>
      </w:trPr>
      <w:tc>
        <w:tcPr>
          <w:tcW w:w="4122" w:type="dxa"/>
          <w:vAlign w:val="bottom"/>
        </w:tcPr>
        <w:p w14:paraId="1ADA7606" w14:textId="77777777" w:rsidR="00C6360E" w:rsidRPr="00B668C9" w:rsidRDefault="00C6360E" w:rsidP="00D62429">
          <w:pPr>
            <w:pStyle w:val="Footerleft"/>
            <w:spacing w:after="0"/>
            <w:rPr>
              <w:szCs w:val="16"/>
            </w:rPr>
          </w:pPr>
          <w:r w:rsidRPr="00631F81">
            <w:rPr>
              <w:szCs w:val="16"/>
            </w:rPr>
            <w:t>UG-PV_Clm_Bill</w:t>
          </w:r>
        </w:p>
      </w:tc>
      <w:tc>
        <w:tcPr>
          <w:tcW w:w="2880" w:type="dxa"/>
          <w:vAlign w:val="bottom"/>
        </w:tcPr>
        <w:p w14:paraId="1ADA7607" w14:textId="61617C6B" w:rsidR="00C6360E" w:rsidRPr="00A70C5F" w:rsidRDefault="00C6360E" w:rsidP="002833B4">
          <w:pPr>
            <w:pStyle w:val="Footer"/>
            <w:spacing w:after="0"/>
            <w:rPr>
              <w:rStyle w:val="PageNumber"/>
              <w:b/>
            </w:rPr>
          </w:pPr>
          <w:r>
            <w:rPr>
              <w:rStyle w:val="PageNumber"/>
              <w:b/>
            </w:rPr>
            <w:t>FINAL</w:t>
          </w:r>
        </w:p>
      </w:tc>
      <w:tc>
        <w:tcPr>
          <w:tcW w:w="4005" w:type="dxa"/>
        </w:tcPr>
        <w:p w14:paraId="1ADA7608" w14:textId="4481FC57" w:rsidR="00C6360E" w:rsidRPr="00E17F15" w:rsidRDefault="00C6360E" w:rsidP="00D62429">
          <w:pPr>
            <w:pStyle w:val="Footerrt"/>
            <w:spacing w:before="0"/>
            <w:rPr>
              <w:sz w:val="18"/>
            </w:rPr>
          </w:pPr>
          <w:r w:rsidRPr="00E17F15">
            <w:rPr>
              <w:rStyle w:val="PageNumber"/>
            </w:rPr>
            <w:t xml:space="preserve">Page </w:t>
          </w:r>
          <w:r w:rsidRPr="00E17F15">
            <w:rPr>
              <w:rStyle w:val="PageNumber"/>
            </w:rPr>
            <w:fldChar w:fldCharType="begin"/>
          </w:r>
          <w:r w:rsidRPr="00E17F15">
            <w:rPr>
              <w:rStyle w:val="PageNumber"/>
            </w:rPr>
            <w:instrText xml:space="preserve"> PAGE </w:instrText>
          </w:r>
          <w:r w:rsidRPr="00E17F15">
            <w:rPr>
              <w:rStyle w:val="PageNumber"/>
            </w:rPr>
            <w:fldChar w:fldCharType="separate"/>
          </w:r>
          <w:r w:rsidR="00367A28">
            <w:rPr>
              <w:rStyle w:val="PageNumber"/>
              <w:noProof/>
            </w:rPr>
            <w:t>80</w:t>
          </w:r>
          <w:r w:rsidRPr="00E17F15">
            <w:rPr>
              <w:rStyle w:val="PageNumber"/>
            </w:rPr>
            <w:fldChar w:fldCharType="end"/>
          </w:r>
          <w:r w:rsidRPr="00E17F15">
            <w:rPr>
              <w:rStyle w:val="PageNumber"/>
            </w:rPr>
            <w:t xml:space="preserve"> </w:t>
          </w:r>
          <w:r w:rsidRPr="00E17F15">
            <w:rPr>
              <w:sz w:val="18"/>
            </w:rPr>
            <w:t xml:space="preserve">of </w:t>
          </w:r>
          <w:r w:rsidRPr="00E17F15">
            <w:rPr>
              <w:sz w:val="18"/>
            </w:rPr>
            <w:fldChar w:fldCharType="begin"/>
          </w:r>
          <w:r w:rsidRPr="00E17F15">
            <w:rPr>
              <w:sz w:val="18"/>
            </w:rPr>
            <w:instrText xml:space="preserve">= </w:instrText>
          </w:r>
          <w:r w:rsidRPr="00E17F15">
            <w:rPr>
              <w:sz w:val="18"/>
            </w:rPr>
            <w:fldChar w:fldCharType="begin"/>
          </w:r>
          <w:r w:rsidRPr="00E17F15">
            <w:rPr>
              <w:sz w:val="18"/>
            </w:rPr>
            <w:instrText xml:space="preserve"> NUMPAGES </w:instrText>
          </w:r>
          <w:r w:rsidRPr="00E17F15">
            <w:rPr>
              <w:sz w:val="18"/>
            </w:rPr>
            <w:fldChar w:fldCharType="separate"/>
          </w:r>
          <w:r w:rsidR="00367A28">
            <w:rPr>
              <w:noProof/>
              <w:sz w:val="18"/>
            </w:rPr>
            <w:instrText>86</w:instrText>
          </w:r>
          <w:r w:rsidRPr="00E17F15">
            <w:rPr>
              <w:noProof/>
              <w:sz w:val="18"/>
            </w:rPr>
            <w:fldChar w:fldCharType="end"/>
          </w:r>
          <w:r w:rsidRPr="00E17F15">
            <w:rPr>
              <w:sz w:val="18"/>
            </w:rPr>
            <w:instrText>-</w:instrText>
          </w:r>
          <w:r>
            <w:rPr>
              <w:sz w:val="18"/>
            </w:rPr>
            <w:instrText>6</w:instrText>
          </w:r>
          <w:r w:rsidRPr="00E17F15">
            <w:rPr>
              <w:sz w:val="18"/>
            </w:rPr>
            <w:instrText xml:space="preserve"> </w:instrText>
          </w:r>
          <w:r w:rsidRPr="00E17F15">
            <w:rPr>
              <w:sz w:val="18"/>
            </w:rPr>
            <w:fldChar w:fldCharType="separate"/>
          </w:r>
          <w:r w:rsidR="00367A28">
            <w:rPr>
              <w:noProof/>
              <w:sz w:val="18"/>
            </w:rPr>
            <w:t>80</w:t>
          </w:r>
          <w:r w:rsidRPr="00E17F15">
            <w:rPr>
              <w:sz w:val="18"/>
            </w:rPr>
            <w:fldChar w:fldCharType="end"/>
          </w:r>
        </w:p>
      </w:tc>
    </w:tr>
    <w:tr w:rsidR="00C6360E" w:rsidRPr="000E6AFC" w14:paraId="1ADA760B" w14:textId="77777777" w:rsidTr="00456EB4">
      <w:trPr>
        <w:cantSplit/>
        <w:jc w:val="center"/>
      </w:trPr>
      <w:tc>
        <w:tcPr>
          <w:tcW w:w="9360" w:type="dxa"/>
          <w:gridSpan w:val="3"/>
          <w:vAlign w:val="center"/>
        </w:tcPr>
        <w:p w14:paraId="1ADA760A" w14:textId="59B27766" w:rsidR="00C6360E" w:rsidRPr="00CD587D" w:rsidRDefault="00603B33" w:rsidP="00D62429">
          <w:pPr>
            <w:pStyle w:val="Filename"/>
            <w:spacing w:after="0"/>
          </w:pPr>
          <w:fldSimple w:instr=" FILENAME   \* MERGEFORMAT ">
            <w:r w:rsidR="00367A28">
              <w:rPr>
                <w:noProof/>
              </w:rPr>
              <w:t>NCMMIS_WPDT_OPS_12.22.23_Prov Claims - Billing Assist Guide_W7.2.3F</w:t>
            </w:r>
          </w:fldSimple>
        </w:p>
      </w:tc>
    </w:tr>
  </w:tbl>
  <w:p w14:paraId="1ADA760C" w14:textId="77777777" w:rsidR="00C6360E" w:rsidRPr="007C7858" w:rsidRDefault="00C6360E" w:rsidP="00631F8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960" w:type="dxa"/>
      <w:jc w:val="center"/>
      <w:tblLayout w:type="fixed"/>
      <w:tblCellMar>
        <w:left w:w="0" w:type="dxa"/>
        <w:right w:w="0" w:type="dxa"/>
      </w:tblCellMar>
      <w:tblLook w:val="0000" w:firstRow="0" w:lastRow="0" w:firstColumn="0" w:lastColumn="0" w:noHBand="0" w:noVBand="0"/>
    </w:tblPr>
    <w:tblGrid>
      <w:gridCol w:w="4853"/>
      <w:gridCol w:w="3391"/>
      <w:gridCol w:w="4716"/>
    </w:tblGrid>
    <w:tr w:rsidR="00C6360E" w:rsidRPr="000E6AFC" w14:paraId="1ADA7613" w14:textId="77777777" w:rsidTr="00362601">
      <w:trPr>
        <w:cantSplit/>
        <w:jc w:val="center"/>
      </w:trPr>
      <w:tc>
        <w:tcPr>
          <w:tcW w:w="4122" w:type="dxa"/>
          <w:vAlign w:val="bottom"/>
        </w:tcPr>
        <w:p w14:paraId="1ADA7610" w14:textId="77777777" w:rsidR="00C6360E" w:rsidRPr="00B668C9" w:rsidRDefault="00C6360E" w:rsidP="00783C3E">
          <w:pPr>
            <w:pStyle w:val="Footerleft"/>
            <w:spacing w:after="0"/>
            <w:rPr>
              <w:szCs w:val="16"/>
            </w:rPr>
          </w:pPr>
          <w:r w:rsidRPr="00631F81">
            <w:rPr>
              <w:szCs w:val="16"/>
            </w:rPr>
            <w:t>UG-PV_Clm_Bill</w:t>
          </w:r>
        </w:p>
      </w:tc>
      <w:tc>
        <w:tcPr>
          <w:tcW w:w="2880" w:type="dxa"/>
          <w:vAlign w:val="bottom"/>
        </w:tcPr>
        <w:p w14:paraId="1ADA7611" w14:textId="4152E62A" w:rsidR="00C6360E" w:rsidRPr="00A70C5F" w:rsidRDefault="00C6360E" w:rsidP="002833B4">
          <w:pPr>
            <w:pStyle w:val="Footer"/>
            <w:spacing w:after="0"/>
            <w:rPr>
              <w:rStyle w:val="PageNumber"/>
              <w:b/>
            </w:rPr>
          </w:pPr>
          <w:r>
            <w:rPr>
              <w:rStyle w:val="PageNumber"/>
              <w:b/>
            </w:rPr>
            <w:t>FINAL</w:t>
          </w:r>
        </w:p>
      </w:tc>
      <w:tc>
        <w:tcPr>
          <w:tcW w:w="4005" w:type="dxa"/>
        </w:tcPr>
        <w:p w14:paraId="1ADA7612" w14:textId="6C23567A" w:rsidR="00C6360E" w:rsidRPr="00E17F15" w:rsidRDefault="00C6360E" w:rsidP="00783C3E">
          <w:pPr>
            <w:pStyle w:val="Footerrt"/>
            <w:spacing w:before="0"/>
            <w:rPr>
              <w:sz w:val="18"/>
            </w:rPr>
          </w:pPr>
          <w:r w:rsidRPr="00E17F15">
            <w:rPr>
              <w:rStyle w:val="PageNumber"/>
            </w:rPr>
            <w:t xml:space="preserve">Page </w:t>
          </w:r>
          <w:r w:rsidRPr="00E17F15">
            <w:rPr>
              <w:rStyle w:val="PageNumber"/>
            </w:rPr>
            <w:fldChar w:fldCharType="begin"/>
          </w:r>
          <w:r w:rsidRPr="00E17F15">
            <w:rPr>
              <w:rStyle w:val="PageNumber"/>
            </w:rPr>
            <w:instrText xml:space="preserve"> PAGE </w:instrText>
          </w:r>
          <w:r w:rsidRPr="00E17F15">
            <w:rPr>
              <w:rStyle w:val="PageNumber"/>
            </w:rPr>
            <w:fldChar w:fldCharType="separate"/>
          </w:r>
          <w:r w:rsidR="00367A28">
            <w:rPr>
              <w:rStyle w:val="PageNumber"/>
              <w:noProof/>
            </w:rPr>
            <w:t>69</w:t>
          </w:r>
          <w:r w:rsidRPr="00E17F15">
            <w:rPr>
              <w:rStyle w:val="PageNumber"/>
            </w:rPr>
            <w:fldChar w:fldCharType="end"/>
          </w:r>
          <w:r w:rsidRPr="00E17F15">
            <w:rPr>
              <w:rStyle w:val="PageNumber"/>
            </w:rPr>
            <w:t xml:space="preserve"> </w:t>
          </w:r>
          <w:r w:rsidRPr="00E17F15">
            <w:rPr>
              <w:sz w:val="18"/>
            </w:rPr>
            <w:t xml:space="preserve">of </w:t>
          </w:r>
          <w:r w:rsidRPr="00E17F15">
            <w:rPr>
              <w:sz w:val="18"/>
            </w:rPr>
            <w:fldChar w:fldCharType="begin"/>
          </w:r>
          <w:r w:rsidRPr="00E17F15">
            <w:rPr>
              <w:sz w:val="18"/>
            </w:rPr>
            <w:instrText xml:space="preserve">= </w:instrText>
          </w:r>
          <w:r w:rsidRPr="00E17F15">
            <w:rPr>
              <w:sz w:val="18"/>
            </w:rPr>
            <w:fldChar w:fldCharType="begin"/>
          </w:r>
          <w:r w:rsidRPr="00E17F15">
            <w:rPr>
              <w:sz w:val="18"/>
            </w:rPr>
            <w:instrText xml:space="preserve"> NUMPAGES </w:instrText>
          </w:r>
          <w:r w:rsidRPr="00E17F15">
            <w:rPr>
              <w:sz w:val="18"/>
            </w:rPr>
            <w:fldChar w:fldCharType="separate"/>
          </w:r>
          <w:r w:rsidR="00367A28">
            <w:rPr>
              <w:noProof/>
              <w:sz w:val="18"/>
            </w:rPr>
            <w:instrText>86</w:instrText>
          </w:r>
          <w:r w:rsidRPr="00E17F15">
            <w:rPr>
              <w:noProof/>
              <w:sz w:val="18"/>
            </w:rPr>
            <w:fldChar w:fldCharType="end"/>
          </w:r>
          <w:r w:rsidRPr="00E17F15">
            <w:rPr>
              <w:sz w:val="18"/>
            </w:rPr>
            <w:instrText>-</w:instrText>
          </w:r>
          <w:r>
            <w:rPr>
              <w:sz w:val="18"/>
            </w:rPr>
            <w:instrText>6</w:instrText>
          </w:r>
          <w:r w:rsidRPr="00E17F15">
            <w:rPr>
              <w:sz w:val="18"/>
            </w:rPr>
            <w:instrText xml:space="preserve"> </w:instrText>
          </w:r>
          <w:r w:rsidRPr="00E17F15">
            <w:rPr>
              <w:sz w:val="18"/>
            </w:rPr>
            <w:fldChar w:fldCharType="separate"/>
          </w:r>
          <w:r w:rsidR="00367A28">
            <w:rPr>
              <w:noProof/>
              <w:sz w:val="18"/>
            </w:rPr>
            <w:t>80</w:t>
          </w:r>
          <w:r w:rsidRPr="00E17F15">
            <w:rPr>
              <w:sz w:val="18"/>
            </w:rPr>
            <w:fldChar w:fldCharType="end"/>
          </w:r>
        </w:p>
      </w:tc>
    </w:tr>
    <w:tr w:rsidR="00C6360E" w:rsidRPr="000E6AFC" w14:paraId="1ADA7615" w14:textId="77777777" w:rsidTr="00362601">
      <w:trPr>
        <w:cantSplit/>
        <w:jc w:val="center"/>
      </w:trPr>
      <w:tc>
        <w:tcPr>
          <w:tcW w:w="9360" w:type="dxa"/>
          <w:gridSpan w:val="3"/>
          <w:vAlign w:val="center"/>
        </w:tcPr>
        <w:p w14:paraId="1ADA7614" w14:textId="306AA121" w:rsidR="00C6360E" w:rsidRPr="00CD587D" w:rsidRDefault="00603B33" w:rsidP="00783C3E">
          <w:pPr>
            <w:pStyle w:val="Filename"/>
            <w:spacing w:after="0"/>
          </w:pPr>
          <w:fldSimple w:instr=" FILENAME   \* MERGEFORMAT ">
            <w:r w:rsidR="00367A28">
              <w:rPr>
                <w:noProof/>
              </w:rPr>
              <w:t>NCMMIS_WPDT_OPS_12.22.23_Prov Claims - Billing Assist Guide_W7.2.3F</w:t>
            </w:r>
          </w:fldSimple>
        </w:p>
      </w:tc>
    </w:tr>
  </w:tbl>
  <w:p w14:paraId="1ADA7616" w14:textId="77777777" w:rsidR="00C6360E" w:rsidRDefault="00C6360E" w:rsidP="00551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91E18" w14:textId="77777777" w:rsidR="000429A0" w:rsidRDefault="000429A0">
      <w:r>
        <w:separator/>
      </w:r>
    </w:p>
  </w:footnote>
  <w:footnote w:type="continuationSeparator" w:id="0">
    <w:p w14:paraId="25343BB4" w14:textId="77777777" w:rsidR="000429A0" w:rsidRDefault="000429A0">
      <w:r>
        <w:continuationSeparator/>
      </w:r>
    </w:p>
  </w:footnote>
  <w:footnote w:id="1">
    <w:p w14:paraId="1ADA7647" w14:textId="77777777" w:rsidR="00C6360E" w:rsidRDefault="00C6360E" w:rsidP="00AF5A5A">
      <w:pPr>
        <w:pStyle w:val="Para"/>
      </w:pPr>
      <w:r>
        <w:rPr>
          <w:rStyle w:val="FootnoteReference"/>
        </w:rPr>
        <w:footnoteRef/>
      </w:r>
      <w:r>
        <w:t xml:space="preserve"> </w:t>
      </w:r>
      <w:r w:rsidRPr="00B804FF">
        <w:t>Providers of DMH</w:t>
      </w:r>
      <w:r>
        <w:t>/DD/SAS</w:t>
      </w:r>
      <w:r w:rsidRPr="00B804FF">
        <w:t xml:space="preserve"> State-funded services will continue to contact their contracted LME.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A75D3" w14:textId="77777777" w:rsidR="00C6360E" w:rsidRPr="00707724" w:rsidRDefault="00C6360E" w:rsidP="004C796D">
    <w:pPr>
      <w:pStyle w:val="Header"/>
      <w:jc w:val="left"/>
    </w:pPr>
    <w:r>
      <w:rPr>
        <w:noProof/>
      </w:rPr>
      <w:drawing>
        <wp:anchor distT="0" distB="0" distL="114300" distR="114300" simplePos="0" relativeHeight="251698176" behindDoc="0" locked="0" layoutInCell="1" allowOverlap="1" wp14:anchorId="1ADA7617" wp14:editId="1ADA7618">
          <wp:simplePos x="0" y="0"/>
          <wp:positionH relativeFrom="column">
            <wp:posOffset>5362575</wp:posOffset>
          </wp:positionH>
          <wp:positionV relativeFrom="paragraph">
            <wp:posOffset>55880</wp:posOffset>
          </wp:positionV>
          <wp:extent cx="603504" cy="393192"/>
          <wp:effectExtent l="0" t="0" r="6350" b="69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DHHS-seal-vert-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504" cy="3931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1ADA7619" wp14:editId="1ADA761A">
          <wp:simplePos x="0" y="0"/>
          <wp:positionH relativeFrom="column">
            <wp:posOffset>-224155</wp:posOffset>
          </wp:positionH>
          <wp:positionV relativeFrom="paragraph">
            <wp:posOffset>86360</wp:posOffset>
          </wp:positionV>
          <wp:extent cx="877570" cy="210820"/>
          <wp:effectExtent l="19050" t="0" r="0" b="0"/>
          <wp:wrapNone/>
          <wp:docPr id="42" name="Picture 42" descr="CSRA Col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SRA Color Sign"/>
                  <pic:cNvPicPr>
                    <a:picLocks noChangeAspect="1" noChangeArrowheads="1"/>
                  </pic:cNvPicPr>
                </pic:nvPicPr>
                <pic:blipFill>
                  <a:blip r:embed="rId2"/>
                  <a:srcRect/>
                  <a:stretch>
                    <a:fillRect/>
                  </a:stretch>
                </pic:blipFill>
                <pic:spPr bwMode="auto">
                  <a:xfrm>
                    <a:off x="0" y="0"/>
                    <a:ext cx="877570" cy="21082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96128" behindDoc="0" locked="0" layoutInCell="1" allowOverlap="1" wp14:anchorId="1ADA761B" wp14:editId="1ADA761C">
              <wp:simplePos x="0" y="0"/>
              <wp:positionH relativeFrom="column">
                <wp:posOffset>790575</wp:posOffset>
              </wp:positionH>
              <wp:positionV relativeFrom="paragraph">
                <wp:posOffset>86360</wp:posOffset>
              </wp:positionV>
              <wp:extent cx="4514850" cy="352425"/>
              <wp:effectExtent l="0" t="0" r="0" b="0"/>
              <wp:wrapNone/>
              <wp:docPr id="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7682" w14:textId="5CEBA316" w:rsidR="00C6360E" w:rsidRPr="00680B7A" w:rsidRDefault="00C6360E" w:rsidP="004C796D">
                          <w:pPr>
                            <w:pStyle w:val="Headertxtwhite"/>
                            <w:tabs>
                              <w:tab w:val="clear" w:pos="6840"/>
                              <w:tab w:val="right" w:pos="6750"/>
                            </w:tabs>
                          </w:pPr>
                          <w:r w:rsidRPr="00CD587D">
                            <w:t>North Carolina Medicaid</w:t>
                          </w:r>
                          <w:r>
                            <w:t xml:space="preserve"> </w:t>
                          </w:r>
                          <w:r w:rsidRPr="00CD587D">
                            <w:t>Management</w:t>
                          </w:r>
                          <w:r w:rsidRPr="00680B7A">
                            <w:tab/>
                          </w:r>
                          <w:r>
                            <w:t>December 2</w:t>
                          </w:r>
                          <w:r w:rsidR="00367A28">
                            <w:t>2</w:t>
                          </w:r>
                          <w:r>
                            <w:t>, 2023</w:t>
                          </w:r>
                          <w:r>
                            <w:br/>
                          </w:r>
                          <w:r w:rsidRPr="00CD587D">
                            <w:t>Information System</w:t>
                          </w:r>
                          <w:r>
                            <w:t xml:space="preserve"> (NCMMIS)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A761B" id="_x0000_t202" coordsize="21600,21600" o:spt="202" path="m,l,21600r21600,l21600,xe">
              <v:stroke joinstyle="miter"/>
              <v:path gradientshapeok="t" o:connecttype="rect"/>
            </v:shapetype>
            <v:shape id="Text Box 48" o:spid="_x0000_s1083" type="#_x0000_t202" style="position:absolute;margin-left:62.25pt;margin-top:6.8pt;width:355.5pt;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xVtA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" filled="f" stroked="f">
              <v:textbox>
                <w:txbxContent>
                  <w:p w14:paraId="1ADA7682" w14:textId="5CEBA316" w:rsidR="00C6360E" w:rsidRPr="00680B7A" w:rsidRDefault="00C6360E" w:rsidP="004C796D">
                    <w:pPr>
                      <w:pStyle w:val="Headertxtwhite"/>
                      <w:tabs>
                        <w:tab w:val="clear" w:pos="6840"/>
                        <w:tab w:val="right" w:pos="6750"/>
                      </w:tabs>
                    </w:pPr>
                    <w:r w:rsidRPr="00CD587D">
                      <w:t>North Carolina Medicaid</w:t>
                    </w:r>
                    <w:r>
                      <w:t xml:space="preserve"> </w:t>
                    </w:r>
                    <w:r w:rsidRPr="00CD587D">
                      <w:t>Management</w:t>
                    </w:r>
                    <w:r w:rsidRPr="00680B7A">
                      <w:tab/>
                    </w:r>
                    <w:r>
                      <w:t>December 2</w:t>
                    </w:r>
                    <w:r w:rsidR="00367A28">
                      <w:t>2</w:t>
                    </w:r>
                    <w:r>
                      <w:t>, 2023</w:t>
                    </w:r>
                    <w:r>
                      <w:br/>
                    </w:r>
                    <w:r w:rsidRPr="00CD587D">
                      <w:t>Information System</w:t>
                    </w:r>
                    <w:r>
                      <w:t xml:space="preserve"> (NCMMIS)</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ADA761D" wp14:editId="1ADA761E">
              <wp:simplePos x="0" y="0"/>
              <wp:positionH relativeFrom="column">
                <wp:posOffset>790575</wp:posOffset>
              </wp:positionH>
              <wp:positionV relativeFrom="paragraph">
                <wp:posOffset>86360</wp:posOffset>
              </wp:positionV>
              <wp:extent cx="4514850" cy="353060"/>
              <wp:effectExtent l="0" t="0" r="0" b="0"/>
              <wp:wrapNone/>
              <wp:docPr id="9" name="Freeform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514850" cy="353060"/>
                      </a:xfrm>
                      <a:custGeom>
                        <a:avLst/>
                        <a:gdLst>
                          <a:gd name="T0" fmla="*/ 0 w 9840"/>
                          <a:gd name="T1" fmla="*/ 0 h 675"/>
                          <a:gd name="T2" fmla="*/ 0 w 9840"/>
                          <a:gd name="T3" fmla="*/ 495 h 675"/>
                          <a:gd name="T4" fmla="*/ 180 w 9840"/>
                          <a:gd name="T5" fmla="*/ 660 h 675"/>
                          <a:gd name="T6" fmla="*/ 9840 w 9840"/>
                          <a:gd name="T7" fmla="*/ 675 h 675"/>
                          <a:gd name="T8" fmla="*/ 9840 w 9840"/>
                          <a:gd name="T9" fmla="*/ 0 h 675"/>
                          <a:gd name="T10" fmla="*/ 0 w 9840"/>
                          <a:gd name="T11" fmla="*/ 0 h 675"/>
                        </a:gdLst>
                        <a:ahLst/>
                        <a:cxnLst>
                          <a:cxn ang="0">
                            <a:pos x="T0" y="T1"/>
                          </a:cxn>
                          <a:cxn ang="0">
                            <a:pos x="T2" y="T3"/>
                          </a:cxn>
                          <a:cxn ang="0">
                            <a:pos x="T4" y="T5"/>
                          </a:cxn>
                          <a:cxn ang="0">
                            <a:pos x="T6" y="T7"/>
                          </a:cxn>
                          <a:cxn ang="0">
                            <a:pos x="T8" y="T9"/>
                          </a:cxn>
                          <a:cxn ang="0">
                            <a:pos x="T10" y="T11"/>
                          </a:cxn>
                        </a:cxnLst>
                        <a:rect l="0" t="0" r="r" b="b"/>
                        <a:pathLst>
                          <a:path w="9840" h="675">
                            <a:moveTo>
                              <a:pt x="0" y="0"/>
                            </a:moveTo>
                            <a:lnTo>
                              <a:pt x="0" y="495"/>
                            </a:lnTo>
                            <a:lnTo>
                              <a:pt x="180" y="660"/>
                            </a:lnTo>
                            <a:cubicBezTo>
                              <a:pt x="3400" y="665"/>
                              <a:pt x="6620" y="670"/>
                              <a:pt x="9840" y="675"/>
                            </a:cubicBezTo>
                            <a:lnTo>
                              <a:pt x="9840" y="0"/>
                            </a:lnTo>
                            <a:lnTo>
                              <a:pt x="0" y="0"/>
                            </a:lnTo>
                            <a:close/>
                          </a:path>
                        </a:pathLst>
                      </a:custGeom>
                      <a:solidFill>
                        <a:srgbClr val="0051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439F0" id="Freeform 46" o:spid="_x0000_s1026" style="position:absolute;margin-left:62.25pt;margin-top:6.8pt;width:355.5pt;height:2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" path="m,l,495,180,660v3220,5,6440,10,9660,15l9840,,,xe" fillcolor="#005172" stroked="f">
              <v:path arrowok="t" o:connecttype="custom" o:connectlocs="0,0;0,258911;82589,345214;4514850,353060;4514850,0;0,0" o:connectangles="0,0,0,0,0,0"/>
              <o:lock v:ext="edit" aspectratio="t"/>
            </v:shape>
          </w:pict>
        </mc:Fallback>
      </mc:AlternateContent>
    </w:r>
  </w:p>
  <w:p w14:paraId="1ADA75D4" w14:textId="77777777" w:rsidR="00C6360E" w:rsidRDefault="00C636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A75E3" w14:textId="77777777" w:rsidR="00C6360E" w:rsidRPr="00707724" w:rsidRDefault="00C6360E" w:rsidP="00707724">
    <w:pPr>
      <w:pStyle w:val="Header"/>
      <w:jc w:val="left"/>
    </w:pPr>
    <w:r>
      <w:rPr>
        <w:noProof/>
      </w:rPr>
      <w:drawing>
        <wp:anchor distT="0" distB="0" distL="114300" distR="114300" simplePos="0" relativeHeight="251693056" behindDoc="0" locked="0" layoutInCell="1" allowOverlap="1" wp14:anchorId="1ADA761F" wp14:editId="1ADA7620">
          <wp:simplePos x="0" y="0"/>
          <wp:positionH relativeFrom="column">
            <wp:posOffset>5362575</wp:posOffset>
          </wp:positionH>
          <wp:positionV relativeFrom="paragraph">
            <wp:posOffset>55880</wp:posOffset>
          </wp:positionV>
          <wp:extent cx="603504" cy="393192"/>
          <wp:effectExtent l="0" t="0" r="6350" b="69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DHHS-seal-vert-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504" cy="3931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1ADA7621" wp14:editId="1ADA7622">
          <wp:simplePos x="0" y="0"/>
          <wp:positionH relativeFrom="column">
            <wp:posOffset>-224155</wp:posOffset>
          </wp:positionH>
          <wp:positionV relativeFrom="paragraph">
            <wp:posOffset>86360</wp:posOffset>
          </wp:positionV>
          <wp:extent cx="877570" cy="210820"/>
          <wp:effectExtent l="19050" t="0" r="0" b="0"/>
          <wp:wrapNone/>
          <wp:docPr id="45" name="Picture 45" descr="CSRA Col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SRA Color Sign"/>
                  <pic:cNvPicPr>
                    <a:picLocks noChangeAspect="1" noChangeArrowheads="1"/>
                  </pic:cNvPicPr>
                </pic:nvPicPr>
                <pic:blipFill>
                  <a:blip r:embed="rId2"/>
                  <a:srcRect/>
                  <a:stretch>
                    <a:fillRect/>
                  </a:stretch>
                </pic:blipFill>
                <pic:spPr bwMode="auto">
                  <a:xfrm>
                    <a:off x="0" y="0"/>
                    <a:ext cx="877570" cy="21082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91008" behindDoc="0" locked="0" layoutInCell="1" allowOverlap="1" wp14:anchorId="1ADA7623" wp14:editId="1ADA7624">
              <wp:simplePos x="0" y="0"/>
              <wp:positionH relativeFrom="column">
                <wp:posOffset>790575</wp:posOffset>
              </wp:positionH>
              <wp:positionV relativeFrom="paragraph">
                <wp:posOffset>86360</wp:posOffset>
              </wp:positionV>
              <wp:extent cx="4514850" cy="352425"/>
              <wp:effectExtent l="0" t="0" r="0" b="0"/>
              <wp:wrapNone/>
              <wp:docPr id="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7683" w14:textId="53F82202" w:rsidR="00C6360E" w:rsidRPr="00680B7A" w:rsidRDefault="00C6360E" w:rsidP="00707724">
                          <w:pPr>
                            <w:pStyle w:val="Headertxtwhite"/>
                            <w:tabs>
                              <w:tab w:val="clear" w:pos="6840"/>
                              <w:tab w:val="right" w:pos="6750"/>
                            </w:tabs>
                          </w:pPr>
                          <w:r w:rsidRPr="00CD587D">
                            <w:t>North Carolina Medicaid</w:t>
                          </w:r>
                          <w:r>
                            <w:t xml:space="preserve"> </w:t>
                          </w:r>
                          <w:r w:rsidRPr="00CD587D">
                            <w:t>Management</w:t>
                          </w:r>
                          <w:r w:rsidRPr="00680B7A">
                            <w:tab/>
                          </w:r>
                          <w:r>
                            <w:t>December 2</w:t>
                          </w:r>
                          <w:r w:rsidR="00367A28">
                            <w:t>2</w:t>
                          </w:r>
                          <w:r>
                            <w:t>, 2023</w:t>
                          </w:r>
                          <w:r>
                            <w:br/>
                          </w:r>
                          <w:r w:rsidRPr="00CD587D">
                            <w:t>Information System</w:t>
                          </w:r>
                          <w:r>
                            <w:t xml:space="preserve"> (NCMMIS)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A7623" id="_x0000_t202" coordsize="21600,21600" o:spt="202" path="m,l,21600r21600,l21600,xe">
              <v:stroke joinstyle="miter"/>
              <v:path gradientshapeok="t" o:connecttype="rect"/>
            </v:shapetype>
            <v:shape id="_x0000_s1084" type="#_x0000_t202" style="position:absolute;margin-left:62.25pt;margin-top:6.8pt;width:355.5pt;height:2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6Xy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" filled="f" stroked="f">
              <v:textbox>
                <w:txbxContent>
                  <w:p w14:paraId="1ADA7683" w14:textId="53F82202" w:rsidR="00C6360E" w:rsidRPr="00680B7A" w:rsidRDefault="00C6360E" w:rsidP="00707724">
                    <w:pPr>
                      <w:pStyle w:val="Headertxtwhite"/>
                      <w:tabs>
                        <w:tab w:val="clear" w:pos="6840"/>
                        <w:tab w:val="right" w:pos="6750"/>
                      </w:tabs>
                    </w:pPr>
                    <w:r w:rsidRPr="00CD587D">
                      <w:t>North Carolina Medicaid</w:t>
                    </w:r>
                    <w:r>
                      <w:t xml:space="preserve"> </w:t>
                    </w:r>
                    <w:r w:rsidRPr="00CD587D">
                      <w:t>Management</w:t>
                    </w:r>
                    <w:r w:rsidRPr="00680B7A">
                      <w:tab/>
                    </w:r>
                    <w:r>
                      <w:t>December 2</w:t>
                    </w:r>
                    <w:r w:rsidR="00367A28">
                      <w:t>2</w:t>
                    </w:r>
                    <w:r>
                      <w:t>, 2023</w:t>
                    </w:r>
                    <w:r>
                      <w:br/>
                    </w:r>
                    <w:r w:rsidRPr="00CD587D">
                      <w:t>Information System</w:t>
                    </w:r>
                    <w:r>
                      <w:t xml:space="preserve"> (NCMMIS)</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1ADA7625" wp14:editId="1ADA7626">
              <wp:simplePos x="0" y="0"/>
              <wp:positionH relativeFrom="column">
                <wp:posOffset>790575</wp:posOffset>
              </wp:positionH>
              <wp:positionV relativeFrom="paragraph">
                <wp:posOffset>86360</wp:posOffset>
              </wp:positionV>
              <wp:extent cx="4514850" cy="353060"/>
              <wp:effectExtent l="0" t="0" r="0" b="0"/>
              <wp:wrapNone/>
              <wp:docPr id="30" name="Freeform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514850" cy="353060"/>
                      </a:xfrm>
                      <a:custGeom>
                        <a:avLst/>
                        <a:gdLst>
                          <a:gd name="T0" fmla="*/ 0 w 9840"/>
                          <a:gd name="T1" fmla="*/ 0 h 675"/>
                          <a:gd name="T2" fmla="*/ 0 w 9840"/>
                          <a:gd name="T3" fmla="*/ 495 h 675"/>
                          <a:gd name="T4" fmla="*/ 180 w 9840"/>
                          <a:gd name="T5" fmla="*/ 660 h 675"/>
                          <a:gd name="T6" fmla="*/ 9840 w 9840"/>
                          <a:gd name="T7" fmla="*/ 675 h 675"/>
                          <a:gd name="T8" fmla="*/ 9840 w 9840"/>
                          <a:gd name="T9" fmla="*/ 0 h 675"/>
                          <a:gd name="T10" fmla="*/ 0 w 9840"/>
                          <a:gd name="T11" fmla="*/ 0 h 675"/>
                        </a:gdLst>
                        <a:ahLst/>
                        <a:cxnLst>
                          <a:cxn ang="0">
                            <a:pos x="T0" y="T1"/>
                          </a:cxn>
                          <a:cxn ang="0">
                            <a:pos x="T2" y="T3"/>
                          </a:cxn>
                          <a:cxn ang="0">
                            <a:pos x="T4" y="T5"/>
                          </a:cxn>
                          <a:cxn ang="0">
                            <a:pos x="T6" y="T7"/>
                          </a:cxn>
                          <a:cxn ang="0">
                            <a:pos x="T8" y="T9"/>
                          </a:cxn>
                          <a:cxn ang="0">
                            <a:pos x="T10" y="T11"/>
                          </a:cxn>
                        </a:cxnLst>
                        <a:rect l="0" t="0" r="r" b="b"/>
                        <a:pathLst>
                          <a:path w="9840" h="675">
                            <a:moveTo>
                              <a:pt x="0" y="0"/>
                            </a:moveTo>
                            <a:lnTo>
                              <a:pt x="0" y="495"/>
                            </a:lnTo>
                            <a:lnTo>
                              <a:pt x="180" y="660"/>
                            </a:lnTo>
                            <a:cubicBezTo>
                              <a:pt x="3400" y="665"/>
                              <a:pt x="6620" y="670"/>
                              <a:pt x="9840" y="675"/>
                            </a:cubicBezTo>
                            <a:lnTo>
                              <a:pt x="9840" y="0"/>
                            </a:lnTo>
                            <a:lnTo>
                              <a:pt x="0" y="0"/>
                            </a:lnTo>
                            <a:close/>
                          </a:path>
                        </a:pathLst>
                      </a:custGeom>
                      <a:solidFill>
                        <a:srgbClr val="0051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16E9" id="Freeform 46" o:spid="_x0000_s1026" style="position:absolute;margin-left:62.25pt;margin-top:6.8pt;width:355.5pt;height:2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" path="m,l,495,180,660v3220,5,6440,10,9660,15l9840,,,xe" fillcolor="#005172" stroked="f">
              <v:path arrowok="t" o:connecttype="custom" o:connectlocs="0,0;0,258911;82589,345214;4514850,353060;4514850,0;0,0" o:connectangles="0,0,0,0,0,0"/>
              <o:lock v:ext="edit" aspectratio="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A75F3" w14:textId="77777777" w:rsidR="00C6360E" w:rsidRPr="00F15D58" w:rsidRDefault="00C6360E" w:rsidP="00F15D58">
    <w:pPr>
      <w:pStyle w:val="Header"/>
    </w:pPr>
    <w:r>
      <w:rPr>
        <w:noProof/>
      </w:rPr>
      <w:drawing>
        <wp:anchor distT="0" distB="0" distL="114300" distR="114300" simplePos="0" relativeHeight="251713536" behindDoc="0" locked="0" layoutInCell="1" allowOverlap="1" wp14:anchorId="1ADA7627" wp14:editId="1ADA7628">
          <wp:simplePos x="0" y="0"/>
          <wp:positionH relativeFrom="column">
            <wp:posOffset>7634605</wp:posOffset>
          </wp:positionH>
          <wp:positionV relativeFrom="paragraph">
            <wp:posOffset>76200</wp:posOffset>
          </wp:positionV>
          <wp:extent cx="567055" cy="374650"/>
          <wp:effectExtent l="0" t="0" r="0" b="0"/>
          <wp:wrapNone/>
          <wp:docPr id="46"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 cy="374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1488" behindDoc="0" locked="0" layoutInCell="1" allowOverlap="1" wp14:anchorId="1ADA7629" wp14:editId="1ADA762A">
              <wp:simplePos x="0" y="0"/>
              <wp:positionH relativeFrom="column">
                <wp:posOffset>960120</wp:posOffset>
              </wp:positionH>
              <wp:positionV relativeFrom="paragraph">
                <wp:posOffset>78105</wp:posOffset>
              </wp:positionV>
              <wp:extent cx="6628765" cy="371475"/>
              <wp:effectExtent l="0" t="0" r="0" b="0"/>
              <wp:wrapNone/>
              <wp:docPr id="3587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7684" w14:textId="0DC9B389" w:rsidR="00C6360E" w:rsidRDefault="00C6360E" w:rsidP="00F15D58">
                          <w:pPr>
                            <w:pStyle w:val="Headertxtwhite"/>
                            <w:tabs>
                              <w:tab w:val="clear" w:pos="6840"/>
                              <w:tab w:val="right" w:pos="10170"/>
                            </w:tabs>
                          </w:pPr>
                          <w:r w:rsidRPr="00CD587D">
                            <w:t>North Carolina Medicaid</w:t>
                          </w:r>
                          <w:r w:rsidRPr="00EC7F37">
                            <w:t xml:space="preserve"> </w:t>
                          </w:r>
                          <w:r w:rsidRPr="00CD587D">
                            <w:t>Management</w:t>
                          </w:r>
                          <w:r w:rsidRPr="00680B7A">
                            <w:tab/>
                          </w:r>
                          <w:r>
                            <w:t>December 2</w:t>
                          </w:r>
                          <w:r w:rsidR="00367A28">
                            <w:t>2</w:t>
                          </w:r>
                          <w:r>
                            <w:t>, 2023</w:t>
                          </w:r>
                        </w:p>
                        <w:p w14:paraId="1ADA7685" w14:textId="77777777" w:rsidR="00C6360E" w:rsidRPr="00680B7A" w:rsidRDefault="00C6360E" w:rsidP="00F15D58">
                          <w:pPr>
                            <w:pStyle w:val="Headertxtwhite"/>
                            <w:tabs>
                              <w:tab w:val="clear" w:pos="6840"/>
                              <w:tab w:val="right" w:pos="10170"/>
                            </w:tabs>
                          </w:pPr>
                          <w:r w:rsidRPr="00CD587D">
                            <w:t>Information System</w:t>
                          </w:r>
                          <w:r>
                            <w:t xml:space="preserve"> (NCMMIS)</w:t>
                          </w:r>
                        </w:p>
                        <w:p w14:paraId="1ADA7686" w14:textId="77777777" w:rsidR="00C6360E" w:rsidRPr="00A07ABA" w:rsidRDefault="00C6360E" w:rsidP="00F15D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A7629" id="_x0000_t202" coordsize="21600,21600" o:spt="202" path="m,l,21600r21600,l21600,xe">
              <v:stroke joinstyle="miter"/>
              <v:path gradientshapeok="t" o:connecttype="rect"/>
            </v:shapetype>
            <v:shape id="Text Box 62" o:spid="_x0000_s1085" type="#_x0000_t202" style="position:absolute;left:0;text-align:left;margin-left:75.6pt;margin-top:6.15pt;width:521.95pt;height:2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4XvAIAAMU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" filled="f" stroked="f">
              <v:textbox>
                <w:txbxContent>
                  <w:p w14:paraId="1ADA7684" w14:textId="0DC9B389" w:rsidR="00C6360E" w:rsidRDefault="00C6360E" w:rsidP="00F15D58">
                    <w:pPr>
                      <w:pStyle w:val="Headertxtwhite"/>
                      <w:tabs>
                        <w:tab w:val="clear" w:pos="6840"/>
                        <w:tab w:val="right" w:pos="10170"/>
                      </w:tabs>
                    </w:pPr>
                    <w:r w:rsidRPr="00CD587D">
                      <w:t>North Carolina Medicaid</w:t>
                    </w:r>
                    <w:r w:rsidRPr="00EC7F37">
                      <w:t xml:space="preserve"> </w:t>
                    </w:r>
                    <w:r w:rsidRPr="00CD587D">
                      <w:t>Management</w:t>
                    </w:r>
                    <w:r w:rsidRPr="00680B7A">
                      <w:tab/>
                    </w:r>
                    <w:r>
                      <w:t>December 2</w:t>
                    </w:r>
                    <w:r w:rsidR="00367A28">
                      <w:t>2</w:t>
                    </w:r>
                    <w:r>
                      <w:t>, 2023</w:t>
                    </w:r>
                  </w:p>
                  <w:p w14:paraId="1ADA7685" w14:textId="77777777" w:rsidR="00C6360E" w:rsidRPr="00680B7A" w:rsidRDefault="00C6360E" w:rsidP="00F15D58">
                    <w:pPr>
                      <w:pStyle w:val="Headertxtwhite"/>
                      <w:tabs>
                        <w:tab w:val="clear" w:pos="6840"/>
                        <w:tab w:val="right" w:pos="10170"/>
                      </w:tabs>
                    </w:pPr>
                    <w:r w:rsidRPr="00CD587D">
                      <w:t>Information System</w:t>
                    </w:r>
                    <w:r>
                      <w:t xml:space="preserve"> (NCMMIS)</w:t>
                    </w:r>
                  </w:p>
                  <w:p w14:paraId="1ADA7686" w14:textId="77777777" w:rsidR="00C6360E" w:rsidRPr="00A07ABA" w:rsidRDefault="00C6360E" w:rsidP="00F15D58"/>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1ADA762B" wp14:editId="1ADA762C">
              <wp:simplePos x="0" y="0"/>
              <wp:positionH relativeFrom="column">
                <wp:posOffset>960120</wp:posOffset>
              </wp:positionH>
              <wp:positionV relativeFrom="paragraph">
                <wp:posOffset>85725</wp:posOffset>
              </wp:positionV>
              <wp:extent cx="6628765" cy="356870"/>
              <wp:effectExtent l="0" t="0" r="0" b="0"/>
              <wp:wrapNone/>
              <wp:docPr id="35877"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8765" cy="356870"/>
                      </a:xfrm>
                      <a:custGeom>
                        <a:avLst/>
                        <a:gdLst>
                          <a:gd name="T0" fmla="*/ 0 w 9840"/>
                          <a:gd name="T1" fmla="*/ 0 h 675"/>
                          <a:gd name="T2" fmla="*/ 0 w 9840"/>
                          <a:gd name="T3" fmla="*/ 495 h 675"/>
                          <a:gd name="T4" fmla="*/ 180 w 9840"/>
                          <a:gd name="T5" fmla="*/ 660 h 675"/>
                          <a:gd name="T6" fmla="*/ 9840 w 9840"/>
                          <a:gd name="T7" fmla="*/ 675 h 675"/>
                          <a:gd name="T8" fmla="*/ 9840 w 9840"/>
                          <a:gd name="T9" fmla="*/ 0 h 675"/>
                          <a:gd name="T10" fmla="*/ 0 w 9840"/>
                          <a:gd name="T11" fmla="*/ 0 h 675"/>
                        </a:gdLst>
                        <a:ahLst/>
                        <a:cxnLst>
                          <a:cxn ang="0">
                            <a:pos x="T0" y="T1"/>
                          </a:cxn>
                          <a:cxn ang="0">
                            <a:pos x="T2" y="T3"/>
                          </a:cxn>
                          <a:cxn ang="0">
                            <a:pos x="T4" y="T5"/>
                          </a:cxn>
                          <a:cxn ang="0">
                            <a:pos x="T6" y="T7"/>
                          </a:cxn>
                          <a:cxn ang="0">
                            <a:pos x="T8" y="T9"/>
                          </a:cxn>
                          <a:cxn ang="0">
                            <a:pos x="T10" y="T11"/>
                          </a:cxn>
                        </a:cxnLst>
                        <a:rect l="0" t="0" r="r" b="b"/>
                        <a:pathLst>
                          <a:path w="9840" h="675">
                            <a:moveTo>
                              <a:pt x="0" y="0"/>
                            </a:moveTo>
                            <a:lnTo>
                              <a:pt x="0" y="495"/>
                            </a:lnTo>
                            <a:lnTo>
                              <a:pt x="180" y="660"/>
                            </a:lnTo>
                            <a:cubicBezTo>
                              <a:pt x="3400" y="665"/>
                              <a:pt x="6620" y="670"/>
                              <a:pt x="9840" y="675"/>
                            </a:cubicBezTo>
                            <a:lnTo>
                              <a:pt x="9840" y="0"/>
                            </a:lnTo>
                            <a:lnTo>
                              <a:pt x="0" y="0"/>
                            </a:lnTo>
                            <a:close/>
                          </a:path>
                        </a:pathLst>
                      </a:custGeom>
                      <a:solidFill>
                        <a:srgbClr val="0051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EF286" id="Freeform 60" o:spid="_x0000_s1026" style="position:absolute;margin-left:75.6pt;margin-top:6.75pt;width:521.95pt;height:28.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" path="m,l,495,180,660v3220,5,6440,10,9660,15l9840,,,xe" fillcolor="#005172" stroked="f">
              <v:path arrowok="t" o:connecttype="custom" o:connectlocs="0,0;0,261705;121258,348940;6628765,356870;6628765,0;0,0" o:connectangles="0,0,0,0,0,0"/>
            </v:shape>
          </w:pict>
        </mc:Fallback>
      </mc:AlternateContent>
    </w:r>
    <w:r>
      <w:rPr>
        <w:noProof/>
      </w:rPr>
      <w:drawing>
        <wp:anchor distT="0" distB="0" distL="114300" distR="114300" simplePos="0" relativeHeight="251712512" behindDoc="0" locked="0" layoutInCell="1" allowOverlap="1" wp14:anchorId="1ADA762D" wp14:editId="1ADA762E">
          <wp:simplePos x="0" y="0"/>
          <wp:positionH relativeFrom="column">
            <wp:posOffset>0</wp:posOffset>
          </wp:positionH>
          <wp:positionV relativeFrom="paragraph">
            <wp:posOffset>124460</wp:posOffset>
          </wp:positionV>
          <wp:extent cx="877570" cy="210820"/>
          <wp:effectExtent l="0" t="0" r="0" b="0"/>
          <wp:wrapNone/>
          <wp:docPr id="47" name="Picture 1159" descr="CSRA Col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CSRA Color Sig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570" cy="21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A75FB" w14:textId="77777777" w:rsidR="00C6360E" w:rsidRPr="00707724" w:rsidRDefault="00C6360E" w:rsidP="004C796D">
    <w:pPr>
      <w:pStyle w:val="Header"/>
      <w:jc w:val="left"/>
    </w:pPr>
    <w:r>
      <w:rPr>
        <w:noProof/>
      </w:rPr>
      <w:drawing>
        <wp:anchor distT="0" distB="0" distL="114300" distR="114300" simplePos="0" relativeHeight="251708416" behindDoc="0" locked="0" layoutInCell="1" allowOverlap="1" wp14:anchorId="1ADA762F" wp14:editId="1ADA7630">
          <wp:simplePos x="0" y="0"/>
          <wp:positionH relativeFrom="column">
            <wp:posOffset>5362575</wp:posOffset>
          </wp:positionH>
          <wp:positionV relativeFrom="paragraph">
            <wp:posOffset>55880</wp:posOffset>
          </wp:positionV>
          <wp:extent cx="603504" cy="393192"/>
          <wp:effectExtent l="0" t="0" r="6350" b="69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DHHS-seal-vert-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504" cy="3931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1ADA7631" wp14:editId="1ADA7632">
          <wp:simplePos x="0" y="0"/>
          <wp:positionH relativeFrom="column">
            <wp:posOffset>-224155</wp:posOffset>
          </wp:positionH>
          <wp:positionV relativeFrom="paragraph">
            <wp:posOffset>86360</wp:posOffset>
          </wp:positionV>
          <wp:extent cx="877570" cy="210820"/>
          <wp:effectExtent l="19050" t="0" r="0" b="0"/>
          <wp:wrapNone/>
          <wp:docPr id="49" name="Picture 49" descr="CSRA Col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SRA Color Sign"/>
                  <pic:cNvPicPr>
                    <a:picLocks noChangeAspect="1" noChangeArrowheads="1"/>
                  </pic:cNvPicPr>
                </pic:nvPicPr>
                <pic:blipFill>
                  <a:blip r:embed="rId2"/>
                  <a:srcRect/>
                  <a:stretch>
                    <a:fillRect/>
                  </a:stretch>
                </pic:blipFill>
                <pic:spPr bwMode="auto">
                  <a:xfrm>
                    <a:off x="0" y="0"/>
                    <a:ext cx="877570" cy="21082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706368" behindDoc="0" locked="0" layoutInCell="1" allowOverlap="1" wp14:anchorId="1ADA7633" wp14:editId="1ADA7634">
              <wp:simplePos x="0" y="0"/>
              <wp:positionH relativeFrom="column">
                <wp:posOffset>790575</wp:posOffset>
              </wp:positionH>
              <wp:positionV relativeFrom="paragraph">
                <wp:posOffset>86360</wp:posOffset>
              </wp:positionV>
              <wp:extent cx="4514850" cy="352425"/>
              <wp:effectExtent l="0" t="0" r="0" b="0"/>
              <wp:wrapNone/>
              <wp:docPr id="3587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7687" w14:textId="710914CE" w:rsidR="00C6360E" w:rsidRPr="00680B7A" w:rsidRDefault="00C6360E" w:rsidP="004C796D">
                          <w:pPr>
                            <w:pStyle w:val="Headertxtwhite"/>
                            <w:tabs>
                              <w:tab w:val="clear" w:pos="6840"/>
                              <w:tab w:val="right" w:pos="6750"/>
                            </w:tabs>
                          </w:pPr>
                          <w:r w:rsidRPr="00CD587D">
                            <w:t>North Carolina Medicaid</w:t>
                          </w:r>
                          <w:r>
                            <w:t xml:space="preserve"> </w:t>
                          </w:r>
                          <w:r w:rsidRPr="00CD587D">
                            <w:t>Management</w:t>
                          </w:r>
                          <w:r w:rsidRPr="00680B7A">
                            <w:tab/>
                          </w:r>
                          <w:r>
                            <w:t>December 2</w:t>
                          </w:r>
                          <w:r w:rsidR="00367A28">
                            <w:t>2</w:t>
                          </w:r>
                          <w:r>
                            <w:t>, 2023</w:t>
                          </w:r>
                          <w:r>
                            <w:br/>
                          </w:r>
                          <w:r w:rsidRPr="00CD587D">
                            <w:t>Information System</w:t>
                          </w:r>
                          <w:r>
                            <w:t xml:space="preserve"> (NCMMIS)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A7633" id="_x0000_t202" coordsize="21600,21600" o:spt="202" path="m,l,21600r21600,l21600,xe">
              <v:stroke joinstyle="miter"/>
              <v:path gradientshapeok="t" o:connecttype="rect"/>
            </v:shapetype>
            <v:shape id="_x0000_s1086" type="#_x0000_t202" style="position:absolute;margin-left:62.25pt;margin-top:6.8pt;width:355.5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22P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" filled="f" stroked="f">
              <v:textbox>
                <w:txbxContent>
                  <w:p w14:paraId="1ADA7687" w14:textId="710914CE" w:rsidR="00C6360E" w:rsidRPr="00680B7A" w:rsidRDefault="00C6360E" w:rsidP="004C796D">
                    <w:pPr>
                      <w:pStyle w:val="Headertxtwhite"/>
                      <w:tabs>
                        <w:tab w:val="clear" w:pos="6840"/>
                        <w:tab w:val="right" w:pos="6750"/>
                      </w:tabs>
                    </w:pPr>
                    <w:r w:rsidRPr="00CD587D">
                      <w:t>North Carolina Medicaid</w:t>
                    </w:r>
                    <w:r>
                      <w:t xml:space="preserve"> </w:t>
                    </w:r>
                    <w:r w:rsidRPr="00CD587D">
                      <w:t>Management</w:t>
                    </w:r>
                    <w:r w:rsidRPr="00680B7A">
                      <w:tab/>
                    </w:r>
                    <w:r>
                      <w:t>December 2</w:t>
                    </w:r>
                    <w:r w:rsidR="00367A28">
                      <w:t>2</w:t>
                    </w:r>
                    <w:r>
                      <w:t>, 2023</w:t>
                    </w:r>
                    <w:r>
                      <w:br/>
                    </w:r>
                    <w:r w:rsidRPr="00CD587D">
                      <w:t>Information System</w:t>
                    </w:r>
                    <w:r>
                      <w:t xml:space="preserve"> (NCMMIS)</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ADA7635" wp14:editId="1ADA7636">
              <wp:simplePos x="0" y="0"/>
              <wp:positionH relativeFrom="column">
                <wp:posOffset>790575</wp:posOffset>
              </wp:positionH>
              <wp:positionV relativeFrom="paragraph">
                <wp:posOffset>86360</wp:posOffset>
              </wp:positionV>
              <wp:extent cx="4514850" cy="353060"/>
              <wp:effectExtent l="0" t="0" r="0" b="0"/>
              <wp:wrapNone/>
              <wp:docPr id="35873" name="Freeform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514850" cy="353060"/>
                      </a:xfrm>
                      <a:custGeom>
                        <a:avLst/>
                        <a:gdLst>
                          <a:gd name="T0" fmla="*/ 0 w 9840"/>
                          <a:gd name="T1" fmla="*/ 0 h 675"/>
                          <a:gd name="T2" fmla="*/ 0 w 9840"/>
                          <a:gd name="T3" fmla="*/ 495 h 675"/>
                          <a:gd name="T4" fmla="*/ 180 w 9840"/>
                          <a:gd name="T5" fmla="*/ 660 h 675"/>
                          <a:gd name="T6" fmla="*/ 9840 w 9840"/>
                          <a:gd name="T7" fmla="*/ 675 h 675"/>
                          <a:gd name="T8" fmla="*/ 9840 w 9840"/>
                          <a:gd name="T9" fmla="*/ 0 h 675"/>
                          <a:gd name="T10" fmla="*/ 0 w 9840"/>
                          <a:gd name="T11" fmla="*/ 0 h 675"/>
                        </a:gdLst>
                        <a:ahLst/>
                        <a:cxnLst>
                          <a:cxn ang="0">
                            <a:pos x="T0" y="T1"/>
                          </a:cxn>
                          <a:cxn ang="0">
                            <a:pos x="T2" y="T3"/>
                          </a:cxn>
                          <a:cxn ang="0">
                            <a:pos x="T4" y="T5"/>
                          </a:cxn>
                          <a:cxn ang="0">
                            <a:pos x="T6" y="T7"/>
                          </a:cxn>
                          <a:cxn ang="0">
                            <a:pos x="T8" y="T9"/>
                          </a:cxn>
                          <a:cxn ang="0">
                            <a:pos x="T10" y="T11"/>
                          </a:cxn>
                        </a:cxnLst>
                        <a:rect l="0" t="0" r="r" b="b"/>
                        <a:pathLst>
                          <a:path w="9840" h="675">
                            <a:moveTo>
                              <a:pt x="0" y="0"/>
                            </a:moveTo>
                            <a:lnTo>
                              <a:pt x="0" y="495"/>
                            </a:lnTo>
                            <a:lnTo>
                              <a:pt x="180" y="660"/>
                            </a:lnTo>
                            <a:cubicBezTo>
                              <a:pt x="3400" y="665"/>
                              <a:pt x="6620" y="670"/>
                              <a:pt x="9840" y="675"/>
                            </a:cubicBezTo>
                            <a:lnTo>
                              <a:pt x="9840" y="0"/>
                            </a:lnTo>
                            <a:lnTo>
                              <a:pt x="0" y="0"/>
                            </a:lnTo>
                            <a:close/>
                          </a:path>
                        </a:pathLst>
                      </a:custGeom>
                      <a:solidFill>
                        <a:srgbClr val="0051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2C99E" id="Freeform 46" o:spid="_x0000_s1026" style="position:absolute;margin-left:62.25pt;margin-top:6.8pt;width:355.5pt;height:2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" path="m,l,495,180,660v3220,5,6440,10,9660,15l9840,,,xe" fillcolor="#005172" stroked="f">
              <v:path arrowok="t" o:connecttype="custom" o:connectlocs="0,0;0,258911;82589,345214;4514850,353060;4514850,0;0,0" o:connectangles="0,0,0,0,0,0"/>
              <o:lock v:ext="edit" aspectratio="t"/>
            </v:shape>
          </w:pict>
        </mc:Fallback>
      </mc:AlternateContent>
    </w:r>
  </w:p>
  <w:p w14:paraId="1ADA75FC" w14:textId="77777777" w:rsidR="00C6360E" w:rsidRDefault="00C636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A7604" w14:textId="77777777" w:rsidR="00C6360E" w:rsidRPr="00020077" w:rsidRDefault="00C6360E" w:rsidP="00631F81">
    <w:pPr>
      <w:pStyle w:val="Header"/>
    </w:pPr>
    <w:r>
      <w:rPr>
        <w:noProof/>
      </w:rPr>
      <w:drawing>
        <wp:anchor distT="0" distB="0" distL="114300" distR="114300" simplePos="0" relativeHeight="251662336" behindDoc="0" locked="0" layoutInCell="1" allowOverlap="1" wp14:anchorId="1ADA7637" wp14:editId="1ADA7638">
          <wp:simplePos x="0" y="0"/>
          <wp:positionH relativeFrom="column">
            <wp:posOffset>7634605</wp:posOffset>
          </wp:positionH>
          <wp:positionV relativeFrom="paragraph">
            <wp:posOffset>76200</wp:posOffset>
          </wp:positionV>
          <wp:extent cx="567055" cy="374650"/>
          <wp:effectExtent l="0" t="0" r="0" b="0"/>
          <wp:wrapNone/>
          <wp:docPr id="4"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 cy="374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ADA7639" wp14:editId="1ADA763A">
              <wp:simplePos x="0" y="0"/>
              <wp:positionH relativeFrom="column">
                <wp:posOffset>960120</wp:posOffset>
              </wp:positionH>
              <wp:positionV relativeFrom="paragraph">
                <wp:posOffset>78105</wp:posOffset>
              </wp:positionV>
              <wp:extent cx="6628765" cy="371475"/>
              <wp:effectExtent l="0" t="0" r="0" b="0"/>
              <wp:wrapNone/>
              <wp:docPr id="115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7688" w14:textId="04A9E6BA" w:rsidR="00C6360E" w:rsidRDefault="00C6360E" w:rsidP="00631F81">
                          <w:pPr>
                            <w:pStyle w:val="Headertxtwhite"/>
                            <w:tabs>
                              <w:tab w:val="clear" w:pos="6840"/>
                              <w:tab w:val="right" w:pos="10170"/>
                            </w:tabs>
                          </w:pPr>
                          <w:r w:rsidRPr="00CD587D">
                            <w:t>North Carolina Medicaid</w:t>
                          </w:r>
                          <w:r w:rsidRPr="00EC7F37">
                            <w:t xml:space="preserve"> </w:t>
                          </w:r>
                          <w:r w:rsidRPr="00CD587D">
                            <w:t>Management</w:t>
                          </w:r>
                          <w:r w:rsidRPr="00680B7A">
                            <w:tab/>
                          </w:r>
                          <w:r>
                            <w:t>December 2</w:t>
                          </w:r>
                          <w:r w:rsidR="00367A28">
                            <w:t>2</w:t>
                          </w:r>
                          <w:r>
                            <w:t>, 2023</w:t>
                          </w:r>
                        </w:p>
                        <w:p w14:paraId="1ADA7689" w14:textId="77777777" w:rsidR="00C6360E" w:rsidRPr="00680B7A" w:rsidRDefault="00C6360E" w:rsidP="00631F81">
                          <w:pPr>
                            <w:pStyle w:val="Headertxtwhite"/>
                            <w:tabs>
                              <w:tab w:val="clear" w:pos="6840"/>
                              <w:tab w:val="right" w:pos="10170"/>
                            </w:tabs>
                          </w:pPr>
                          <w:r w:rsidRPr="00CD587D">
                            <w:t>Information System</w:t>
                          </w:r>
                          <w:r>
                            <w:t xml:space="preserve"> (NCMMIS)</w:t>
                          </w:r>
                        </w:p>
                        <w:p w14:paraId="1ADA768A" w14:textId="77777777" w:rsidR="00C6360E" w:rsidRPr="00A07ABA" w:rsidRDefault="00C6360E" w:rsidP="00631F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A7639" id="_x0000_t202" coordsize="21600,21600" o:spt="202" path="m,l,21600r21600,l21600,xe">
              <v:stroke joinstyle="miter"/>
              <v:path gradientshapeok="t" o:connecttype="rect"/>
            </v:shapetype>
            <v:shape id="_x0000_s1087" type="#_x0000_t202" style="position:absolute;left:0;text-align:left;margin-left:75.6pt;margin-top:6.15pt;width:521.9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U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" filled="f" stroked="f">
              <v:textbox>
                <w:txbxContent>
                  <w:p w14:paraId="1ADA7688" w14:textId="04A9E6BA" w:rsidR="00C6360E" w:rsidRDefault="00C6360E" w:rsidP="00631F81">
                    <w:pPr>
                      <w:pStyle w:val="Headertxtwhite"/>
                      <w:tabs>
                        <w:tab w:val="clear" w:pos="6840"/>
                        <w:tab w:val="right" w:pos="10170"/>
                      </w:tabs>
                    </w:pPr>
                    <w:r w:rsidRPr="00CD587D">
                      <w:t>North Carolina Medicaid</w:t>
                    </w:r>
                    <w:r w:rsidRPr="00EC7F37">
                      <w:t xml:space="preserve"> </w:t>
                    </w:r>
                    <w:r w:rsidRPr="00CD587D">
                      <w:t>Management</w:t>
                    </w:r>
                    <w:r w:rsidRPr="00680B7A">
                      <w:tab/>
                    </w:r>
                    <w:r>
                      <w:t>December 2</w:t>
                    </w:r>
                    <w:r w:rsidR="00367A28">
                      <w:t>2</w:t>
                    </w:r>
                    <w:r>
                      <w:t>, 2023</w:t>
                    </w:r>
                  </w:p>
                  <w:p w14:paraId="1ADA7689" w14:textId="77777777" w:rsidR="00C6360E" w:rsidRPr="00680B7A" w:rsidRDefault="00C6360E" w:rsidP="00631F81">
                    <w:pPr>
                      <w:pStyle w:val="Headertxtwhite"/>
                      <w:tabs>
                        <w:tab w:val="clear" w:pos="6840"/>
                        <w:tab w:val="right" w:pos="10170"/>
                      </w:tabs>
                    </w:pPr>
                    <w:r w:rsidRPr="00CD587D">
                      <w:t>Information System</w:t>
                    </w:r>
                    <w:r>
                      <w:t xml:space="preserve"> (NCMMIS)</w:t>
                    </w:r>
                  </w:p>
                  <w:p w14:paraId="1ADA768A" w14:textId="77777777" w:rsidR="00C6360E" w:rsidRPr="00A07ABA" w:rsidRDefault="00C6360E" w:rsidP="00631F81"/>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ADA763B" wp14:editId="1ADA763C">
              <wp:simplePos x="0" y="0"/>
              <wp:positionH relativeFrom="column">
                <wp:posOffset>960120</wp:posOffset>
              </wp:positionH>
              <wp:positionV relativeFrom="paragraph">
                <wp:posOffset>85725</wp:posOffset>
              </wp:positionV>
              <wp:extent cx="6628765" cy="356870"/>
              <wp:effectExtent l="0" t="0" r="0" b="0"/>
              <wp:wrapNone/>
              <wp:docPr id="1157"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8765" cy="356870"/>
                      </a:xfrm>
                      <a:custGeom>
                        <a:avLst/>
                        <a:gdLst>
                          <a:gd name="T0" fmla="*/ 0 w 9840"/>
                          <a:gd name="T1" fmla="*/ 0 h 675"/>
                          <a:gd name="T2" fmla="*/ 0 w 9840"/>
                          <a:gd name="T3" fmla="*/ 495 h 675"/>
                          <a:gd name="T4" fmla="*/ 180 w 9840"/>
                          <a:gd name="T5" fmla="*/ 660 h 675"/>
                          <a:gd name="T6" fmla="*/ 9840 w 9840"/>
                          <a:gd name="T7" fmla="*/ 675 h 675"/>
                          <a:gd name="T8" fmla="*/ 9840 w 9840"/>
                          <a:gd name="T9" fmla="*/ 0 h 675"/>
                          <a:gd name="T10" fmla="*/ 0 w 9840"/>
                          <a:gd name="T11" fmla="*/ 0 h 675"/>
                        </a:gdLst>
                        <a:ahLst/>
                        <a:cxnLst>
                          <a:cxn ang="0">
                            <a:pos x="T0" y="T1"/>
                          </a:cxn>
                          <a:cxn ang="0">
                            <a:pos x="T2" y="T3"/>
                          </a:cxn>
                          <a:cxn ang="0">
                            <a:pos x="T4" y="T5"/>
                          </a:cxn>
                          <a:cxn ang="0">
                            <a:pos x="T6" y="T7"/>
                          </a:cxn>
                          <a:cxn ang="0">
                            <a:pos x="T8" y="T9"/>
                          </a:cxn>
                          <a:cxn ang="0">
                            <a:pos x="T10" y="T11"/>
                          </a:cxn>
                        </a:cxnLst>
                        <a:rect l="0" t="0" r="r" b="b"/>
                        <a:pathLst>
                          <a:path w="9840" h="675">
                            <a:moveTo>
                              <a:pt x="0" y="0"/>
                            </a:moveTo>
                            <a:lnTo>
                              <a:pt x="0" y="495"/>
                            </a:lnTo>
                            <a:lnTo>
                              <a:pt x="180" y="660"/>
                            </a:lnTo>
                            <a:cubicBezTo>
                              <a:pt x="3400" y="665"/>
                              <a:pt x="6620" y="670"/>
                              <a:pt x="9840" y="675"/>
                            </a:cubicBezTo>
                            <a:lnTo>
                              <a:pt x="9840" y="0"/>
                            </a:lnTo>
                            <a:lnTo>
                              <a:pt x="0" y="0"/>
                            </a:lnTo>
                            <a:close/>
                          </a:path>
                        </a:pathLst>
                      </a:custGeom>
                      <a:solidFill>
                        <a:srgbClr val="0051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96187" id="Freeform 60" o:spid="_x0000_s1026" style="position:absolute;margin-left:75.6pt;margin-top:6.75pt;width:521.95pt;height: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" path="m,l,495,180,660v3220,5,6440,10,9660,15l9840,,,xe" fillcolor="#005172" stroked="f">
              <v:path arrowok="t" o:connecttype="custom" o:connectlocs="0,0;0,261705;121258,348940;6628765,356870;6628765,0;0,0" o:connectangles="0,0,0,0,0,0"/>
            </v:shape>
          </w:pict>
        </mc:Fallback>
      </mc:AlternateContent>
    </w:r>
    <w:r>
      <w:rPr>
        <w:noProof/>
      </w:rPr>
      <w:drawing>
        <wp:anchor distT="0" distB="0" distL="114300" distR="114300" simplePos="0" relativeHeight="251661312" behindDoc="0" locked="0" layoutInCell="1" allowOverlap="1" wp14:anchorId="1ADA763D" wp14:editId="1ADA763E">
          <wp:simplePos x="0" y="0"/>
          <wp:positionH relativeFrom="column">
            <wp:posOffset>0</wp:posOffset>
          </wp:positionH>
          <wp:positionV relativeFrom="paragraph">
            <wp:posOffset>124460</wp:posOffset>
          </wp:positionV>
          <wp:extent cx="877570" cy="210820"/>
          <wp:effectExtent l="0" t="0" r="0" b="0"/>
          <wp:wrapNone/>
          <wp:docPr id="1" name="Picture 1159" descr="CSRA Col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CSRA Color Sig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570" cy="210820"/>
                  </a:xfrm>
                  <a:prstGeom prst="rect">
                    <a:avLst/>
                  </a:prstGeom>
                  <a:noFill/>
                </pic:spPr>
              </pic:pic>
            </a:graphicData>
          </a:graphic>
          <wp14:sizeRelH relativeFrom="page">
            <wp14:pctWidth>0</wp14:pctWidth>
          </wp14:sizeRelH>
          <wp14:sizeRelV relativeFrom="page">
            <wp14:pctHeight>0</wp14:pctHeight>
          </wp14:sizeRelV>
        </wp:anchor>
      </w:drawing>
    </w:r>
  </w:p>
  <w:p w14:paraId="1ADA7605" w14:textId="77777777" w:rsidR="00C6360E" w:rsidRPr="00A749E2" w:rsidRDefault="00C6360E" w:rsidP="00631F81">
    <w:pPr>
      <w:pStyle w:val="Header"/>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A760D" w14:textId="77777777" w:rsidR="00C6360E" w:rsidRPr="00020077" w:rsidRDefault="00C6360E" w:rsidP="00941832">
    <w:pPr>
      <w:pStyle w:val="Header"/>
    </w:pPr>
    <w:r>
      <w:rPr>
        <w:noProof/>
      </w:rPr>
      <w:drawing>
        <wp:anchor distT="0" distB="0" distL="114300" distR="114300" simplePos="0" relativeHeight="251682816" behindDoc="0" locked="0" layoutInCell="1" allowOverlap="1" wp14:anchorId="1ADA763F" wp14:editId="1ADA7640">
          <wp:simplePos x="0" y="0"/>
          <wp:positionH relativeFrom="column">
            <wp:posOffset>7634605</wp:posOffset>
          </wp:positionH>
          <wp:positionV relativeFrom="paragraph">
            <wp:posOffset>76200</wp:posOffset>
          </wp:positionV>
          <wp:extent cx="567055" cy="374650"/>
          <wp:effectExtent l="0" t="0" r="0" b="0"/>
          <wp:wrapNone/>
          <wp:docPr id="13"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 cy="374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1ADA7641" wp14:editId="1ADA7642">
              <wp:simplePos x="0" y="0"/>
              <wp:positionH relativeFrom="column">
                <wp:posOffset>960120</wp:posOffset>
              </wp:positionH>
              <wp:positionV relativeFrom="paragraph">
                <wp:posOffset>78105</wp:posOffset>
              </wp:positionV>
              <wp:extent cx="6628765" cy="371475"/>
              <wp:effectExtent l="0" t="0" r="0" b="0"/>
              <wp:wrapNone/>
              <wp:docPr id="1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768B" w14:textId="444B68FF" w:rsidR="00C6360E" w:rsidRDefault="00C6360E" w:rsidP="00941832">
                          <w:pPr>
                            <w:pStyle w:val="Headertxtwhite"/>
                            <w:tabs>
                              <w:tab w:val="clear" w:pos="6840"/>
                              <w:tab w:val="right" w:pos="10170"/>
                            </w:tabs>
                          </w:pPr>
                          <w:r w:rsidRPr="00CD587D">
                            <w:t>North Carolina Medicaid</w:t>
                          </w:r>
                          <w:r w:rsidRPr="00EC7F37">
                            <w:t xml:space="preserve"> </w:t>
                          </w:r>
                          <w:r w:rsidRPr="00CD587D">
                            <w:t>Management</w:t>
                          </w:r>
                          <w:r w:rsidRPr="00680B7A">
                            <w:tab/>
                          </w:r>
                          <w:r>
                            <w:t>December 2</w:t>
                          </w:r>
                          <w:r w:rsidR="00367A28">
                            <w:t>2</w:t>
                          </w:r>
                          <w:r>
                            <w:t>, 2023</w:t>
                          </w:r>
                        </w:p>
                        <w:p w14:paraId="1ADA768C" w14:textId="77777777" w:rsidR="00C6360E" w:rsidRPr="00680B7A" w:rsidRDefault="00C6360E" w:rsidP="00941832">
                          <w:pPr>
                            <w:pStyle w:val="Headertxtwhite"/>
                            <w:tabs>
                              <w:tab w:val="clear" w:pos="6840"/>
                              <w:tab w:val="right" w:pos="10170"/>
                            </w:tabs>
                          </w:pPr>
                          <w:r w:rsidRPr="00CD587D">
                            <w:t>Information System</w:t>
                          </w:r>
                          <w:r>
                            <w:t xml:space="preserve"> (NCMMIS)</w:t>
                          </w:r>
                        </w:p>
                        <w:p w14:paraId="1ADA768D" w14:textId="77777777" w:rsidR="00C6360E" w:rsidRPr="00A07ABA" w:rsidRDefault="00C6360E" w:rsidP="009418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A7641" id="_x0000_t202" coordsize="21600,21600" o:spt="202" path="m,l,21600r21600,l21600,xe">
              <v:stroke joinstyle="miter"/>
              <v:path gradientshapeok="t" o:connecttype="rect"/>
            </v:shapetype>
            <v:shape id="_x0000_s1088" type="#_x0000_t202" style="position:absolute;left:0;text-align:left;margin-left:75.6pt;margin-top:6.15pt;width:521.9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hKuQ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" filled="f" stroked="f">
              <v:textbox>
                <w:txbxContent>
                  <w:p w14:paraId="1ADA768B" w14:textId="444B68FF" w:rsidR="00C6360E" w:rsidRDefault="00C6360E" w:rsidP="00941832">
                    <w:pPr>
                      <w:pStyle w:val="Headertxtwhite"/>
                      <w:tabs>
                        <w:tab w:val="clear" w:pos="6840"/>
                        <w:tab w:val="right" w:pos="10170"/>
                      </w:tabs>
                    </w:pPr>
                    <w:r w:rsidRPr="00CD587D">
                      <w:t>North Carolina Medicaid</w:t>
                    </w:r>
                    <w:r w:rsidRPr="00EC7F37">
                      <w:t xml:space="preserve"> </w:t>
                    </w:r>
                    <w:r w:rsidRPr="00CD587D">
                      <w:t>Management</w:t>
                    </w:r>
                    <w:r w:rsidRPr="00680B7A">
                      <w:tab/>
                    </w:r>
                    <w:r>
                      <w:t>December 2</w:t>
                    </w:r>
                    <w:r w:rsidR="00367A28">
                      <w:t>2</w:t>
                    </w:r>
                    <w:r>
                      <w:t>, 2023</w:t>
                    </w:r>
                  </w:p>
                  <w:p w14:paraId="1ADA768C" w14:textId="77777777" w:rsidR="00C6360E" w:rsidRPr="00680B7A" w:rsidRDefault="00C6360E" w:rsidP="00941832">
                    <w:pPr>
                      <w:pStyle w:val="Headertxtwhite"/>
                      <w:tabs>
                        <w:tab w:val="clear" w:pos="6840"/>
                        <w:tab w:val="right" w:pos="10170"/>
                      </w:tabs>
                    </w:pPr>
                    <w:r w:rsidRPr="00CD587D">
                      <w:t>Information System</w:t>
                    </w:r>
                    <w:r>
                      <w:t xml:space="preserve"> (NCMMIS)</w:t>
                    </w:r>
                  </w:p>
                  <w:p w14:paraId="1ADA768D" w14:textId="77777777" w:rsidR="00C6360E" w:rsidRPr="00A07ABA" w:rsidRDefault="00C6360E" w:rsidP="00941832"/>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ADA7643" wp14:editId="1ADA7644">
              <wp:simplePos x="0" y="0"/>
              <wp:positionH relativeFrom="column">
                <wp:posOffset>960120</wp:posOffset>
              </wp:positionH>
              <wp:positionV relativeFrom="paragraph">
                <wp:posOffset>85725</wp:posOffset>
              </wp:positionV>
              <wp:extent cx="6628765" cy="356870"/>
              <wp:effectExtent l="0" t="0" r="0" b="0"/>
              <wp:wrapNone/>
              <wp:docPr id="12"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8765" cy="356870"/>
                      </a:xfrm>
                      <a:custGeom>
                        <a:avLst/>
                        <a:gdLst>
                          <a:gd name="T0" fmla="*/ 0 w 9840"/>
                          <a:gd name="T1" fmla="*/ 0 h 675"/>
                          <a:gd name="T2" fmla="*/ 0 w 9840"/>
                          <a:gd name="T3" fmla="*/ 495 h 675"/>
                          <a:gd name="T4" fmla="*/ 180 w 9840"/>
                          <a:gd name="T5" fmla="*/ 660 h 675"/>
                          <a:gd name="T6" fmla="*/ 9840 w 9840"/>
                          <a:gd name="T7" fmla="*/ 675 h 675"/>
                          <a:gd name="T8" fmla="*/ 9840 w 9840"/>
                          <a:gd name="T9" fmla="*/ 0 h 675"/>
                          <a:gd name="T10" fmla="*/ 0 w 9840"/>
                          <a:gd name="T11" fmla="*/ 0 h 675"/>
                        </a:gdLst>
                        <a:ahLst/>
                        <a:cxnLst>
                          <a:cxn ang="0">
                            <a:pos x="T0" y="T1"/>
                          </a:cxn>
                          <a:cxn ang="0">
                            <a:pos x="T2" y="T3"/>
                          </a:cxn>
                          <a:cxn ang="0">
                            <a:pos x="T4" y="T5"/>
                          </a:cxn>
                          <a:cxn ang="0">
                            <a:pos x="T6" y="T7"/>
                          </a:cxn>
                          <a:cxn ang="0">
                            <a:pos x="T8" y="T9"/>
                          </a:cxn>
                          <a:cxn ang="0">
                            <a:pos x="T10" y="T11"/>
                          </a:cxn>
                        </a:cxnLst>
                        <a:rect l="0" t="0" r="r" b="b"/>
                        <a:pathLst>
                          <a:path w="9840" h="675">
                            <a:moveTo>
                              <a:pt x="0" y="0"/>
                            </a:moveTo>
                            <a:lnTo>
                              <a:pt x="0" y="495"/>
                            </a:lnTo>
                            <a:lnTo>
                              <a:pt x="180" y="660"/>
                            </a:lnTo>
                            <a:cubicBezTo>
                              <a:pt x="3400" y="665"/>
                              <a:pt x="6620" y="670"/>
                              <a:pt x="9840" y="675"/>
                            </a:cubicBezTo>
                            <a:lnTo>
                              <a:pt x="9840" y="0"/>
                            </a:lnTo>
                            <a:lnTo>
                              <a:pt x="0" y="0"/>
                            </a:lnTo>
                            <a:close/>
                          </a:path>
                        </a:pathLst>
                      </a:custGeom>
                      <a:solidFill>
                        <a:srgbClr val="0051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DAA17" id="Freeform 60" o:spid="_x0000_s1026" style="position:absolute;margin-left:75.6pt;margin-top:6.75pt;width:521.95pt;height:2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" path="m,l,495,180,660v3220,5,6440,10,9660,15l9840,,,xe" fillcolor="#005172" stroked="f">
              <v:path arrowok="t" o:connecttype="custom" o:connectlocs="0,0;0,261705;121258,348940;6628765,356870;6628765,0;0,0" o:connectangles="0,0,0,0,0,0"/>
            </v:shape>
          </w:pict>
        </mc:Fallback>
      </mc:AlternateContent>
    </w:r>
    <w:r>
      <w:rPr>
        <w:noProof/>
      </w:rPr>
      <w:drawing>
        <wp:anchor distT="0" distB="0" distL="114300" distR="114300" simplePos="0" relativeHeight="251681792" behindDoc="0" locked="0" layoutInCell="1" allowOverlap="1" wp14:anchorId="1ADA7645" wp14:editId="1ADA7646">
          <wp:simplePos x="0" y="0"/>
          <wp:positionH relativeFrom="column">
            <wp:posOffset>0</wp:posOffset>
          </wp:positionH>
          <wp:positionV relativeFrom="paragraph">
            <wp:posOffset>124460</wp:posOffset>
          </wp:positionV>
          <wp:extent cx="877570" cy="210820"/>
          <wp:effectExtent l="0" t="0" r="0" b="0"/>
          <wp:wrapNone/>
          <wp:docPr id="14" name="Picture 1159" descr="CSRA Col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CSRA Color Sig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570" cy="210820"/>
                  </a:xfrm>
                  <a:prstGeom prst="rect">
                    <a:avLst/>
                  </a:prstGeom>
                  <a:noFill/>
                </pic:spPr>
              </pic:pic>
            </a:graphicData>
          </a:graphic>
          <wp14:sizeRelH relativeFrom="page">
            <wp14:pctWidth>0</wp14:pctWidth>
          </wp14:sizeRelH>
          <wp14:sizeRelV relativeFrom="page">
            <wp14:pctHeight>0</wp14:pctHeight>
          </wp14:sizeRelV>
        </wp:anchor>
      </w:drawing>
    </w:r>
  </w:p>
  <w:p w14:paraId="1ADA760E" w14:textId="77777777" w:rsidR="00C6360E" w:rsidRPr="00A749E2" w:rsidRDefault="00C6360E" w:rsidP="00941832">
    <w:pPr>
      <w:pStyle w:val="Header"/>
      <w:jc w:val="left"/>
    </w:pPr>
  </w:p>
  <w:p w14:paraId="1ADA760F" w14:textId="77777777" w:rsidR="00C6360E" w:rsidRPr="00941832" w:rsidRDefault="00C6360E" w:rsidP="009418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A3940BCE"/>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059560D2"/>
    <w:multiLevelType w:val="hybridMultilevel"/>
    <w:tmpl w:val="22268308"/>
    <w:lvl w:ilvl="0" w:tplc="38EAC088">
      <w:start w:val="1"/>
      <w:numFmt w:val="bullet"/>
      <w:pStyle w:val="Dash"/>
      <w:lvlText w:val=""/>
      <w:lvlJc w:val="left"/>
      <w:pPr>
        <w:tabs>
          <w:tab w:val="num" w:pos="576"/>
        </w:tabs>
        <w:ind w:left="57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91114F"/>
    <w:multiLevelType w:val="singleLevel"/>
    <w:tmpl w:val="68E8FBD8"/>
    <w:lvl w:ilvl="0">
      <w:start w:val="1"/>
      <w:numFmt w:val="bullet"/>
      <w:pStyle w:val="Boxbullet2"/>
      <w:lvlText w:val=""/>
      <w:lvlJc w:val="left"/>
      <w:pPr>
        <w:tabs>
          <w:tab w:val="num" w:pos="806"/>
        </w:tabs>
        <w:ind w:left="648" w:hanging="202"/>
      </w:pPr>
      <w:rPr>
        <w:rFonts w:ascii="Symbol" w:hAnsi="Symbol" w:hint="default"/>
      </w:rPr>
    </w:lvl>
  </w:abstractNum>
  <w:abstractNum w:abstractNumId="3" w15:restartNumberingAfterBreak="0">
    <w:nsid w:val="0988503D"/>
    <w:multiLevelType w:val="singleLevel"/>
    <w:tmpl w:val="7708C912"/>
    <w:lvl w:ilvl="0">
      <w:start w:val="1"/>
      <w:numFmt w:val="bullet"/>
      <w:pStyle w:val="TableBullet2sans"/>
      <w:lvlText w:val="•"/>
      <w:lvlJc w:val="left"/>
      <w:pPr>
        <w:tabs>
          <w:tab w:val="num" w:pos="1008"/>
        </w:tabs>
        <w:ind w:left="792" w:hanging="144"/>
      </w:pPr>
      <w:rPr>
        <w:rFonts w:ascii="Times New Roman" w:hAnsi="Times New Roman" w:hint="default"/>
      </w:rPr>
    </w:lvl>
  </w:abstractNum>
  <w:abstractNum w:abstractNumId="4" w15:restartNumberingAfterBreak="0">
    <w:nsid w:val="0A3A7A1B"/>
    <w:multiLevelType w:val="multilevel"/>
    <w:tmpl w:val="E842DDFA"/>
    <w:lvl w:ilvl="0">
      <w:start w:val="1"/>
      <w:numFmt w:val="upperRoman"/>
      <w:lvlText w:val="%1."/>
      <w:lvlJc w:val="left"/>
      <w:pPr>
        <w:tabs>
          <w:tab w:val="num" w:pos="72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92" w:hanging="792"/>
      </w:pPr>
    </w:lvl>
    <w:lvl w:ilvl="3">
      <w:start w:val="1"/>
      <w:numFmt w:val="decimal"/>
      <w:lvlText w:val="%1.%2.%3.%4."/>
      <w:lvlJc w:val="left"/>
      <w:pPr>
        <w:tabs>
          <w:tab w:val="num" w:pos="1440"/>
        </w:tabs>
        <w:ind w:left="1008" w:hanging="1008"/>
      </w:pPr>
    </w:lvl>
    <w:lvl w:ilvl="4">
      <w:start w:val="1"/>
      <w:numFmt w:val="decimal"/>
      <w:lvlText w:val="%1.%2.%3.%4.%5."/>
      <w:lvlJc w:val="left"/>
      <w:pPr>
        <w:tabs>
          <w:tab w:val="num" w:pos="1440"/>
        </w:tabs>
        <w:ind w:left="1224" w:hanging="1224"/>
      </w:pPr>
    </w:lvl>
    <w:lvl w:ilvl="5">
      <w:start w:val="1"/>
      <w:numFmt w:val="decimal"/>
      <w:lvlText w:val="%1.%2.%3.%4.%5.%6."/>
      <w:lvlJc w:val="left"/>
      <w:pPr>
        <w:tabs>
          <w:tab w:val="num" w:pos="1800"/>
        </w:tabs>
        <w:ind w:left="1152" w:hanging="1152"/>
      </w:pPr>
    </w:lvl>
    <w:lvl w:ilvl="6">
      <w:start w:val="1"/>
      <w:numFmt w:val="decimal"/>
      <w:lvlText w:val="%1.%2.%3.%4.%5.%6.%7."/>
      <w:lvlJc w:val="left"/>
      <w:pPr>
        <w:tabs>
          <w:tab w:val="num" w:pos="2160"/>
        </w:tabs>
        <w:ind w:left="1152" w:hanging="1152"/>
      </w:pPr>
    </w:lvl>
    <w:lvl w:ilvl="7">
      <w:start w:val="1"/>
      <w:numFmt w:val="decimal"/>
      <w:pStyle w:val="Heading7"/>
      <w:lvlText w:val="%1.%2.%3.%4.%5.%6.%7.%8."/>
      <w:lvlJc w:val="left"/>
      <w:pPr>
        <w:tabs>
          <w:tab w:val="num" w:pos="5040"/>
        </w:tabs>
        <w:ind w:left="3744" w:hanging="1224"/>
      </w:pPr>
    </w:lvl>
    <w:lvl w:ilvl="8">
      <w:start w:val="1"/>
      <w:numFmt w:val="decimal"/>
      <w:pStyle w:val="Heading8"/>
      <w:lvlText w:val="%1.%2.%3.%4.%5.%6.%7.%8.%9."/>
      <w:lvlJc w:val="left"/>
      <w:pPr>
        <w:tabs>
          <w:tab w:val="num" w:pos="5400"/>
        </w:tabs>
        <w:ind w:left="4320" w:hanging="1440"/>
      </w:pPr>
    </w:lvl>
  </w:abstractNum>
  <w:abstractNum w:abstractNumId="5" w15:restartNumberingAfterBreak="0">
    <w:nsid w:val="100551F7"/>
    <w:multiLevelType w:val="hybridMultilevel"/>
    <w:tmpl w:val="BAB0619E"/>
    <w:lvl w:ilvl="0" w:tplc="85B6FD34">
      <w:start w:val="1"/>
      <w:numFmt w:val="decimal"/>
      <w:pStyle w:val="ListNum"/>
      <w:lvlText w:val="%1"/>
      <w:lvlJc w:val="left"/>
      <w:pPr>
        <w:ind w:left="72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117820"/>
    <w:multiLevelType w:val="singleLevel"/>
    <w:tmpl w:val="EB56EAFA"/>
    <w:lvl w:ilvl="0">
      <w:start w:val="1"/>
      <w:numFmt w:val="bullet"/>
      <w:pStyle w:val="Tablebulletsans"/>
      <w:lvlText w:val="•"/>
      <w:lvlJc w:val="left"/>
      <w:pPr>
        <w:tabs>
          <w:tab w:val="num" w:pos="1008"/>
        </w:tabs>
        <w:ind w:left="792" w:hanging="144"/>
      </w:pPr>
      <w:rPr>
        <w:rFonts w:ascii="Times New Roman" w:hAnsi="Times New Roman" w:hint="default"/>
      </w:rPr>
    </w:lvl>
  </w:abstractNum>
  <w:abstractNum w:abstractNumId="7" w15:restartNumberingAfterBreak="0">
    <w:nsid w:val="19F20C15"/>
    <w:multiLevelType w:val="hybridMultilevel"/>
    <w:tmpl w:val="3BF0CBF6"/>
    <w:lvl w:ilvl="0" w:tplc="51DE326E">
      <w:start w:val="1"/>
      <w:numFmt w:val="bullet"/>
      <w:pStyle w:val="FocusBox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BF5ED8"/>
    <w:multiLevelType w:val="singleLevel"/>
    <w:tmpl w:val="4B986516"/>
    <w:lvl w:ilvl="0">
      <w:start w:val="1"/>
      <w:numFmt w:val="bullet"/>
      <w:pStyle w:val="IndexHeading"/>
      <w:lvlText w:val="o"/>
      <w:lvlJc w:val="left"/>
      <w:pPr>
        <w:tabs>
          <w:tab w:val="num" w:pos="2693"/>
        </w:tabs>
        <w:ind w:left="2693" w:hanging="360"/>
      </w:pPr>
      <w:rPr>
        <w:rFonts w:ascii="Courier New" w:hAnsi="Courier New" w:cs="Courier New" w:hint="default"/>
      </w:rPr>
    </w:lvl>
  </w:abstractNum>
  <w:abstractNum w:abstractNumId="9" w15:restartNumberingAfterBreak="0">
    <w:nsid w:val="1E9C79FC"/>
    <w:multiLevelType w:val="singleLevel"/>
    <w:tmpl w:val="DDBABFC2"/>
    <w:lvl w:ilvl="0">
      <w:start w:val="1"/>
      <w:numFmt w:val="decimal"/>
      <w:pStyle w:val="Tablebody3before"/>
      <w:lvlText w:val="%1."/>
      <w:lvlJc w:val="left"/>
      <w:pPr>
        <w:tabs>
          <w:tab w:val="num" w:pos="792"/>
        </w:tabs>
        <w:ind w:left="432" w:hanging="360"/>
      </w:pPr>
    </w:lvl>
  </w:abstractNum>
  <w:abstractNum w:abstractNumId="10" w15:restartNumberingAfterBreak="0">
    <w:nsid w:val="2CB14CB4"/>
    <w:multiLevelType w:val="hybridMultilevel"/>
    <w:tmpl w:val="B9D4AB12"/>
    <w:lvl w:ilvl="0" w:tplc="FFFFFFFF">
      <w:start w:val="1"/>
      <w:numFmt w:val="bullet"/>
      <w:pStyle w:val="Stylebullet3Bold2"/>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3510"/>
        </w:tabs>
        <w:ind w:left="3510" w:hanging="360"/>
      </w:pPr>
      <w:rPr>
        <w:rFonts w:ascii="Courier New" w:hAnsi="Courier New" w:cs="Courier New" w:hint="default"/>
      </w:rPr>
    </w:lvl>
    <w:lvl w:ilvl="2" w:tplc="FFFFFFFF" w:tentative="1">
      <w:start w:val="1"/>
      <w:numFmt w:val="bullet"/>
      <w:lvlText w:val=""/>
      <w:lvlJc w:val="left"/>
      <w:pPr>
        <w:tabs>
          <w:tab w:val="num" w:pos="4230"/>
        </w:tabs>
        <w:ind w:left="4230" w:hanging="360"/>
      </w:pPr>
      <w:rPr>
        <w:rFonts w:ascii="Wingdings" w:hAnsi="Wingdings" w:hint="default"/>
      </w:rPr>
    </w:lvl>
    <w:lvl w:ilvl="3" w:tplc="FFFFFFFF" w:tentative="1">
      <w:start w:val="1"/>
      <w:numFmt w:val="bullet"/>
      <w:lvlText w:val=""/>
      <w:lvlJc w:val="left"/>
      <w:pPr>
        <w:tabs>
          <w:tab w:val="num" w:pos="4950"/>
        </w:tabs>
        <w:ind w:left="4950" w:hanging="360"/>
      </w:pPr>
      <w:rPr>
        <w:rFonts w:ascii="Symbol" w:hAnsi="Symbol" w:hint="default"/>
      </w:rPr>
    </w:lvl>
    <w:lvl w:ilvl="4" w:tplc="FFFFFFFF" w:tentative="1">
      <w:start w:val="1"/>
      <w:numFmt w:val="bullet"/>
      <w:lvlText w:val="o"/>
      <w:lvlJc w:val="left"/>
      <w:pPr>
        <w:tabs>
          <w:tab w:val="num" w:pos="5670"/>
        </w:tabs>
        <w:ind w:left="5670" w:hanging="360"/>
      </w:pPr>
      <w:rPr>
        <w:rFonts w:ascii="Courier New" w:hAnsi="Courier New" w:cs="Courier New" w:hint="default"/>
      </w:rPr>
    </w:lvl>
    <w:lvl w:ilvl="5" w:tplc="FFFFFFFF" w:tentative="1">
      <w:start w:val="1"/>
      <w:numFmt w:val="bullet"/>
      <w:lvlText w:val=""/>
      <w:lvlJc w:val="left"/>
      <w:pPr>
        <w:tabs>
          <w:tab w:val="num" w:pos="6390"/>
        </w:tabs>
        <w:ind w:left="6390" w:hanging="360"/>
      </w:pPr>
      <w:rPr>
        <w:rFonts w:ascii="Wingdings" w:hAnsi="Wingdings" w:hint="default"/>
      </w:rPr>
    </w:lvl>
    <w:lvl w:ilvl="6" w:tplc="FFFFFFFF" w:tentative="1">
      <w:start w:val="1"/>
      <w:numFmt w:val="bullet"/>
      <w:lvlText w:val=""/>
      <w:lvlJc w:val="left"/>
      <w:pPr>
        <w:tabs>
          <w:tab w:val="num" w:pos="7110"/>
        </w:tabs>
        <w:ind w:left="7110" w:hanging="360"/>
      </w:pPr>
      <w:rPr>
        <w:rFonts w:ascii="Symbol" w:hAnsi="Symbol" w:hint="default"/>
      </w:rPr>
    </w:lvl>
    <w:lvl w:ilvl="7" w:tplc="FFFFFFFF" w:tentative="1">
      <w:start w:val="1"/>
      <w:numFmt w:val="bullet"/>
      <w:lvlText w:val="o"/>
      <w:lvlJc w:val="left"/>
      <w:pPr>
        <w:tabs>
          <w:tab w:val="num" w:pos="7830"/>
        </w:tabs>
        <w:ind w:left="7830" w:hanging="360"/>
      </w:pPr>
      <w:rPr>
        <w:rFonts w:ascii="Courier New" w:hAnsi="Courier New" w:cs="Courier New" w:hint="default"/>
      </w:rPr>
    </w:lvl>
    <w:lvl w:ilvl="8" w:tplc="FFFFFFFF" w:tentative="1">
      <w:start w:val="1"/>
      <w:numFmt w:val="bullet"/>
      <w:lvlText w:val=""/>
      <w:lvlJc w:val="left"/>
      <w:pPr>
        <w:tabs>
          <w:tab w:val="num" w:pos="8550"/>
        </w:tabs>
        <w:ind w:left="8550" w:hanging="360"/>
      </w:pPr>
      <w:rPr>
        <w:rFonts w:ascii="Wingdings" w:hAnsi="Wingdings" w:hint="default"/>
      </w:rPr>
    </w:lvl>
  </w:abstractNum>
  <w:abstractNum w:abstractNumId="11" w15:restartNumberingAfterBreak="0">
    <w:nsid w:val="2EB87719"/>
    <w:multiLevelType w:val="singleLevel"/>
    <w:tmpl w:val="B6241C40"/>
    <w:lvl w:ilvl="0">
      <w:numFmt w:val="decimal"/>
      <w:pStyle w:val="FocusBoxDash"/>
      <w:lvlText w:val="*"/>
      <w:lvlJc w:val="left"/>
    </w:lvl>
  </w:abstractNum>
  <w:abstractNum w:abstractNumId="12" w15:restartNumberingAfterBreak="0">
    <w:nsid w:val="358A1BA7"/>
    <w:multiLevelType w:val="hybridMultilevel"/>
    <w:tmpl w:val="8F949356"/>
    <w:lvl w:ilvl="0" w:tplc="058048CA">
      <w:start w:val="1"/>
      <w:numFmt w:val="bullet"/>
      <w:lvlText w:val=""/>
      <w:lvlJc w:val="left"/>
      <w:pPr>
        <w:tabs>
          <w:tab w:val="num" w:pos="360"/>
        </w:tabs>
        <w:ind w:left="216" w:hanging="216"/>
      </w:pPr>
      <w:rPr>
        <w:rFonts w:ascii="Symbol" w:hAnsi="Symbol" w:hint="default"/>
        <w:color w:val="auto"/>
        <w:sz w:val="16"/>
        <w:szCs w:val="16"/>
      </w:rPr>
    </w:lvl>
    <w:lvl w:ilvl="1" w:tplc="AEB6EB10">
      <w:start w:val="1"/>
      <w:numFmt w:val="bullet"/>
      <w:pStyle w:val="000dash"/>
      <w:lvlText w:val=""/>
      <w:lvlJc w:val="left"/>
      <w:pPr>
        <w:tabs>
          <w:tab w:val="num" w:pos="1440"/>
        </w:tabs>
        <w:ind w:left="1440" w:hanging="360"/>
      </w:pPr>
      <w:rPr>
        <w:rFonts w:ascii="Symbol" w:hAnsi="Symbol"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117833"/>
    <w:multiLevelType w:val="singleLevel"/>
    <w:tmpl w:val="056E9808"/>
    <w:lvl w:ilvl="0">
      <w:start w:val="1"/>
      <w:numFmt w:val="decimal"/>
      <w:pStyle w:val="Tablebodyspecial"/>
      <w:lvlText w:val="%1."/>
      <w:lvlJc w:val="left"/>
      <w:pPr>
        <w:tabs>
          <w:tab w:val="num" w:pos="792"/>
        </w:tabs>
        <w:ind w:left="432" w:hanging="360"/>
      </w:pPr>
    </w:lvl>
  </w:abstractNum>
  <w:abstractNum w:abstractNumId="14" w15:restartNumberingAfterBreak="0">
    <w:nsid w:val="365C1959"/>
    <w:multiLevelType w:val="hybridMultilevel"/>
    <w:tmpl w:val="AAEE19CA"/>
    <w:lvl w:ilvl="0" w:tplc="FFFFFFFF">
      <w:start w:val="1"/>
      <w:numFmt w:val="decimal"/>
      <w:pStyle w:val="ListNumber5"/>
      <w:lvlText w:val="5.%1."/>
      <w:lvlJc w:val="left"/>
      <w:pPr>
        <w:tabs>
          <w:tab w:val="num" w:pos="432"/>
        </w:tabs>
        <w:ind w:left="432" w:hanging="432"/>
      </w:pPr>
      <w:rPr>
        <w:rFonts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lowerRoman"/>
      <w:lvlText w:val="%3."/>
      <w:lvlJc w:val="left"/>
      <w:pPr>
        <w:tabs>
          <w:tab w:val="num" w:pos="2700"/>
        </w:tabs>
        <w:ind w:left="2700" w:hanging="720"/>
      </w:pPr>
      <w:rPr>
        <w:rFonts w:hint="default"/>
      </w:rPr>
    </w:lvl>
    <w:lvl w:ilvl="3" w:tplc="FFFFFFFF">
      <w:start w:val="1"/>
      <w:numFmt w:val="decimal"/>
      <w:lvlText w:val="%4."/>
      <w:lvlJc w:val="left"/>
      <w:pPr>
        <w:tabs>
          <w:tab w:val="num" w:pos="3240"/>
        </w:tabs>
        <w:ind w:left="3240" w:hanging="72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7F6143F"/>
    <w:multiLevelType w:val="multilevel"/>
    <w:tmpl w:val="7074B464"/>
    <w:lvl w:ilvl="0">
      <w:start w:val="1"/>
      <w:numFmt w:val="lowerLetter"/>
      <w:pStyle w:val="DSDIndent1"/>
      <w:lvlText w:val="%1)"/>
      <w:lvlJc w:val="left"/>
      <w:pPr>
        <w:tabs>
          <w:tab w:val="num" w:pos="1440"/>
        </w:tabs>
        <w:ind w:left="1440" w:hanging="360"/>
      </w:pPr>
      <w:rPr>
        <w:rFonts w:hint="default"/>
      </w:rPr>
    </w:lvl>
    <w:lvl w:ilvl="1">
      <w:start w:val="1"/>
      <w:numFmt w:val="decimal"/>
      <w:pStyle w:val="DSDIndent2"/>
      <w:lvlText w:val="%2)"/>
      <w:lvlJc w:val="left"/>
      <w:pPr>
        <w:tabs>
          <w:tab w:val="num" w:pos="1800"/>
        </w:tabs>
        <w:ind w:left="1800" w:hanging="360"/>
      </w:pPr>
      <w:rPr>
        <w:rFonts w:hint="default"/>
      </w:rPr>
    </w:lvl>
    <w:lvl w:ilvl="2">
      <w:start w:val="1"/>
      <w:numFmt w:val="lowerLetter"/>
      <w:pStyle w:val="DSDIndent3"/>
      <w:lvlText w:val="%3."/>
      <w:lvlJc w:val="left"/>
      <w:pPr>
        <w:tabs>
          <w:tab w:val="num" w:pos="2160"/>
        </w:tabs>
        <w:ind w:left="2160" w:hanging="360"/>
      </w:pPr>
      <w:rPr>
        <w:rFonts w:hint="default"/>
      </w:rPr>
    </w:lvl>
    <w:lvl w:ilvl="3">
      <w:start w:val="1"/>
      <w:numFmt w:val="decimal"/>
      <w:pStyle w:val="DSDIndent4"/>
      <w:lvlText w:val="%4."/>
      <w:lvlJc w:val="left"/>
      <w:pPr>
        <w:tabs>
          <w:tab w:val="num" w:pos="2520"/>
        </w:tabs>
        <w:ind w:left="252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E1AD2"/>
    <w:multiLevelType w:val="hybridMultilevel"/>
    <w:tmpl w:val="CEFAEAA2"/>
    <w:lvl w:ilvl="0" w:tplc="D89C85A4">
      <w:start w:val="1"/>
      <w:numFmt w:val="decimal"/>
      <w:pStyle w:val="LWHeading1Numbered"/>
      <w:lvlText w:val="%1."/>
      <w:lvlJc w:val="left"/>
      <w:pPr>
        <w:tabs>
          <w:tab w:val="num" w:pos="360"/>
        </w:tabs>
        <w:ind w:left="360" w:hanging="360"/>
      </w:pPr>
      <w:rPr>
        <w:rFonts w:hint="default"/>
      </w:rPr>
    </w:lvl>
    <w:lvl w:ilvl="1" w:tplc="55DC2CD2">
      <w:start w:val="1"/>
      <w:numFmt w:val="lowerLetter"/>
      <w:lvlText w:val="%2."/>
      <w:lvlJc w:val="left"/>
      <w:pPr>
        <w:tabs>
          <w:tab w:val="num" w:pos="1080"/>
        </w:tabs>
        <w:ind w:left="1080" w:hanging="360"/>
      </w:pPr>
    </w:lvl>
    <w:lvl w:ilvl="2" w:tplc="D2E414D8">
      <w:start w:val="1"/>
      <w:numFmt w:val="lowerLetter"/>
      <w:lvlText w:val="%3."/>
      <w:lvlJc w:val="left"/>
      <w:pPr>
        <w:tabs>
          <w:tab w:val="num" w:pos="1980"/>
        </w:tabs>
        <w:ind w:left="1980" w:hanging="360"/>
      </w:pPr>
    </w:lvl>
    <w:lvl w:ilvl="3" w:tplc="F8D25B82" w:tentative="1">
      <w:start w:val="1"/>
      <w:numFmt w:val="decimal"/>
      <w:lvlText w:val="%4."/>
      <w:lvlJc w:val="left"/>
      <w:pPr>
        <w:tabs>
          <w:tab w:val="num" w:pos="2520"/>
        </w:tabs>
        <w:ind w:left="2520" w:hanging="360"/>
      </w:pPr>
    </w:lvl>
    <w:lvl w:ilvl="4" w:tplc="01846A5A" w:tentative="1">
      <w:start w:val="1"/>
      <w:numFmt w:val="lowerLetter"/>
      <w:lvlText w:val="%5."/>
      <w:lvlJc w:val="left"/>
      <w:pPr>
        <w:tabs>
          <w:tab w:val="num" w:pos="3240"/>
        </w:tabs>
        <w:ind w:left="3240" w:hanging="360"/>
      </w:pPr>
    </w:lvl>
    <w:lvl w:ilvl="5" w:tplc="600C1D3A" w:tentative="1">
      <w:start w:val="1"/>
      <w:numFmt w:val="lowerRoman"/>
      <w:lvlText w:val="%6."/>
      <w:lvlJc w:val="right"/>
      <w:pPr>
        <w:tabs>
          <w:tab w:val="num" w:pos="3960"/>
        </w:tabs>
        <w:ind w:left="3960" w:hanging="180"/>
      </w:pPr>
    </w:lvl>
    <w:lvl w:ilvl="6" w:tplc="BB043F6C" w:tentative="1">
      <w:start w:val="1"/>
      <w:numFmt w:val="decimal"/>
      <w:lvlText w:val="%7."/>
      <w:lvlJc w:val="left"/>
      <w:pPr>
        <w:tabs>
          <w:tab w:val="num" w:pos="4680"/>
        </w:tabs>
        <w:ind w:left="4680" w:hanging="360"/>
      </w:pPr>
    </w:lvl>
    <w:lvl w:ilvl="7" w:tplc="A78E7E42" w:tentative="1">
      <w:start w:val="1"/>
      <w:numFmt w:val="lowerLetter"/>
      <w:lvlText w:val="%8."/>
      <w:lvlJc w:val="left"/>
      <w:pPr>
        <w:tabs>
          <w:tab w:val="num" w:pos="5400"/>
        </w:tabs>
        <w:ind w:left="5400" w:hanging="360"/>
      </w:pPr>
    </w:lvl>
    <w:lvl w:ilvl="8" w:tplc="1090A968" w:tentative="1">
      <w:start w:val="1"/>
      <w:numFmt w:val="lowerRoman"/>
      <w:lvlText w:val="%9."/>
      <w:lvlJc w:val="right"/>
      <w:pPr>
        <w:tabs>
          <w:tab w:val="num" w:pos="6120"/>
        </w:tabs>
        <w:ind w:left="6120" w:hanging="180"/>
      </w:pPr>
    </w:lvl>
  </w:abstractNum>
  <w:abstractNum w:abstractNumId="17" w15:restartNumberingAfterBreak="0">
    <w:nsid w:val="3EE06AD3"/>
    <w:multiLevelType w:val="hybridMultilevel"/>
    <w:tmpl w:val="4C500EE8"/>
    <w:lvl w:ilvl="0" w:tplc="3D08C8AC">
      <w:start w:val="1"/>
      <w:numFmt w:val="bullet"/>
      <w:pStyle w:val="bullet"/>
      <w:lvlText w:val=""/>
      <w:lvlJc w:val="left"/>
      <w:pPr>
        <w:tabs>
          <w:tab w:val="num" w:pos="288"/>
        </w:tabs>
        <w:ind w:left="288" w:hanging="288"/>
      </w:pPr>
      <w:rPr>
        <w:rFonts w:ascii="Symbol" w:hAnsi="Symbol" w:cs="Times New Roman"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3D3195"/>
    <w:multiLevelType w:val="hybridMultilevel"/>
    <w:tmpl w:val="CC6CC93E"/>
    <w:lvl w:ilvl="0" w:tplc="D9FC4D8C">
      <w:start w:val="1"/>
      <w:numFmt w:val="bullet"/>
      <w:pStyle w:val="000bul"/>
      <w:lvlText w:val=""/>
      <w:lvlJc w:val="left"/>
      <w:pPr>
        <w:tabs>
          <w:tab w:val="num" w:pos="360"/>
        </w:tabs>
        <w:ind w:left="216" w:hanging="216"/>
      </w:pPr>
      <w:rPr>
        <w:rFonts w:ascii="Symbol" w:hAnsi="Symbol" w:hint="default"/>
        <w:color w:val="auto"/>
        <w:sz w:val="16"/>
        <w:szCs w:val="16"/>
      </w:rPr>
    </w:lvl>
    <w:lvl w:ilvl="1" w:tplc="EF82D100">
      <w:start w:val="1"/>
      <w:numFmt w:val="bullet"/>
      <w:lvlText w:val=""/>
      <w:lvlJc w:val="left"/>
      <w:pPr>
        <w:tabs>
          <w:tab w:val="num" w:pos="1440"/>
        </w:tabs>
        <w:ind w:left="1296" w:hanging="216"/>
      </w:pPr>
      <w:rPr>
        <w:rFonts w:ascii="Symbol" w:hAnsi="Symbol" w:hint="default"/>
        <w:color w:val="808080"/>
        <w:sz w:val="20"/>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6A6052"/>
    <w:multiLevelType w:val="singleLevel"/>
    <w:tmpl w:val="846EF04E"/>
    <w:lvl w:ilvl="0">
      <w:start w:val="1"/>
      <w:numFmt w:val="bullet"/>
      <w:pStyle w:val="Boxbullet1"/>
      <w:lvlText w:val=""/>
      <w:lvlJc w:val="left"/>
      <w:pPr>
        <w:tabs>
          <w:tab w:val="num" w:pos="446"/>
        </w:tabs>
        <w:ind w:left="418" w:hanging="332"/>
      </w:pPr>
      <w:rPr>
        <w:rFonts w:ascii="Symbol" w:hAnsi="Symbol" w:hint="default"/>
      </w:rPr>
    </w:lvl>
  </w:abstractNum>
  <w:abstractNum w:abstractNumId="20" w15:restartNumberingAfterBreak="0">
    <w:nsid w:val="4EDF1831"/>
    <w:multiLevelType w:val="singleLevel"/>
    <w:tmpl w:val="FD88F24E"/>
    <w:lvl w:ilvl="0">
      <w:start w:val="1"/>
      <w:numFmt w:val="decimal"/>
      <w:pStyle w:val="Bullet1"/>
      <w:lvlText w:val="%1."/>
      <w:lvlJc w:val="right"/>
      <w:pPr>
        <w:tabs>
          <w:tab w:val="num" w:pos="1800"/>
        </w:tabs>
        <w:ind w:left="1800" w:hanging="216"/>
      </w:pPr>
    </w:lvl>
  </w:abstractNum>
  <w:abstractNum w:abstractNumId="21" w15:restartNumberingAfterBreak="0">
    <w:nsid w:val="66801C81"/>
    <w:multiLevelType w:val="multilevel"/>
    <w:tmpl w:val="2BE2D7B8"/>
    <w:lvl w:ilvl="0">
      <w:start w:val="1"/>
      <w:numFmt w:val="decimal"/>
      <w:pStyle w:val="PDDHeading1"/>
      <w:suff w:val="space"/>
      <w:lvlText w:val="%1."/>
      <w:lvlJc w:val="left"/>
      <w:pPr>
        <w:ind w:left="360" w:hanging="360"/>
      </w:pPr>
      <w:rPr>
        <w:rFonts w:hint="default"/>
      </w:rPr>
    </w:lvl>
    <w:lvl w:ilvl="1">
      <w:start w:val="1"/>
      <w:numFmt w:val="decimal"/>
      <w:pStyle w:val="PDDText1"/>
      <w:suff w:val="space"/>
      <w:lvlText w:val="%1.%2."/>
      <w:lvlJc w:val="left"/>
      <w:pPr>
        <w:ind w:left="720" w:hanging="360"/>
      </w:pPr>
      <w:rPr>
        <w:rFonts w:hint="default"/>
      </w:rPr>
    </w:lvl>
    <w:lvl w:ilvl="2">
      <w:start w:val="1"/>
      <w:numFmt w:val="decimal"/>
      <w:pStyle w:val="PDDText2"/>
      <w:suff w:val="space"/>
      <w:lvlText w:val="%1.%2.%3."/>
      <w:lvlJc w:val="left"/>
      <w:pPr>
        <w:ind w:left="2160" w:hanging="360"/>
      </w:pPr>
      <w:rPr>
        <w:rFonts w:hint="default"/>
        <w:sz w:val="22"/>
        <w:szCs w:val="22"/>
      </w:rPr>
    </w:lvl>
    <w:lvl w:ilvl="3">
      <w:start w:val="1"/>
      <w:numFmt w:val="decimal"/>
      <w:pStyle w:val="PDDText3"/>
      <w:suff w:val="space"/>
      <w:lvlText w:val="%1.%2.%3.%4."/>
      <w:lvlJc w:val="left"/>
      <w:pPr>
        <w:ind w:left="25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PDDText4"/>
      <w:suff w:val="space"/>
      <w:lvlText w:val="%1.%2.%3.%4.%5."/>
      <w:lvlJc w:val="left"/>
      <w:pPr>
        <w:ind w:left="2970" w:hanging="360"/>
      </w:pPr>
      <w:rPr>
        <w:rFonts w:hint="default"/>
      </w:rPr>
    </w:lvl>
    <w:lvl w:ilvl="5">
      <w:start w:val="1"/>
      <w:numFmt w:val="decimal"/>
      <w:pStyle w:val="PDDText5"/>
      <w:suff w:val="space"/>
      <w:lvlText w:val="%1.%2.%3.%4.%5.%6."/>
      <w:lvlJc w:val="left"/>
      <w:pPr>
        <w:ind w:left="21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PDDText6"/>
      <w:suff w:val="space"/>
      <w:lvlText w:val="%1.%2.%3.%4.%5.%6.%7."/>
      <w:lvlJc w:val="left"/>
      <w:pPr>
        <w:ind w:left="25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PDDText7"/>
      <w:suff w:val="space"/>
      <w:lvlText w:val="%1.%2.%3.%4.%5.%6.%7.%8."/>
      <w:lvlJc w:val="left"/>
      <w:pPr>
        <w:ind w:left="288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PDDText8"/>
      <w:suff w:val="space"/>
      <w:lvlText w:val="%1.%2.%3.%4.%5.%6.%7.%8.%9."/>
      <w:lvlJc w:val="left"/>
      <w:pPr>
        <w:ind w:left="324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694D748F"/>
    <w:multiLevelType w:val="singleLevel"/>
    <w:tmpl w:val="0F2A147E"/>
    <w:lvl w:ilvl="0">
      <w:start w:val="1"/>
      <w:numFmt w:val="bullet"/>
      <w:pStyle w:val="tableBullet1sans"/>
      <w:lvlText w:val="–"/>
      <w:lvlJc w:val="left"/>
      <w:pPr>
        <w:tabs>
          <w:tab w:val="num" w:pos="504"/>
        </w:tabs>
        <w:ind w:left="288" w:hanging="144"/>
      </w:pPr>
      <w:rPr>
        <w:rFonts w:ascii="Times New Roman" w:hAnsi="Times New Roman" w:hint="default"/>
      </w:rPr>
    </w:lvl>
  </w:abstractNum>
  <w:abstractNum w:abstractNumId="23" w15:restartNumberingAfterBreak="0">
    <w:nsid w:val="6A1038BA"/>
    <w:multiLevelType w:val="hybridMultilevel"/>
    <w:tmpl w:val="445869C8"/>
    <w:lvl w:ilvl="0" w:tplc="7B48FD62">
      <w:start w:val="1"/>
      <w:numFmt w:val="bullet"/>
      <w:pStyle w:val="List1bullet"/>
      <w:lvlText w:val=""/>
      <w:lvlJc w:val="left"/>
      <w:pPr>
        <w:tabs>
          <w:tab w:val="num" w:pos="936"/>
        </w:tabs>
        <w:ind w:left="936" w:hanging="288"/>
      </w:pPr>
      <w:rPr>
        <w:rFonts w:ascii="Symbol" w:hAnsi="Symbol" w:cs="Times New Roman" w:hint="default"/>
        <w:color w:val="auto"/>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B4161C7"/>
    <w:multiLevelType w:val="multilevel"/>
    <w:tmpl w:val="0409001D"/>
    <w:styleLink w:val="Style1"/>
    <w:lvl w:ilvl="0">
      <w:start w:val="1"/>
      <w:numFmt w:val="bullet"/>
      <w:lvlText w:val="-"/>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1C85597"/>
    <w:multiLevelType w:val="hybridMultilevel"/>
    <w:tmpl w:val="0E3A07FC"/>
    <w:lvl w:ilvl="0" w:tplc="0409000F">
      <w:start w:val="1"/>
      <w:numFmt w:val="decimal"/>
      <w:pStyle w:val="TableNum"/>
      <w:lvlText w:val="%1"/>
      <w:lvlJc w:val="left"/>
      <w:pPr>
        <w:ind w:left="6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6" w15:restartNumberingAfterBreak="0">
    <w:nsid w:val="72AA3FD2"/>
    <w:multiLevelType w:val="hybridMultilevel"/>
    <w:tmpl w:val="F55C6BBE"/>
    <w:lvl w:ilvl="0" w:tplc="9E663B10">
      <w:start w:val="1"/>
      <w:numFmt w:val="bullet"/>
      <w:pStyle w:val="Dashbottom"/>
      <w:lvlText w:val=""/>
      <w:lvlJc w:val="left"/>
      <w:pPr>
        <w:tabs>
          <w:tab w:val="num" w:pos="-2304"/>
        </w:tabs>
        <w:ind w:left="576" w:hanging="360"/>
      </w:pPr>
      <w:rPr>
        <w:rFonts w:ascii="Symbol" w:hAnsi="Symbol" w:hint="default"/>
      </w:rPr>
    </w:lvl>
    <w:lvl w:ilvl="1" w:tplc="C14C00BC">
      <w:start w:val="1"/>
      <w:numFmt w:val="bullet"/>
      <w:pStyle w:val="bullet3"/>
      <w:lvlText w:val=""/>
      <w:lvlJc w:val="left"/>
      <w:pPr>
        <w:tabs>
          <w:tab w:val="num" w:pos="2430"/>
        </w:tabs>
        <w:ind w:left="2430" w:hanging="360"/>
      </w:pPr>
      <w:rPr>
        <w:rFonts w:ascii="Symbol" w:hAnsi="Symbol"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1A7485"/>
    <w:multiLevelType w:val="hybridMultilevel"/>
    <w:tmpl w:val="AAA657A2"/>
    <w:lvl w:ilvl="0" w:tplc="A8CE862C">
      <w:start w:val="1"/>
      <w:numFmt w:val="bullet"/>
      <w:pStyle w:val="Bulletbottom"/>
      <w:lvlText w:val=""/>
      <w:lvlJc w:val="left"/>
      <w:pPr>
        <w:tabs>
          <w:tab w:val="num" w:pos="288"/>
        </w:tabs>
        <w:ind w:left="288" w:hanging="288"/>
      </w:pPr>
      <w:rPr>
        <w:rFonts w:ascii="Symbol" w:hAnsi="Symbol" w:hint="default"/>
        <w:color w:val="auto"/>
        <w:sz w:val="20"/>
        <w:szCs w:val="24"/>
      </w:rPr>
    </w:lvl>
    <w:lvl w:ilvl="1" w:tplc="91307876"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D822D30"/>
    <w:multiLevelType w:val="multilevel"/>
    <w:tmpl w:val="2B326E54"/>
    <w:lvl w:ilvl="0">
      <w:start w:val="1"/>
      <w:numFmt w:val="lowerLetter"/>
      <w:pStyle w:val="Indent1"/>
      <w:lvlText w:val="%1)"/>
      <w:lvlJc w:val="left"/>
      <w:pPr>
        <w:tabs>
          <w:tab w:val="num" w:pos="1080"/>
        </w:tabs>
        <w:ind w:left="1440" w:hanging="360"/>
      </w:pPr>
      <w:rPr>
        <w:rFonts w:hint="default"/>
        <w:sz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18"/>
  </w:num>
  <w:num w:numId="2">
    <w:abstractNumId w:val="12"/>
  </w:num>
  <w:num w:numId="3">
    <w:abstractNumId w:val="17"/>
  </w:num>
  <w:num w:numId="4">
    <w:abstractNumId w:val="1"/>
  </w:num>
  <w:num w:numId="5">
    <w:abstractNumId w:val="26"/>
  </w:num>
  <w:num w:numId="6">
    <w:abstractNumId w:val="7"/>
  </w:num>
  <w:num w:numId="7">
    <w:abstractNumId w:val="11"/>
    <w:lvlOverride w:ilvl="0">
      <w:lvl w:ilvl="0">
        <w:start w:val="1"/>
        <w:numFmt w:val="bullet"/>
        <w:pStyle w:val="FocusBoxDash"/>
        <w:lvlText w:val=""/>
        <w:legacy w:legacy="1" w:legacySpace="0" w:legacyIndent="216"/>
        <w:lvlJc w:val="left"/>
        <w:pPr>
          <w:ind w:left="432" w:hanging="216"/>
        </w:pPr>
        <w:rPr>
          <w:rFonts w:ascii="Symbol" w:hAnsi="Symbol" w:hint="default"/>
        </w:rPr>
      </w:lvl>
    </w:lvlOverride>
  </w:num>
  <w:num w:numId="8">
    <w:abstractNumId w:val="4"/>
  </w:num>
  <w:num w:numId="9">
    <w:abstractNumId w:val="23"/>
  </w:num>
  <w:num w:numId="10">
    <w:abstractNumId w:val="16"/>
  </w:num>
  <w:num w:numId="11">
    <w:abstractNumId w:val="0"/>
  </w:num>
  <w:num w:numId="12">
    <w:abstractNumId w:val="8"/>
  </w:num>
  <w:num w:numId="13">
    <w:abstractNumId w:val="20"/>
    <w:lvlOverride w:ilvl="0">
      <w:startOverride w:val="1"/>
    </w:lvlOverride>
  </w:num>
  <w:num w:numId="14">
    <w:abstractNumId w:val="6"/>
  </w:num>
  <w:num w:numId="15">
    <w:abstractNumId w:val="22"/>
  </w:num>
  <w:num w:numId="16">
    <w:abstractNumId w:val="3"/>
  </w:num>
  <w:num w:numId="17">
    <w:abstractNumId w:val="19"/>
  </w:num>
  <w:num w:numId="18">
    <w:abstractNumId w:val="2"/>
  </w:num>
  <w:num w:numId="19">
    <w:abstractNumId w:val="13"/>
    <w:lvlOverride w:ilvl="0">
      <w:startOverride w:val="1"/>
    </w:lvlOverride>
  </w:num>
  <w:num w:numId="20">
    <w:abstractNumId w:val="9"/>
    <w:lvlOverride w:ilvl="0">
      <w:startOverride w:val="1"/>
    </w:lvlOverride>
  </w:num>
  <w:num w:numId="21">
    <w:abstractNumId w:val="24"/>
  </w:num>
  <w:num w:numId="22">
    <w:abstractNumId w:val="15"/>
  </w:num>
  <w:num w:numId="23">
    <w:abstractNumId w:val="28"/>
  </w:num>
  <w:num w:numId="24">
    <w:abstractNumId w:val="10"/>
  </w:num>
  <w:num w:numId="25">
    <w:abstractNumId w:val="21"/>
  </w:num>
  <w:num w:numId="26">
    <w:abstractNumId w:val="14"/>
  </w:num>
  <w:num w:numId="27">
    <w:abstractNumId w:val="25"/>
  </w:num>
  <w:num w:numId="28">
    <w:abstractNumId w:val="5"/>
  </w:num>
  <w:num w:numId="29">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33E"/>
    <w:rsid w:val="0000143A"/>
    <w:rsid w:val="000023BC"/>
    <w:rsid w:val="00004088"/>
    <w:rsid w:val="00004220"/>
    <w:rsid w:val="00005E62"/>
    <w:rsid w:val="000066C3"/>
    <w:rsid w:val="00006974"/>
    <w:rsid w:val="00006C24"/>
    <w:rsid w:val="00011AD3"/>
    <w:rsid w:val="00011B7E"/>
    <w:rsid w:val="000137CF"/>
    <w:rsid w:val="00016159"/>
    <w:rsid w:val="0001786F"/>
    <w:rsid w:val="00017F85"/>
    <w:rsid w:val="000203DA"/>
    <w:rsid w:val="00020E65"/>
    <w:rsid w:val="00022508"/>
    <w:rsid w:val="000248B4"/>
    <w:rsid w:val="00024904"/>
    <w:rsid w:val="00025252"/>
    <w:rsid w:val="0002587C"/>
    <w:rsid w:val="00027194"/>
    <w:rsid w:val="00030BA2"/>
    <w:rsid w:val="000313A7"/>
    <w:rsid w:val="0003212E"/>
    <w:rsid w:val="00032BF5"/>
    <w:rsid w:val="000342BE"/>
    <w:rsid w:val="00034633"/>
    <w:rsid w:val="0003518A"/>
    <w:rsid w:val="00035DC7"/>
    <w:rsid w:val="00036004"/>
    <w:rsid w:val="00036807"/>
    <w:rsid w:val="000372A3"/>
    <w:rsid w:val="000429A0"/>
    <w:rsid w:val="00043377"/>
    <w:rsid w:val="000438D9"/>
    <w:rsid w:val="00053021"/>
    <w:rsid w:val="00057101"/>
    <w:rsid w:val="0005776E"/>
    <w:rsid w:val="00057DB3"/>
    <w:rsid w:val="0006049C"/>
    <w:rsid w:val="0006070D"/>
    <w:rsid w:val="00060D61"/>
    <w:rsid w:val="0006133F"/>
    <w:rsid w:val="000800B4"/>
    <w:rsid w:val="00082EFB"/>
    <w:rsid w:val="00086073"/>
    <w:rsid w:val="000861F3"/>
    <w:rsid w:val="00087E80"/>
    <w:rsid w:val="0009137C"/>
    <w:rsid w:val="00092736"/>
    <w:rsid w:val="00092B8B"/>
    <w:rsid w:val="00092D2D"/>
    <w:rsid w:val="00093BFF"/>
    <w:rsid w:val="00094A2A"/>
    <w:rsid w:val="00095CDC"/>
    <w:rsid w:val="00095D09"/>
    <w:rsid w:val="00097271"/>
    <w:rsid w:val="000A128C"/>
    <w:rsid w:val="000A2390"/>
    <w:rsid w:val="000A33FC"/>
    <w:rsid w:val="000A3D72"/>
    <w:rsid w:val="000A41DA"/>
    <w:rsid w:val="000A68DB"/>
    <w:rsid w:val="000A717B"/>
    <w:rsid w:val="000A7248"/>
    <w:rsid w:val="000B0EB3"/>
    <w:rsid w:val="000B12FD"/>
    <w:rsid w:val="000B1421"/>
    <w:rsid w:val="000B2CAA"/>
    <w:rsid w:val="000B4B59"/>
    <w:rsid w:val="000B5DC1"/>
    <w:rsid w:val="000B6B1A"/>
    <w:rsid w:val="000C145F"/>
    <w:rsid w:val="000C3668"/>
    <w:rsid w:val="000C3EF4"/>
    <w:rsid w:val="000D0F3D"/>
    <w:rsid w:val="000E0D07"/>
    <w:rsid w:val="000E1760"/>
    <w:rsid w:val="000F5AAF"/>
    <w:rsid w:val="000F6FEB"/>
    <w:rsid w:val="00100062"/>
    <w:rsid w:val="001027F2"/>
    <w:rsid w:val="00102DB7"/>
    <w:rsid w:val="00106FB9"/>
    <w:rsid w:val="0011105F"/>
    <w:rsid w:val="00111465"/>
    <w:rsid w:val="00112024"/>
    <w:rsid w:val="00113A67"/>
    <w:rsid w:val="00115C21"/>
    <w:rsid w:val="0011613E"/>
    <w:rsid w:val="00120B42"/>
    <w:rsid w:val="00123B2F"/>
    <w:rsid w:val="00125FCC"/>
    <w:rsid w:val="0013353F"/>
    <w:rsid w:val="00137BD7"/>
    <w:rsid w:val="00140EA5"/>
    <w:rsid w:val="0014279C"/>
    <w:rsid w:val="001432FC"/>
    <w:rsid w:val="0014368D"/>
    <w:rsid w:val="0014442C"/>
    <w:rsid w:val="00146810"/>
    <w:rsid w:val="00146C7D"/>
    <w:rsid w:val="001472AA"/>
    <w:rsid w:val="001475D7"/>
    <w:rsid w:val="001510D5"/>
    <w:rsid w:val="001518F1"/>
    <w:rsid w:val="001523D5"/>
    <w:rsid w:val="00153D82"/>
    <w:rsid w:val="001567A2"/>
    <w:rsid w:val="00157129"/>
    <w:rsid w:val="00157C85"/>
    <w:rsid w:val="00163B12"/>
    <w:rsid w:val="00165055"/>
    <w:rsid w:val="00165377"/>
    <w:rsid w:val="00166567"/>
    <w:rsid w:val="00167CD8"/>
    <w:rsid w:val="0017087E"/>
    <w:rsid w:val="00172102"/>
    <w:rsid w:val="00172705"/>
    <w:rsid w:val="00173146"/>
    <w:rsid w:val="00181D83"/>
    <w:rsid w:val="00183227"/>
    <w:rsid w:val="00184CDA"/>
    <w:rsid w:val="0019281F"/>
    <w:rsid w:val="00192CAF"/>
    <w:rsid w:val="00194F54"/>
    <w:rsid w:val="001A04AA"/>
    <w:rsid w:val="001A2273"/>
    <w:rsid w:val="001A3769"/>
    <w:rsid w:val="001A5822"/>
    <w:rsid w:val="001A6C1A"/>
    <w:rsid w:val="001A6CAD"/>
    <w:rsid w:val="001B03D0"/>
    <w:rsid w:val="001B06B5"/>
    <w:rsid w:val="001B31C9"/>
    <w:rsid w:val="001B38DF"/>
    <w:rsid w:val="001B3DF3"/>
    <w:rsid w:val="001B5BD0"/>
    <w:rsid w:val="001C632A"/>
    <w:rsid w:val="001C6982"/>
    <w:rsid w:val="001C7296"/>
    <w:rsid w:val="001D005A"/>
    <w:rsid w:val="001D0733"/>
    <w:rsid w:val="001D3BF8"/>
    <w:rsid w:val="001D43AF"/>
    <w:rsid w:val="001D493A"/>
    <w:rsid w:val="001D7BF5"/>
    <w:rsid w:val="001E13F7"/>
    <w:rsid w:val="001E208B"/>
    <w:rsid w:val="001E2D80"/>
    <w:rsid w:val="001E31D5"/>
    <w:rsid w:val="001E41BC"/>
    <w:rsid w:val="001E72BB"/>
    <w:rsid w:val="001F2644"/>
    <w:rsid w:val="001F393C"/>
    <w:rsid w:val="001F60E8"/>
    <w:rsid w:val="002001E0"/>
    <w:rsid w:val="002011E3"/>
    <w:rsid w:val="00201BB8"/>
    <w:rsid w:val="0020319A"/>
    <w:rsid w:val="002032E3"/>
    <w:rsid w:val="0020418A"/>
    <w:rsid w:val="00211951"/>
    <w:rsid w:val="002137AD"/>
    <w:rsid w:val="00214555"/>
    <w:rsid w:val="002159ED"/>
    <w:rsid w:val="00220473"/>
    <w:rsid w:val="00220A52"/>
    <w:rsid w:val="00223C1E"/>
    <w:rsid w:val="00223DEF"/>
    <w:rsid w:val="00223F6B"/>
    <w:rsid w:val="00233AE7"/>
    <w:rsid w:val="00235A61"/>
    <w:rsid w:val="002360B7"/>
    <w:rsid w:val="002361D9"/>
    <w:rsid w:val="002415EF"/>
    <w:rsid w:val="00242DB4"/>
    <w:rsid w:val="00243A8C"/>
    <w:rsid w:val="00255DD6"/>
    <w:rsid w:val="002575F7"/>
    <w:rsid w:val="00257AD9"/>
    <w:rsid w:val="00257B4C"/>
    <w:rsid w:val="002644BE"/>
    <w:rsid w:val="0026478C"/>
    <w:rsid w:val="00265ECD"/>
    <w:rsid w:val="00266BDB"/>
    <w:rsid w:val="0027035A"/>
    <w:rsid w:val="002719CD"/>
    <w:rsid w:val="00273B41"/>
    <w:rsid w:val="00275519"/>
    <w:rsid w:val="0027570B"/>
    <w:rsid w:val="00280D44"/>
    <w:rsid w:val="00282DFF"/>
    <w:rsid w:val="002833B4"/>
    <w:rsid w:val="00285E56"/>
    <w:rsid w:val="0028610E"/>
    <w:rsid w:val="00286A39"/>
    <w:rsid w:val="002875A9"/>
    <w:rsid w:val="00287FD8"/>
    <w:rsid w:val="00293DF6"/>
    <w:rsid w:val="00295E40"/>
    <w:rsid w:val="002A3AAA"/>
    <w:rsid w:val="002A641A"/>
    <w:rsid w:val="002A64D6"/>
    <w:rsid w:val="002A6636"/>
    <w:rsid w:val="002A7967"/>
    <w:rsid w:val="002B14F1"/>
    <w:rsid w:val="002B18B1"/>
    <w:rsid w:val="002B2567"/>
    <w:rsid w:val="002B3BBE"/>
    <w:rsid w:val="002B40AC"/>
    <w:rsid w:val="002C2895"/>
    <w:rsid w:val="002C30CD"/>
    <w:rsid w:val="002C4C75"/>
    <w:rsid w:val="002C5BF5"/>
    <w:rsid w:val="002C6D4B"/>
    <w:rsid w:val="002D6872"/>
    <w:rsid w:val="002D7E19"/>
    <w:rsid w:val="002E1C4D"/>
    <w:rsid w:val="002E210D"/>
    <w:rsid w:val="002E36BE"/>
    <w:rsid w:val="002E5AA6"/>
    <w:rsid w:val="002F44A4"/>
    <w:rsid w:val="002F5DDA"/>
    <w:rsid w:val="0030056F"/>
    <w:rsid w:val="00302C43"/>
    <w:rsid w:val="00307EA3"/>
    <w:rsid w:val="0031376C"/>
    <w:rsid w:val="00313BC5"/>
    <w:rsid w:val="00313D8C"/>
    <w:rsid w:val="00314017"/>
    <w:rsid w:val="0032193A"/>
    <w:rsid w:val="00322DA0"/>
    <w:rsid w:val="00323BFE"/>
    <w:rsid w:val="00323C12"/>
    <w:rsid w:val="003241D2"/>
    <w:rsid w:val="00324DA5"/>
    <w:rsid w:val="00324DA7"/>
    <w:rsid w:val="0032537B"/>
    <w:rsid w:val="00332748"/>
    <w:rsid w:val="00332C3D"/>
    <w:rsid w:val="003334D5"/>
    <w:rsid w:val="00334430"/>
    <w:rsid w:val="0033632D"/>
    <w:rsid w:val="00342D35"/>
    <w:rsid w:val="0034425C"/>
    <w:rsid w:val="003450C7"/>
    <w:rsid w:val="00345DF1"/>
    <w:rsid w:val="00345EE9"/>
    <w:rsid w:val="003464AF"/>
    <w:rsid w:val="00351E58"/>
    <w:rsid w:val="003536D9"/>
    <w:rsid w:val="003539A9"/>
    <w:rsid w:val="00353A2D"/>
    <w:rsid w:val="00362601"/>
    <w:rsid w:val="00367439"/>
    <w:rsid w:val="00367A28"/>
    <w:rsid w:val="003704B3"/>
    <w:rsid w:val="0037080C"/>
    <w:rsid w:val="003715F4"/>
    <w:rsid w:val="00372A93"/>
    <w:rsid w:val="00373628"/>
    <w:rsid w:val="00376031"/>
    <w:rsid w:val="00376CA8"/>
    <w:rsid w:val="00376E90"/>
    <w:rsid w:val="0038074D"/>
    <w:rsid w:val="00385420"/>
    <w:rsid w:val="00385CEA"/>
    <w:rsid w:val="0039101C"/>
    <w:rsid w:val="003923A3"/>
    <w:rsid w:val="00392739"/>
    <w:rsid w:val="0039283B"/>
    <w:rsid w:val="00393AB0"/>
    <w:rsid w:val="00394ED0"/>
    <w:rsid w:val="00394F63"/>
    <w:rsid w:val="003952CD"/>
    <w:rsid w:val="00395D29"/>
    <w:rsid w:val="003A05C9"/>
    <w:rsid w:val="003A07AC"/>
    <w:rsid w:val="003A1328"/>
    <w:rsid w:val="003A1A71"/>
    <w:rsid w:val="003A362A"/>
    <w:rsid w:val="003A49EA"/>
    <w:rsid w:val="003A6931"/>
    <w:rsid w:val="003A7D11"/>
    <w:rsid w:val="003B0069"/>
    <w:rsid w:val="003B0903"/>
    <w:rsid w:val="003B099A"/>
    <w:rsid w:val="003B0C86"/>
    <w:rsid w:val="003B1EA7"/>
    <w:rsid w:val="003B2D4E"/>
    <w:rsid w:val="003B6CE4"/>
    <w:rsid w:val="003B71E8"/>
    <w:rsid w:val="003C0581"/>
    <w:rsid w:val="003C12C0"/>
    <w:rsid w:val="003C2FC6"/>
    <w:rsid w:val="003C43F8"/>
    <w:rsid w:val="003C556C"/>
    <w:rsid w:val="003C71CF"/>
    <w:rsid w:val="003C76AF"/>
    <w:rsid w:val="003C7B78"/>
    <w:rsid w:val="003D2BE6"/>
    <w:rsid w:val="003D2DCE"/>
    <w:rsid w:val="003D5263"/>
    <w:rsid w:val="003D58F8"/>
    <w:rsid w:val="003E11A1"/>
    <w:rsid w:val="003E6D7C"/>
    <w:rsid w:val="003F0F48"/>
    <w:rsid w:val="003F0FED"/>
    <w:rsid w:val="003F1991"/>
    <w:rsid w:val="003F24B0"/>
    <w:rsid w:val="003F3276"/>
    <w:rsid w:val="003F6670"/>
    <w:rsid w:val="003F7ADF"/>
    <w:rsid w:val="00402804"/>
    <w:rsid w:val="004030E1"/>
    <w:rsid w:val="00403AD9"/>
    <w:rsid w:val="004044DA"/>
    <w:rsid w:val="004049F8"/>
    <w:rsid w:val="004058A6"/>
    <w:rsid w:val="00406C57"/>
    <w:rsid w:val="004128C4"/>
    <w:rsid w:val="00412A86"/>
    <w:rsid w:val="00414DFC"/>
    <w:rsid w:val="0041534B"/>
    <w:rsid w:val="0041560E"/>
    <w:rsid w:val="00417812"/>
    <w:rsid w:val="00421F51"/>
    <w:rsid w:val="004248C6"/>
    <w:rsid w:val="00427BF9"/>
    <w:rsid w:val="00430C93"/>
    <w:rsid w:val="0043251E"/>
    <w:rsid w:val="00432B78"/>
    <w:rsid w:val="00432FBC"/>
    <w:rsid w:val="004341CC"/>
    <w:rsid w:val="004371A8"/>
    <w:rsid w:val="0044408D"/>
    <w:rsid w:val="00444FA9"/>
    <w:rsid w:val="00445BD5"/>
    <w:rsid w:val="0044749E"/>
    <w:rsid w:val="004479DE"/>
    <w:rsid w:val="00447E2B"/>
    <w:rsid w:val="00450A07"/>
    <w:rsid w:val="00453663"/>
    <w:rsid w:val="004539F0"/>
    <w:rsid w:val="004554EB"/>
    <w:rsid w:val="00456EB4"/>
    <w:rsid w:val="00457A8E"/>
    <w:rsid w:val="0046492C"/>
    <w:rsid w:val="00465DC9"/>
    <w:rsid w:val="0047352E"/>
    <w:rsid w:val="00475298"/>
    <w:rsid w:val="00475A2F"/>
    <w:rsid w:val="004769D7"/>
    <w:rsid w:val="004815A5"/>
    <w:rsid w:val="00481B93"/>
    <w:rsid w:val="004840B6"/>
    <w:rsid w:val="00484C4A"/>
    <w:rsid w:val="00485AA5"/>
    <w:rsid w:val="00492D18"/>
    <w:rsid w:val="0049788A"/>
    <w:rsid w:val="004A68A8"/>
    <w:rsid w:val="004B09C7"/>
    <w:rsid w:val="004B1231"/>
    <w:rsid w:val="004B5178"/>
    <w:rsid w:val="004B639F"/>
    <w:rsid w:val="004C1D68"/>
    <w:rsid w:val="004C1F72"/>
    <w:rsid w:val="004C27C9"/>
    <w:rsid w:val="004C5E80"/>
    <w:rsid w:val="004C6A10"/>
    <w:rsid w:val="004C796D"/>
    <w:rsid w:val="004C7B69"/>
    <w:rsid w:val="004D0756"/>
    <w:rsid w:val="004D1BD0"/>
    <w:rsid w:val="004D5481"/>
    <w:rsid w:val="004D577B"/>
    <w:rsid w:val="004D6C08"/>
    <w:rsid w:val="004D7F15"/>
    <w:rsid w:val="004E040E"/>
    <w:rsid w:val="004E2C8D"/>
    <w:rsid w:val="004E304B"/>
    <w:rsid w:val="004E4A42"/>
    <w:rsid w:val="004E4D53"/>
    <w:rsid w:val="004E5154"/>
    <w:rsid w:val="004E5F68"/>
    <w:rsid w:val="004E601C"/>
    <w:rsid w:val="004E6287"/>
    <w:rsid w:val="004E68E2"/>
    <w:rsid w:val="004E6DCB"/>
    <w:rsid w:val="004F0804"/>
    <w:rsid w:val="004F14C3"/>
    <w:rsid w:val="004F17A4"/>
    <w:rsid w:val="004F4890"/>
    <w:rsid w:val="004F5290"/>
    <w:rsid w:val="004F61EC"/>
    <w:rsid w:val="00502AB7"/>
    <w:rsid w:val="005055CC"/>
    <w:rsid w:val="00505AFB"/>
    <w:rsid w:val="005065B6"/>
    <w:rsid w:val="00512A89"/>
    <w:rsid w:val="00513FE7"/>
    <w:rsid w:val="00517D75"/>
    <w:rsid w:val="0052152A"/>
    <w:rsid w:val="00524804"/>
    <w:rsid w:val="0052598F"/>
    <w:rsid w:val="00530420"/>
    <w:rsid w:val="00531B46"/>
    <w:rsid w:val="00536AD5"/>
    <w:rsid w:val="00540029"/>
    <w:rsid w:val="0054117C"/>
    <w:rsid w:val="0054259D"/>
    <w:rsid w:val="005434A0"/>
    <w:rsid w:val="00543697"/>
    <w:rsid w:val="00543C63"/>
    <w:rsid w:val="00551069"/>
    <w:rsid w:val="005512F7"/>
    <w:rsid w:val="00551892"/>
    <w:rsid w:val="00551BF8"/>
    <w:rsid w:val="00552FC9"/>
    <w:rsid w:val="00556099"/>
    <w:rsid w:val="005566D7"/>
    <w:rsid w:val="00561840"/>
    <w:rsid w:val="00561DAF"/>
    <w:rsid w:val="0056269C"/>
    <w:rsid w:val="005633A1"/>
    <w:rsid w:val="005647B4"/>
    <w:rsid w:val="00564D28"/>
    <w:rsid w:val="00565D95"/>
    <w:rsid w:val="00565E31"/>
    <w:rsid w:val="0056721D"/>
    <w:rsid w:val="0056757C"/>
    <w:rsid w:val="005724B2"/>
    <w:rsid w:val="0057439F"/>
    <w:rsid w:val="00574DF3"/>
    <w:rsid w:val="00574E61"/>
    <w:rsid w:val="005777BA"/>
    <w:rsid w:val="005811E4"/>
    <w:rsid w:val="00581DF3"/>
    <w:rsid w:val="005862CA"/>
    <w:rsid w:val="00587D66"/>
    <w:rsid w:val="005911C8"/>
    <w:rsid w:val="005927D1"/>
    <w:rsid w:val="00594A30"/>
    <w:rsid w:val="0059516A"/>
    <w:rsid w:val="00595290"/>
    <w:rsid w:val="00596953"/>
    <w:rsid w:val="005A02FF"/>
    <w:rsid w:val="005A0EB5"/>
    <w:rsid w:val="005A132D"/>
    <w:rsid w:val="005A455D"/>
    <w:rsid w:val="005A45F5"/>
    <w:rsid w:val="005A5C3B"/>
    <w:rsid w:val="005A78F9"/>
    <w:rsid w:val="005B3AA1"/>
    <w:rsid w:val="005B5B19"/>
    <w:rsid w:val="005B6BB1"/>
    <w:rsid w:val="005B6D03"/>
    <w:rsid w:val="005B7517"/>
    <w:rsid w:val="005C130F"/>
    <w:rsid w:val="005C4A9F"/>
    <w:rsid w:val="005C7A45"/>
    <w:rsid w:val="005D286D"/>
    <w:rsid w:val="005D3BDB"/>
    <w:rsid w:val="005D6CD7"/>
    <w:rsid w:val="005D6EF9"/>
    <w:rsid w:val="005E08B8"/>
    <w:rsid w:val="005E09CF"/>
    <w:rsid w:val="005E3024"/>
    <w:rsid w:val="005E3D26"/>
    <w:rsid w:val="005F0B59"/>
    <w:rsid w:val="005F2D6B"/>
    <w:rsid w:val="005F48F0"/>
    <w:rsid w:val="005F61BE"/>
    <w:rsid w:val="005F6E6F"/>
    <w:rsid w:val="006032D9"/>
    <w:rsid w:val="006034CC"/>
    <w:rsid w:val="00603906"/>
    <w:rsid w:val="00603B33"/>
    <w:rsid w:val="00604EDF"/>
    <w:rsid w:val="006070A3"/>
    <w:rsid w:val="00610167"/>
    <w:rsid w:val="006159BD"/>
    <w:rsid w:val="00615F78"/>
    <w:rsid w:val="00616A5F"/>
    <w:rsid w:val="0062008A"/>
    <w:rsid w:val="00621C37"/>
    <w:rsid w:val="00622723"/>
    <w:rsid w:val="00626F5A"/>
    <w:rsid w:val="00627765"/>
    <w:rsid w:val="00631F81"/>
    <w:rsid w:val="00632CE2"/>
    <w:rsid w:val="0063630D"/>
    <w:rsid w:val="006368AC"/>
    <w:rsid w:val="0064016C"/>
    <w:rsid w:val="00644C40"/>
    <w:rsid w:val="006478CD"/>
    <w:rsid w:val="0065370B"/>
    <w:rsid w:val="0066141E"/>
    <w:rsid w:val="006623D3"/>
    <w:rsid w:val="006627D3"/>
    <w:rsid w:val="006628CE"/>
    <w:rsid w:val="00663838"/>
    <w:rsid w:val="00663A9E"/>
    <w:rsid w:val="00664A1A"/>
    <w:rsid w:val="00664C52"/>
    <w:rsid w:val="00666C82"/>
    <w:rsid w:val="00667095"/>
    <w:rsid w:val="00672C41"/>
    <w:rsid w:val="0067762B"/>
    <w:rsid w:val="00677A57"/>
    <w:rsid w:val="006815E5"/>
    <w:rsid w:val="0068329F"/>
    <w:rsid w:val="00684A1C"/>
    <w:rsid w:val="006901AA"/>
    <w:rsid w:val="00695977"/>
    <w:rsid w:val="006A049B"/>
    <w:rsid w:val="006A0F71"/>
    <w:rsid w:val="006A1F25"/>
    <w:rsid w:val="006B01A8"/>
    <w:rsid w:val="006B1312"/>
    <w:rsid w:val="006B55D5"/>
    <w:rsid w:val="006C100E"/>
    <w:rsid w:val="006C19F0"/>
    <w:rsid w:val="006C2210"/>
    <w:rsid w:val="006C2776"/>
    <w:rsid w:val="006C2F62"/>
    <w:rsid w:val="006C4401"/>
    <w:rsid w:val="006C4F28"/>
    <w:rsid w:val="006C54A5"/>
    <w:rsid w:val="006C5A82"/>
    <w:rsid w:val="006C5BD8"/>
    <w:rsid w:val="006C6481"/>
    <w:rsid w:val="006C758D"/>
    <w:rsid w:val="006D0C97"/>
    <w:rsid w:val="006D1560"/>
    <w:rsid w:val="006D4849"/>
    <w:rsid w:val="006D5635"/>
    <w:rsid w:val="006E00E6"/>
    <w:rsid w:val="006E0A75"/>
    <w:rsid w:val="006E15C8"/>
    <w:rsid w:val="006E1894"/>
    <w:rsid w:val="006E1E1F"/>
    <w:rsid w:val="006E61C6"/>
    <w:rsid w:val="006F0CE1"/>
    <w:rsid w:val="006F2B42"/>
    <w:rsid w:val="006F6501"/>
    <w:rsid w:val="006F6F90"/>
    <w:rsid w:val="006F7467"/>
    <w:rsid w:val="006F762B"/>
    <w:rsid w:val="007029CA"/>
    <w:rsid w:val="0070460B"/>
    <w:rsid w:val="00706B6F"/>
    <w:rsid w:val="00707724"/>
    <w:rsid w:val="007107C1"/>
    <w:rsid w:val="00712B17"/>
    <w:rsid w:val="00713EF8"/>
    <w:rsid w:val="00713F95"/>
    <w:rsid w:val="0071578C"/>
    <w:rsid w:val="007166CC"/>
    <w:rsid w:val="007174FB"/>
    <w:rsid w:val="00721DE1"/>
    <w:rsid w:val="00726A64"/>
    <w:rsid w:val="00732559"/>
    <w:rsid w:val="00732944"/>
    <w:rsid w:val="0073333D"/>
    <w:rsid w:val="007430FB"/>
    <w:rsid w:val="00745F3D"/>
    <w:rsid w:val="00746D32"/>
    <w:rsid w:val="0074726E"/>
    <w:rsid w:val="00747420"/>
    <w:rsid w:val="007521FF"/>
    <w:rsid w:val="00753A92"/>
    <w:rsid w:val="0075477D"/>
    <w:rsid w:val="007551A3"/>
    <w:rsid w:val="00755F96"/>
    <w:rsid w:val="007602BB"/>
    <w:rsid w:val="00760E8A"/>
    <w:rsid w:val="00761CCA"/>
    <w:rsid w:val="0076400E"/>
    <w:rsid w:val="0076516B"/>
    <w:rsid w:val="007708E8"/>
    <w:rsid w:val="00781029"/>
    <w:rsid w:val="007823FE"/>
    <w:rsid w:val="00782758"/>
    <w:rsid w:val="00783C3E"/>
    <w:rsid w:val="0078658C"/>
    <w:rsid w:val="00793C96"/>
    <w:rsid w:val="00794C32"/>
    <w:rsid w:val="00795839"/>
    <w:rsid w:val="00795934"/>
    <w:rsid w:val="00796071"/>
    <w:rsid w:val="007961F9"/>
    <w:rsid w:val="00796E71"/>
    <w:rsid w:val="007970DB"/>
    <w:rsid w:val="007976A3"/>
    <w:rsid w:val="007A0ED2"/>
    <w:rsid w:val="007A4943"/>
    <w:rsid w:val="007A63DF"/>
    <w:rsid w:val="007A64A2"/>
    <w:rsid w:val="007A7496"/>
    <w:rsid w:val="007A7BB9"/>
    <w:rsid w:val="007B0606"/>
    <w:rsid w:val="007B109D"/>
    <w:rsid w:val="007B1B8B"/>
    <w:rsid w:val="007C15C2"/>
    <w:rsid w:val="007C19F6"/>
    <w:rsid w:val="007C2E33"/>
    <w:rsid w:val="007C33CF"/>
    <w:rsid w:val="007C36CB"/>
    <w:rsid w:val="007C40F7"/>
    <w:rsid w:val="007C5A68"/>
    <w:rsid w:val="007C7858"/>
    <w:rsid w:val="007C7D33"/>
    <w:rsid w:val="007D1665"/>
    <w:rsid w:val="007D3AD5"/>
    <w:rsid w:val="007D40E5"/>
    <w:rsid w:val="007D483D"/>
    <w:rsid w:val="007D6BB3"/>
    <w:rsid w:val="007E227C"/>
    <w:rsid w:val="007E4C29"/>
    <w:rsid w:val="007E56AD"/>
    <w:rsid w:val="007E754F"/>
    <w:rsid w:val="007E7BDD"/>
    <w:rsid w:val="007E7C72"/>
    <w:rsid w:val="007F102E"/>
    <w:rsid w:val="007F193A"/>
    <w:rsid w:val="007F2EEF"/>
    <w:rsid w:val="007F35A9"/>
    <w:rsid w:val="007F41B0"/>
    <w:rsid w:val="008001FB"/>
    <w:rsid w:val="008007C9"/>
    <w:rsid w:val="0080288C"/>
    <w:rsid w:val="008039E0"/>
    <w:rsid w:val="00804611"/>
    <w:rsid w:val="00806A05"/>
    <w:rsid w:val="008101C9"/>
    <w:rsid w:val="00811191"/>
    <w:rsid w:val="00814A49"/>
    <w:rsid w:val="00814EE3"/>
    <w:rsid w:val="008162EC"/>
    <w:rsid w:val="008168C0"/>
    <w:rsid w:val="0081743A"/>
    <w:rsid w:val="008231D5"/>
    <w:rsid w:val="00826D45"/>
    <w:rsid w:val="00832F6E"/>
    <w:rsid w:val="00833623"/>
    <w:rsid w:val="0084008A"/>
    <w:rsid w:val="00840DB2"/>
    <w:rsid w:val="00842CD4"/>
    <w:rsid w:val="008437C5"/>
    <w:rsid w:val="00843D74"/>
    <w:rsid w:val="00844979"/>
    <w:rsid w:val="008462D2"/>
    <w:rsid w:val="00846B93"/>
    <w:rsid w:val="00851700"/>
    <w:rsid w:val="00855416"/>
    <w:rsid w:val="00857519"/>
    <w:rsid w:val="00857A12"/>
    <w:rsid w:val="00857E02"/>
    <w:rsid w:val="008608F6"/>
    <w:rsid w:val="0086117F"/>
    <w:rsid w:val="00861817"/>
    <w:rsid w:val="008622B3"/>
    <w:rsid w:val="00864EA1"/>
    <w:rsid w:val="00867549"/>
    <w:rsid w:val="00870872"/>
    <w:rsid w:val="00874E7B"/>
    <w:rsid w:val="0087618F"/>
    <w:rsid w:val="00876576"/>
    <w:rsid w:val="00876AC5"/>
    <w:rsid w:val="00876DE4"/>
    <w:rsid w:val="008807FA"/>
    <w:rsid w:val="00881444"/>
    <w:rsid w:val="00884CC7"/>
    <w:rsid w:val="008858DD"/>
    <w:rsid w:val="0089156D"/>
    <w:rsid w:val="008921D3"/>
    <w:rsid w:val="00893039"/>
    <w:rsid w:val="00893609"/>
    <w:rsid w:val="008945AD"/>
    <w:rsid w:val="00894B8C"/>
    <w:rsid w:val="00897955"/>
    <w:rsid w:val="00897AFB"/>
    <w:rsid w:val="008A1DD5"/>
    <w:rsid w:val="008A6CC5"/>
    <w:rsid w:val="008B23A8"/>
    <w:rsid w:val="008B34C2"/>
    <w:rsid w:val="008B4144"/>
    <w:rsid w:val="008B41EC"/>
    <w:rsid w:val="008B558C"/>
    <w:rsid w:val="008B57F9"/>
    <w:rsid w:val="008C36A2"/>
    <w:rsid w:val="008C43B6"/>
    <w:rsid w:val="008C5006"/>
    <w:rsid w:val="008D192F"/>
    <w:rsid w:val="008D4814"/>
    <w:rsid w:val="008D6B6F"/>
    <w:rsid w:val="008E0729"/>
    <w:rsid w:val="008E0850"/>
    <w:rsid w:val="008E163E"/>
    <w:rsid w:val="008E2E36"/>
    <w:rsid w:val="008E37F6"/>
    <w:rsid w:val="008E7519"/>
    <w:rsid w:val="008F064C"/>
    <w:rsid w:val="008F0887"/>
    <w:rsid w:val="008F20AF"/>
    <w:rsid w:val="008F236F"/>
    <w:rsid w:val="008F3C5B"/>
    <w:rsid w:val="008F5154"/>
    <w:rsid w:val="008F659F"/>
    <w:rsid w:val="00900656"/>
    <w:rsid w:val="00901698"/>
    <w:rsid w:val="00903EF6"/>
    <w:rsid w:val="00904704"/>
    <w:rsid w:val="009068A5"/>
    <w:rsid w:val="009100DC"/>
    <w:rsid w:val="00912D79"/>
    <w:rsid w:val="00917D76"/>
    <w:rsid w:val="00920F97"/>
    <w:rsid w:val="009217DB"/>
    <w:rsid w:val="00923072"/>
    <w:rsid w:val="009244E2"/>
    <w:rsid w:val="00935168"/>
    <w:rsid w:val="009363D0"/>
    <w:rsid w:val="00941832"/>
    <w:rsid w:val="00941EA4"/>
    <w:rsid w:val="009439C7"/>
    <w:rsid w:val="00943CD2"/>
    <w:rsid w:val="00943E09"/>
    <w:rsid w:val="009449E5"/>
    <w:rsid w:val="0094519D"/>
    <w:rsid w:val="00947F6F"/>
    <w:rsid w:val="0095148C"/>
    <w:rsid w:val="00951AEB"/>
    <w:rsid w:val="009565D2"/>
    <w:rsid w:val="00956A26"/>
    <w:rsid w:val="00957323"/>
    <w:rsid w:val="00960779"/>
    <w:rsid w:val="00960C64"/>
    <w:rsid w:val="00960E07"/>
    <w:rsid w:val="00962180"/>
    <w:rsid w:val="009656F8"/>
    <w:rsid w:val="00966880"/>
    <w:rsid w:val="0096728C"/>
    <w:rsid w:val="00971646"/>
    <w:rsid w:val="009716E2"/>
    <w:rsid w:val="009728A2"/>
    <w:rsid w:val="00975268"/>
    <w:rsid w:val="0097564A"/>
    <w:rsid w:val="00982CC7"/>
    <w:rsid w:val="00985D56"/>
    <w:rsid w:val="0099115D"/>
    <w:rsid w:val="00991E15"/>
    <w:rsid w:val="00994E41"/>
    <w:rsid w:val="00996614"/>
    <w:rsid w:val="009971AC"/>
    <w:rsid w:val="009A0D63"/>
    <w:rsid w:val="009A0EF2"/>
    <w:rsid w:val="009A0F13"/>
    <w:rsid w:val="009A3F64"/>
    <w:rsid w:val="009A4E36"/>
    <w:rsid w:val="009A6B9B"/>
    <w:rsid w:val="009B4538"/>
    <w:rsid w:val="009B6206"/>
    <w:rsid w:val="009B6308"/>
    <w:rsid w:val="009C0D1C"/>
    <w:rsid w:val="009C126C"/>
    <w:rsid w:val="009C3844"/>
    <w:rsid w:val="009C7DED"/>
    <w:rsid w:val="009D185D"/>
    <w:rsid w:val="009D1E3D"/>
    <w:rsid w:val="009D354E"/>
    <w:rsid w:val="009D470D"/>
    <w:rsid w:val="009D5F33"/>
    <w:rsid w:val="009D7993"/>
    <w:rsid w:val="009E0329"/>
    <w:rsid w:val="009E0420"/>
    <w:rsid w:val="009E4B4B"/>
    <w:rsid w:val="009E7C7C"/>
    <w:rsid w:val="009E7D45"/>
    <w:rsid w:val="009F3E5C"/>
    <w:rsid w:val="009F62E8"/>
    <w:rsid w:val="009F778A"/>
    <w:rsid w:val="00A0103A"/>
    <w:rsid w:val="00A012DA"/>
    <w:rsid w:val="00A0334D"/>
    <w:rsid w:val="00A03D65"/>
    <w:rsid w:val="00A040DB"/>
    <w:rsid w:val="00A0499A"/>
    <w:rsid w:val="00A04D90"/>
    <w:rsid w:val="00A0515D"/>
    <w:rsid w:val="00A078DD"/>
    <w:rsid w:val="00A10C67"/>
    <w:rsid w:val="00A1249F"/>
    <w:rsid w:val="00A1471D"/>
    <w:rsid w:val="00A1577D"/>
    <w:rsid w:val="00A15F4E"/>
    <w:rsid w:val="00A167E0"/>
    <w:rsid w:val="00A1720A"/>
    <w:rsid w:val="00A20506"/>
    <w:rsid w:val="00A20BC5"/>
    <w:rsid w:val="00A23B0F"/>
    <w:rsid w:val="00A27469"/>
    <w:rsid w:val="00A30BFB"/>
    <w:rsid w:val="00A320D2"/>
    <w:rsid w:val="00A3329E"/>
    <w:rsid w:val="00A34058"/>
    <w:rsid w:val="00A357CA"/>
    <w:rsid w:val="00A35FA8"/>
    <w:rsid w:val="00A36746"/>
    <w:rsid w:val="00A367B1"/>
    <w:rsid w:val="00A427C3"/>
    <w:rsid w:val="00A43183"/>
    <w:rsid w:val="00A43299"/>
    <w:rsid w:val="00A436E8"/>
    <w:rsid w:val="00A45A77"/>
    <w:rsid w:val="00A50506"/>
    <w:rsid w:val="00A52979"/>
    <w:rsid w:val="00A52B0E"/>
    <w:rsid w:val="00A52E4E"/>
    <w:rsid w:val="00A53FD7"/>
    <w:rsid w:val="00A5651E"/>
    <w:rsid w:val="00A57CF1"/>
    <w:rsid w:val="00A61D40"/>
    <w:rsid w:val="00A62F60"/>
    <w:rsid w:val="00A6481F"/>
    <w:rsid w:val="00A65DEE"/>
    <w:rsid w:val="00A679EE"/>
    <w:rsid w:val="00A711B9"/>
    <w:rsid w:val="00A724E1"/>
    <w:rsid w:val="00A749E2"/>
    <w:rsid w:val="00A75366"/>
    <w:rsid w:val="00A75433"/>
    <w:rsid w:val="00A8029F"/>
    <w:rsid w:val="00A81DBE"/>
    <w:rsid w:val="00A835A3"/>
    <w:rsid w:val="00A83D13"/>
    <w:rsid w:val="00A83DEC"/>
    <w:rsid w:val="00A8477B"/>
    <w:rsid w:val="00A8526D"/>
    <w:rsid w:val="00A87214"/>
    <w:rsid w:val="00A87295"/>
    <w:rsid w:val="00A875D3"/>
    <w:rsid w:val="00A91C56"/>
    <w:rsid w:val="00A91F5E"/>
    <w:rsid w:val="00A92BCB"/>
    <w:rsid w:val="00A95921"/>
    <w:rsid w:val="00A95C98"/>
    <w:rsid w:val="00AA26C0"/>
    <w:rsid w:val="00AA3C78"/>
    <w:rsid w:val="00AA3CED"/>
    <w:rsid w:val="00AA6ED9"/>
    <w:rsid w:val="00AA733A"/>
    <w:rsid w:val="00AB285B"/>
    <w:rsid w:val="00AB393D"/>
    <w:rsid w:val="00AB3EE2"/>
    <w:rsid w:val="00AB4936"/>
    <w:rsid w:val="00AB5EFA"/>
    <w:rsid w:val="00AB6D6A"/>
    <w:rsid w:val="00AC1D33"/>
    <w:rsid w:val="00AC2362"/>
    <w:rsid w:val="00AC3927"/>
    <w:rsid w:val="00AC75A4"/>
    <w:rsid w:val="00AD15C6"/>
    <w:rsid w:val="00AD245D"/>
    <w:rsid w:val="00AD33A9"/>
    <w:rsid w:val="00AD397C"/>
    <w:rsid w:val="00AD3D81"/>
    <w:rsid w:val="00AD6FBF"/>
    <w:rsid w:val="00AE1BB4"/>
    <w:rsid w:val="00AE21A9"/>
    <w:rsid w:val="00AE3839"/>
    <w:rsid w:val="00AE4C48"/>
    <w:rsid w:val="00AE6244"/>
    <w:rsid w:val="00AF0096"/>
    <w:rsid w:val="00AF246A"/>
    <w:rsid w:val="00AF2702"/>
    <w:rsid w:val="00AF29F5"/>
    <w:rsid w:val="00AF4442"/>
    <w:rsid w:val="00AF5A5A"/>
    <w:rsid w:val="00AF5F14"/>
    <w:rsid w:val="00AF6250"/>
    <w:rsid w:val="00AF7044"/>
    <w:rsid w:val="00B02A15"/>
    <w:rsid w:val="00B03860"/>
    <w:rsid w:val="00B043C0"/>
    <w:rsid w:val="00B048EF"/>
    <w:rsid w:val="00B05CF7"/>
    <w:rsid w:val="00B06EA5"/>
    <w:rsid w:val="00B103D9"/>
    <w:rsid w:val="00B119B5"/>
    <w:rsid w:val="00B13AA0"/>
    <w:rsid w:val="00B160B5"/>
    <w:rsid w:val="00B178F5"/>
    <w:rsid w:val="00B210E1"/>
    <w:rsid w:val="00B21244"/>
    <w:rsid w:val="00B218A4"/>
    <w:rsid w:val="00B23287"/>
    <w:rsid w:val="00B23803"/>
    <w:rsid w:val="00B25DC3"/>
    <w:rsid w:val="00B26218"/>
    <w:rsid w:val="00B2656A"/>
    <w:rsid w:val="00B26BD1"/>
    <w:rsid w:val="00B273F4"/>
    <w:rsid w:val="00B27772"/>
    <w:rsid w:val="00B27CCF"/>
    <w:rsid w:val="00B310B4"/>
    <w:rsid w:val="00B32248"/>
    <w:rsid w:val="00B3485C"/>
    <w:rsid w:val="00B358C1"/>
    <w:rsid w:val="00B35EA0"/>
    <w:rsid w:val="00B402D9"/>
    <w:rsid w:val="00B42EEA"/>
    <w:rsid w:val="00B4328E"/>
    <w:rsid w:val="00B43AC4"/>
    <w:rsid w:val="00B442D8"/>
    <w:rsid w:val="00B46E01"/>
    <w:rsid w:val="00B46F18"/>
    <w:rsid w:val="00B4760B"/>
    <w:rsid w:val="00B479F4"/>
    <w:rsid w:val="00B52A46"/>
    <w:rsid w:val="00B52EE7"/>
    <w:rsid w:val="00B53341"/>
    <w:rsid w:val="00B53EC0"/>
    <w:rsid w:val="00B63B68"/>
    <w:rsid w:val="00B6428F"/>
    <w:rsid w:val="00B64DA8"/>
    <w:rsid w:val="00B65F86"/>
    <w:rsid w:val="00B7037D"/>
    <w:rsid w:val="00B72E5B"/>
    <w:rsid w:val="00B73151"/>
    <w:rsid w:val="00B7427C"/>
    <w:rsid w:val="00B75680"/>
    <w:rsid w:val="00B75D3F"/>
    <w:rsid w:val="00B76A83"/>
    <w:rsid w:val="00B76F1A"/>
    <w:rsid w:val="00B82B3D"/>
    <w:rsid w:val="00B82EDD"/>
    <w:rsid w:val="00B835C6"/>
    <w:rsid w:val="00B917AE"/>
    <w:rsid w:val="00B91AA6"/>
    <w:rsid w:val="00B9275F"/>
    <w:rsid w:val="00B973B8"/>
    <w:rsid w:val="00B974EB"/>
    <w:rsid w:val="00BA17C7"/>
    <w:rsid w:val="00BA1869"/>
    <w:rsid w:val="00BA2A70"/>
    <w:rsid w:val="00BA3325"/>
    <w:rsid w:val="00BA33B2"/>
    <w:rsid w:val="00BA4778"/>
    <w:rsid w:val="00BA7ED1"/>
    <w:rsid w:val="00BB16B3"/>
    <w:rsid w:val="00BB1FE0"/>
    <w:rsid w:val="00BB3433"/>
    <w:rsid w:val="00BC1028"/>
    <w:rsid w:val="00BC3251"/>
    <w:rsid w:val="00BC492A"/>
    <w:rsid w:val="00BC4BEF"/>
    <w:rsid w:val="00BC5938"/>
    <w:rsid w:val="00BC7965"/>
    <w:rsid w:val="00BC7CFE"/>
    <w:rsid w:val="00BC7F0A"/>
    <w:rsid w:val="00BD0B3E"/>
    <w:rsid w:val="00BD3706"/>
    <w:rsid w:val="00BD5CB6"/>
    <w:rsid w:val="00BD6283"/>
    <w:rsid w:val="00BD7237"/>
    <w:rsid w:val="00BE2474"/>
    <w:rsid w:val="00BF2D12"/>
    <w:rsid w:val="00BF34B2"/>
    <w:rsid w:val="00BF39C0"/>
    <w:rsid w:val="00BF44F7"/>
    <w:rsid w:val="00BF484F"/>
    <w:rsid w:val="00BF5449"/>
    <w:rsid w:val="00BF591F"/>
    <w:rsid w:val="00BF75F4"/>
    <w:rsid w:val="00C047CF"/>
    <w:rsid w:val="00C059C3"/>
    <w:rsid w:val="00C1174C"/>
    <w:rsid w:val="00C11DE5"/>
    <w:rsid w:val="00C15ABF"/>
    <w:rsid w:val="00C16C75"/>
    <w:rsid w:val="00C16DF4"/>
    <w:rsid w:val="00C17303"/>
    <w:rsid w:val="00C17809"/>
    <w:rsid w:val="00C24DA9"/>
    <w:rsid w:val="00C26177"/>
    <w:rsid w:val="00C2708B"/>
    <w:rsid w:val="00C279ED"/>
    <w:rsid w:val="00C30AA4"/>
    <w:rsid w:val="00C3205A"/>
    <w:rsid w:val="00C33EB3"/>
    <w:rsid w:val="00C3700A"/>
    <w:rsid w:val="00C43B2C"/>
    <w:rsid w:val="00C44B27"/>
    <w:rsid w:val="00C46826"/>
    <w:rsid w:val="00C500AB"/>
    <w:rsid w:val="00C53CD1"/>
    <w:rsid w:val="00C546F9"/>
    <w:rsid w:val="00C55231"/>
    <w:rsid w:val="00C5649B"/>
    <w:rsid w:val="00C5738E"/>
    <w:rsid w:val="00C60940"/>
    <w:rsid w:val="00C6360E"/>
    <w:rsid w:val="00C64586"/>
    <w:rsid w:val="00C64B13"/>
    <w:rsid w:val="00C67587"/>
    <w:rsid w:val="00C67BCD"/>
    <w:rsid w:val="00C70446"/>
    <w:rsid w:val="00C73AB4"/>
    <w:rsid w:val="00C74600"/>
    <w:rsid w:val="00C7596F"/>
    <w:rsid w:val="00C765BC"/>
    <w:rsid w:val="00C801F7"/>
    <w:rsid w:val="00C80F0D"/>
    <w:rsid w:val="00C81174"/>
    <w:rsid w:val="00C82027"/>
    <w:rsid w:val="00C82378"/>
    <w:rsid w:val="00C82958"/>
    <w:rsid w:val="00C8308B"/>
    <w:rsid w:val="00C849D7"/>
    <w:rsid w:val="00C86309"/>
    <w:rsid w:val="00C93512"/>
    <w:rsid w:val="00C936F8"/>
    <w:rsid w:val="00C962B9"/>
    <w:rsid w:val="00C972E4"/>
    <w:rsid w:val="00CA0BF7"/>
    <w:rsid w:val="00CA1FCD"/>
    <w:rsid w:val="00CA369C"/>
    <w:rsid w:val="00CA46C7"/>
    <w:rsid w:val="00CA4D17"/>
    <w:rsid w:val="00CA4D52"/>
    <w:rsid w:val="00CA712A"/>
    <w:rsid w:val="00CA7856"/>
    <w:rsid w:val="00CB0736"/>
    <w:rsid w:val="00CB0FFB"/>
    <w:rsid w:val="00CB233E"/>
    <w:rsid w:val="00CB24A3"/>
    <w:rsid w:val="00CB65F9"/>
    <w:rsid w:val="00CB680F"/>
    <w:rsid w:val="00CB6964"/>
    <w:rsid w:val="00CB6F25"/>
    <w:rsid w:val="00CC1974"/>
    <w:rsid w:val="00CC1EC3"/>
    <w:rsid w:val="00CC1F23"/>
    <w:rsid w:val="00CC52A7"/>
    <w:rsid w:val="00CD012E"/>
    <w:rsid w:val="00CD0D14"/>
    <w:rsid w:val="00CD1860"/>
    <w:rsid w:val="00CD28F8"/>
    <w:rsid w:val="00CE01A0"/>
    <w:rsid w:val="00CE0A85"/>
    <w:rsid w:val="00CE3082"/>
    <w:rsid w:val="00CE59A5"/>
    <w:rsid w:val="00CF367F"/>
    <w:rsid w:val="00CF5B97"/>
    <w:rsid w:val="00CF626C"/>
    <w:rsid w:val="00D0085E"/>
    <w:rsid w:val="00D0197A"/>
    <w:rsid w:val="00D03C5A"/>
    <w:rsid w:val="00D05D08"/>
    <w:rsid w:val="00D06867"/>
    <w:rsid w:val="00D07A75"/>
    <w:rsid w:val="00D107EE"/>
    <w:rsid w:val="00D1151E"/>
    <w:rsid w:val="00D11E0B"/>
    <w:rsid w:val="00D1205D"/>
    <w:rsid w:val="00D1228E"/>
    <w:rsid w:val="00D14B1F"/>
    <w:rsid w:val="00D1528E"/>
    <w:rsid w:val="00D23621"/>
    <w:rsid w:val="00D23BF4"/>
    <w:rsid w:val="00D25C00"/>
    <w:rsid w:val="00D27C09"/>
    <w:rsid w:val="00D31672"/>
    <w:rsid w:val="00D3206A"/>
    <w:rsid w:val="00D33033"/>
    <w:rsid w:val="00D34B5D"/>
    <w:rsid w:val="00D35588"/>
    <w:rsid w:val="00D35D0D"/>
    <w:rsid w:val="00D35FA3"/>
    <w:rsid w:val="00D404DA"/>
    <w:rsid w:val="00D434FA"/>
    <w:rsid w:val="00D45DCE"/>
    <w:rsid w:val="00D5439A"/>
    <w:rsid w:val="00D55A6F"/>
    <w:rsid w:val="00D55AD0"/>
    <w:rsid w:val="00D62429"/>
    <w:rsid w:val="00D636F3"/>
    <w:rsid w:val="00D644C7"/>
    <w:rsid w:val="00D65A62"/>
    <w:rsid w:val="00D66A16"/>
    <w:rsid w:val="00D6717E"/>
    <w:rsid w:val="00D67484"/>
    <w:rsid w:val="00D7143F"/>
    <w:rsid w:val="00D75239"/>
    <w:rsid w:val="00D80458"/>
    <w:rsid w:val="00D816EC"/>
    <w:rsid w:val="00D90CB3"/>
    <w:rsid w:val="00D93508"/>
    <w:rsid w:val="00D94043"/>
    <w:rsid w:val="00D95644"/>
    <w:rsid w:val="00D96BD2"/>
    <w:rsid w:val="00D96EE7"/>
    <w:rsid w:val="00D978E5"/>
    <w:rsid w:val="00DA0884"/>
    <w:rsid w:val="00DA4E46"/>
    <w:rsid w:val="00DA4FF0"/>
    <w:rsid w:val="00DA5D23"/>
    <w:rsid w:val="00DA62BF"/>
    <w:rsid w:val="00DA70DE"/>
    <w:rsid w:val="00DA739F"/>
    <w:rsid w:val="00DA74FA"/>
    <w:rsid w:val="00DB2D44"/>
    <w:rsid w:val="00DB6658"/>
    <w:rsid w:val="00DC0679"/>
    <w:rsid w:val="00DC3B45"/>
    <w:rsid w:val="00DC45BC"/>
    <w:rsid w:val="00DC4E8A"/>
    <w:rsid w:val="00DC4FE0"/>
    <w:rsid w:val="00DC6BB2"/>
    <w:rsid w:val="00DC7DC7"/>
    <w:rsid w:val="00DD011A"/>
    <w:rsid w:val="00DD1136"/>
    <w:rsid w:val="00DD3182"/>
    <w:rsid w:val="00DE4D0C"/>
    <w:rsid w:val="00DE6E97"/>
    <w:rsid w:val="00DF1037"/>
    <w:rsid w:val="00DF3900"/>
    <w:rsid w:val="00DF3924"/>
    <w:rsid w:val="00DF492A"/>
    <w:rsid w:val="00E005EF"/>
    <w:rsid w:val="00E006F4"/>
    <w:rsid w:val="00E009C9"/>
    <w:rsid w:val="00E00EAA"/>
    <w:rsid w:val="00E018E2"/>
    <w:rsid w:val="00E051B0"/>
    <w:rsid w:val="00E07EED"/>
    <w:rsid w:val="00E10273"/>
    <w:rsid w:val="00E10C14"/>
    <w:rsid w:val="00E11E7F"/>
    <w:rsid w:val="00E137FB"/>
    <w:rsid w:val="00E13EBD"/>
    <w:rsid w:val="00E1524D"/>
    <w:rsid w:val="00E16604"/>
    <w:rsid w:val="00E170FA"/>
    <w:rsid w:val="00E230BE"/>
    <w:rsid w:val="00E27A9E"/>
    <w:rsid w:val="00E27D27"/>
    <w:rsid w:val="00E32183"/>
    <w:rsid w:val="00E35563"/>
    <w:rsid w:val="00E35E35"/>
    <w:rsid w:val="00E37014"/>
    <w:rsid w:val="00E378B2"/>
    <w:rsid w:val="00E53EC0"/>
    <w:rsid w:val="00E57821"/>
    <w:rsid w:val="00E62A5F"/>
    <w:rsid w:val="00E70A60"/>
    <w:rsid w:val="00E71ECD"/>
    <w:rsid w:val="00E72FD1"/>
    <w:rsid w:val="00E75CB6"/>
    <w:rsid w:val="00E77DAF"/>
    <w:rsid w:val="00E81BA1"/>
    <w:rsid w:val="00E85044"/>
    <w:rsid w:val="00E858FD"/>
    <w:rsid w:val="00E87000"/>
    <w:rsid w:val="00E90F6E"/>
    <w:rsid w:val="00E920AC"/>
    <w:rsid w:val="00E9402E"/>
    <w:rsid w:val="00E96A63"/>
    <w:rsid w:val="00EA1240"/>
    <w:rsid w:val="00EA16D0"/>
    <w:rsid w:val="00EA1C6A"/>
    <w:rsid w:val="00EA2925"/>
    <w:rsid w:val="00EA3083"/>
    <w:rsid w:val="00EA3608"/>
    <w:rsid w:val="00EA4388"/>
    <w:rsid w:val="00EA4488"/>
    <w:rsid w:val="00EA47F0"/>
    <w:rsid w:val="00EA6422"/>
    <w:rsid w:val="00EB0BB1"/>
    <w:rsid w:val="00EB688D"/>
    <w:rsid w:val="00EB748F"/>
    <w:rsid w:val="00EC2814"/>
    <w:rsid w:val="00EC3342"/>
    <w:rsid w:val="00EC5DE6"/>
    <w:rsid w:val="00EC6A0C"/>
    <w:rsid w:val="00EC74DC"/>
    <w:rsid w:val="00EC7BDA"/>
    <w:rsid w:val="00ED0D3E"/>
    <w:rsid w:val="00ED13B0"/>
    <w:rsid w:val="00ED22FF"/>
    <w:rsid w:val="00ED24F7"/>
    <w:rsid w:val="00ED3C44"/>
    <w:rsid w:val="00ED3C71"/>
    <w:rsid w:val="00ED4581"/>
    <w:rsid w:val="00ED6327"/>
    <w:rsid w:val="00EE0869"/>
    <w:rsid w:val="00EE1BFC"/>
    <w:rsid w:val="00EE1C75"/>
    <w:rsid w:val="00EE5DA6"/>
    <w:rsid w:val="00EE6755"/>
    <w:rsid w:val="00EE6ED3"/>
    <w:rsid w:val="00EE771D"/>
    <w:rsid w:val="00EF27BF"/>
    <w:rsid w:val="00EF3136"/>
    <w:rsid w:val="00EF482F"/>
    <w:rsid w:val="00EF6782"/>
    <w:rsid w:val="00F01D4B"/>
    <w:rsid w:val="00F0677C"/>
    <w:rsid w:val="00F109B0"/>
    <w:rsid w:val="00F12A7B"/>
    <w:rsid w:val="00F13969"/>
    <w:rsid w:val="00F139E0"/>
    <w:rsid w:val="00F1526A"/>
    <w:rsid w:val="00F15D58"/>
    <w:rsid w:val="00F15ED2"/>
    <w:rsid w:val="00F16B40"/>
    <w:rsid w:val="00F21BCE"/>
    <w:rsid w:val="00F22FA2"/>
    <w:rsid w:val="00F25E0F"/>
    <w:rsid w:val="00F26623"/>
    <w:rsid w:val="00F27031"/>
    <w:rsid w:val="00F3187C"/>
    <w:rsid w:val="00F331E1"/>
    <w:rsid w:val="00F360D0"/>
    <w:rsid w:val="00F404E9"/>
    <w:rsid w:val="00F464D9"/>
    <w:rsid w:val="00F47F7B"/>
    <w:rsid w:val="00F52605"/>
    <w:rsid w:val="00F526C5"/>
    <w:rsid w:val="00F530A0"/>
    <w:rsid w:val="00F53CA9"/>
    <w:rsid w:val="00F63248"/>
    <w:rsid w:val="00F633CC"/>
    <w:rsid w:val="00F63B88"/>
    <w:rsid w:val="00F6430D"/>
    <w:rsid w:val="00F64EC4"/>
    <w:rsid w:val="00F67A9B"/>
    <w:rsid w:val="00F71FEF"/>
    <w:rsid w:val="00F73AD9"/>
    <w:rsid w:val="00F77967"/>
    <w:rsid w:val="00F86298"/>
    <w:rsid w:val="00F86BEC"/>
    <w:rsid w:val="00F86F21"/>
    <w:rsid w:val="00F87134"/>
    <w:rsid w:val="00F87BDB"/>
    <w:rsid w:val="00F9082E"/>
    <w:rsid w:val="00F9262E"/>
    <w:rsid w:val="00F934D1"/>
    <w:rsid w:val="00F93B9C"/>
    <w:rsid w:val="00F9634B"/>
    <w:rsid w:val="00FA1290"/>
    <w:rsid w:val="00FA496A"/>
    <w:rsid w:val="00FA4D37"/>
    <w:rsid w:val="00FA5A9C"/>
    <w:rsid w:val="00FA6CF1"/>
    <w:rsid w:val="00FB0396"/>
    <w:rsid w:val="00FB0A59"/>
    <w:rsid w:val="00FB2242"/>
    <w:rsid w:val="00FB3650"/>
    <w:rsid w:val="00FB4D87"/>
    <w:rsid w:val="00FC20F6"/>
    <w:rsid w:val="00FC2C6E"/>
    <w:rsid w:val="00FC3A22"/>
    <w:rsid w:val="00FC45E8"/>
    <w:rsid w:val="00FC48DD"/>
    <w:rsid w:val="00FC49EA"/>
    <w:rsid w:val="00FC5FF0"/>
    <w:rsid w:val="00FD067E"/>
    <w:rsid w:val="00FD0816"/>
    <w:rsid w:val="00FD3911"/>
    <w:rsid w:val="00FD4051"/>
    <w:rsid w:val="00FD7273"/>
    <w:rsid w:val="00FD7915"/>
    <w:rsid w:val="00FE0F02"/>
    <w:rsid w:val="00FE3056"/>
    <w:rsid w:val="00FE3855"/>
    <w:rsid w:val="00FE5E7D"/>
    <w:rsid w:val="00FF119C"/>
    <w:rsid w:val="00FF1795"/>
    <w:rsid w:val="00FF2635"/>
    <w:rsid w:val="00FF3077"/>
    <w:rsid w:val="00FF3335"/>
    <w:rsid w:val="00FF3C7D"/>
    <w:rsid w:val="00FF5DF3"/>
    <w:rsid w:val="00FF6B1F"/>
    <w:rsid w:val="00FF6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DA6746"/>
  <w15:docId w15:val="{1FE89144-8FDF-4DC2-9BFE-766176CEB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614"/>
  </w:style>
  <w:style w:type="paragraph" w:styleId="Heading1">
    <w:name w:val="heading 1"/>
    <w:aliases w:val="h1,Headline"/>
    <w:next w:val="Para"/>
    <w:link w:val="Heading1Char"/>
    <w:qFormat/>
    <w:rsid w:val="00996614"/>
    <w:pPr>
      <w:keepNext/>
      <w:keepLines/>
      <w:spacing w:before="60" w:after="240"/>
      <w:jc w:val="center"/>
      <w:outlineLvl w:val="0"/>
    </w:pPr>
    <w:rPr>
      <w:rFonts w:ascii="Arial" w:hAnsi="Arial" w:cs="Arial"/>
      <w:b/>
      <w:bCs/>
      <w:iCs/>
      <w:color w:val="005172"/>
      <w:sz w:val="28"/>
      <w:szCs w:val="28"/>
    </w:rPr>
  </w:style>
  <w:style w:type="paragraph" w:styleId="Heading2">
    <w:name w:val="heading 2"/>
    <w:aliases w:val="h2,heading 2,HeadB"/>
    <w:next w:val="Para"/>
    <w:link w:val="Heading2Char"/>
    <w:qFormat/>
    <w:rsid w:val="00996614"/>
    <w:pPr>
      <w:keepNext/>
      <w:keepLines/>
      <w:spacing w:before="120" w:after="60"/>
      <w:outlineLvl w:val="1"/>
    </w:pPr>
    <w:rPr>
      <w:rFonts w:ascii="Arial" w:hAnsi="Arial" w:cs="Arial"/>
      <w:b/>
      <w:iCs/>
      <w:caps/>
      <w:color w:val="005172"/>
      <w:sz w:val="24"/>
      <w:szCs w:val="24"/>
    </w:rPr>
  </w:style>
  <w:style w:type="paragraph" w:styleId="Heading3">
    <w:name w:val="heading 3"/>
    <w:aliases w:val="h3, Char,Char1,Char"/>
    <w:next w:val="Para"/>
    <w:link w:val="Heading3Char"/>
    <w:qFormat/>
    <w:rsid w:val="00996614"/>
    <w:pPr>
      <w:keepNext/>
      <w:keepLines/>
      <w:spacing w:before="60" w:after="20"/>
      <w:outlineLvl w:val="2"/>
    </w:pPr>
    <w:rPr>
      <w:rFonts w:ascii="Arial" w:hAnsi="Arial" w:cs="Arial"/>
      <w:b/>
      <w:color w:val="005172"/>
      <w:sz w:val="24"/>
      <w:szCs w:val="24"/>
    </w:rPr>
  </w:style>
  <w:style w:type="paragraph" w:styleId="Heading4">
    <w:name w:val="heading 4"/>
    <w:aliases w:val="h4"/>
    <w:next w:val="Para"/>
    <w:link w:val="Heading4Char"/>
    <w:qFormat/>
    <w:rsid w:val="00996614"/>
    <w:pPr>
      <w:keepNext/>
      <w:keepLines/>
      <w:spacing w:before="60" w:after="20"/>
      <w:outlineLvl w:val="3"/>
    </w:pPr>
    <w:rPr>
      <w:rFonts w:ascii="Arial" w:hAnsi="Arial" w:cs="Arial"/>
      <w:b/>
      <w:bCs/>
      <w:i/>
      <w:iCs/>
      <w:color w:val="005172"/>
      <w:sz w:val="22"/>
      <w:szCs w:val="22"/>
    </w:rPr>
  </w:style>
  <w:style w:type="paragraph" w:styleId="Heading5">
    <w:name w:val="heading 5"/>
    <w:aliases w:val="h5"/>
    <w:basedOn w:val="Para"/>
    <w:link w:val="Heading5Char"/>
    <w:qFormat/>
    <w:rsid w:val="00996614"/>
    <w:pPr>
      <w:keepNext/>
      <w:keepLines/>
      <w:spacing w:before="60" w:after="20"/>
      <w:outlineLvl w:val="4"/>
    </w:pPr>
    <w:rPr>
      <w:color w:val="005172"/>
      <w:szCs w:val="22"/>
    </w:rPr>
  </w:style>
  <w:style w:type="paragraph" w:styleId="Heading6">
    <w:name w:val="heading 6"/>
    <w:aliases w:val="h6"/>
    <w:next w:val="Normal"/>
    <w:link w:val="Heading6Char"/>
    <w:qFormat/>
    <w:rsid w:val="00996614"/>
    <w:pPr>
      <w:keepNext/>
      <w:keepLines/>
      <w:tabs>
        <w:tab w:val="left" w:pos="1152"/>
      </w:tabs>
      <w:spacing w:before="60" w:after="20"/>
      <w:outlineLvl w:val="5"/>
    </w:pPr>
    <w:rPr>
      <w:rFonts w:ascii="Arial" w:hAnsi="Arial" w:cs="Arial"/>
      <w:i/>
      <w:iCs/>
      <w:color w:val="005172"/>
      <w:sz w:val="22"/>
      <w:szCs w:val="22"/>
    </w:rPr>
  </w:style>
  <w:style w:type="paragraph" w:styleId="Heading7">
    <w:name w:val="heading 7"/>
    <w:aliases w:val="h7"/>
    <w:next w:val="Normal"/>
    <w:link w:val="Heading7Char"/>
    <w:qFormat/>
    <w:rsid w:val="00996614"/>
    <w:pPr>
      <w:keepNext/>
      <w:keepLines/>
      <w:numPr>
        <w:ilvl w:val="7"/>
        <w:numId w:val="8"/>
      </w:numPr>
      <w:tabs>
        <w:tab w:val="left" w:pos="1152"/>
      </w:tabs>
      <w:spacing w:before="120" w:line="200" w:lineRule="exact"/>
      <w:outlineLvl w:val="6"/>
    </w:pPr>
    <w:rPr>
      <w:rFonts w:ascii="Arial" w:hAnsi="Arial"/>
      <w:i/>
      <w:color w:val="000080"/>
      <w:sz w:val="16"/>
    </w:rPr>
  </w:style>
  <w:style w:type="paragraph" w:styleId="Heading8">
    <w:name w:val="heading 8"/>
    <w:aliases w:val="h8"/>
    <w:basedOn w:val="Normal"/>
    <w:next w:val="Normal"/>
    <w:link w:val="Heading8Char"/>
    <w:qFormat/>
    <w:rsid w:val="00996614"/>
    <w:pPr>
      <w:numPr>
        <w:ilvl w:val="8"/>
        <w:numId w:val="8"/>
      </w:numPr>
      <w:spacing w:before="240" w:after="60"/>
      <w:outlineLvl w:val="7"/>
    </w:pPr>
    <w:rPr>
      <w:rFonts w:ascii="Arial" w:hAnsi="Arial"/>
      <w:i/>
    </w:rPr>
  </w:style>
  <w:style w:type="paragraph" w:styleId="Heading9">
    <w:name w:val="heading 9"/>
    <w:aliases w:val="h9"/>
    <w:basedOn w:val="Normal"/>
    <w:next w:val="Normal"/>
    <w:link w:val="Heading9Char"/>
    <w:qFormat/>
    <w:rsid w:val="00996614"/>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tyle">
    <w:name w:val="(no style)"/>
    <w:link w:val="nostyleChar"/>
    <w:rsid w:val="00996614"/>
  </w:style>
  <w:style w:type="paragraph" w:customStyle="1" w:styleId="000bul">
    <w:name w:val="000.bul"/>
    <w:link w:val="000bulChar"/>
    <w:rsid w:val="00996614"/>
    <w:pPr>
      <w:widowControl w:val="0"/>
      <w:numPr>
        <w:numId w:val="1"/>
      </w:numPr>
      <w:tabs>
        <w:tab w:val="clear" w:pos="360"/>
      </w:tabs>
      <w:spacing w:before="20" w:after="20"/>
    </w:pPr>
    <w:rPr>
      <w:rFonts w:ascii="Arial" w:hAnsi="Arial" w:cs="Arial"/>
      <w:sz w:val="18"/>
      <w:szCs w:val="18"/>
    </w:rPr>
  </w:style>
  <w:style w:type="paragraph" w:customStyle="1" w:styleId="000bul10">
    <w:name w:val="000.bul.10"/>
    <w:basedOn w:val="000bul"/>
    <w:rsid w:val="00996614"/>
    <w:rPr>
      <w:sz w:val="20"/>
    </w:rPr>
  </w:style>
  <w:style w:type="paragraph" w:customStyle="1" w:styleId="000dash">
    <w:name w:val="000.dash"/>
    <w:link w:val="000dashChar"/>
    <w:rsid w:val="00996614"/>
    <w:pPr>
      <w:widowControl w:val="0"/>
      <w:numPr>
        <w:ilvl w:val="1"/>
        <w:numId w:val="2"/>
      </w:numPr>
      <w:tabs>
        <w:tab w:val="clear" w:pos="1440"/>
      </w:tabs>
      <w:spacing w:before="20" w:after="20"/>
      <w:ind w:left="432" w:hanging="216"/>
    </w:pPr>
    <w:rPr>
      <w:rFonts w:ascii="Arial" w:hAnsi="Arial" w:cs="Arial"/>
      <w:sz w:val="18"/>
      <w:szCs w:val="18"/>
    </w:rPr>
  </w:style>
  <w:style w:type="paragraph" w:customStyle="1" w:styleId="000dash10">
    <w:name w:val="000.dash.10"/>
    <w:basedOn w:val="000dash"/>
    <w:rsid w:val="00996614"/>
    <w:rPr>
      <w:sz w:val="20"/>
    </w:rPr>
  </w:style>
  <w:style w:type="paragraph" w:customStyle="1" w:styleId="000hd">
    <w:name w:val="000.hd"/>
    <w:link w:val="000hdChar"/>
    <w:rsid w:val="00996614"/>
    <w:pPr>
      <w:keepNext/>
      <w:spacing w:before="20" w:after="20"/>
      <w:jc w:val="center"/>
    </w:pPr>
    <w:rPr>
      <w:rFonts w:ascii="Arial" w:hAnsi="Arial" w:cs="Arial"/>
      <w:b/>
      <w:bCs/>
      <w:color w:val="FFFFFF"/>
      <w:sz w:val="18"/>
      <w:szCs w:val="18"/>
    </w:rPr>
  </w:style>
  <w:style w:type="paragraph" w:customStyle="1" w:styleId="000hd10">
    <w:name w:val="000.hd.10"/>
    <w:basedOn w:val="000hd"/>
    <w:link w:val="000hd10Char"/>
    <w:rsid w:val="00996614"/>
    <w:pPr>
      <w:spacing w:before="40" w:after="40"/>
    </w:pPr>
    <w:rPr>
      <w:sz w:val="20"/>
    </w:rPr>
  </w:style>
  <w:style w:type="paragraph" w:customStyle="1" w:styleId="000txt">
    <w:name w:val="000.txt"/>
    <w:link w:val="000txtChar"/>
    <w:rsid w:val="00996614"/>
    <w:pPr>
      <w:spacing w:before="20" w:after="20"/>
    </w:pPr>
    <w:rPr>
      <w:rFonts w:ascii="Arial" w:hAnsi="Arial" w:cs="Arial"/>
      <w:sz w:val="18"/>
      <w:szCs w:val="18"/>
    </w:rPr>
  </w:style>
  <w:style w:type="paragraph" w:customStyle="1" w:styleId="000lst">
    <w:name w:val="000.lst"/>
    <w:basedOn w:val="000txt"/>
    <w:rsid w:val="00996614"/>
    <w:pPr>
      <w:ind w:left="288" w:hanging="288"/>
    </w:pPr>
  </w:style>
  <w:style w:type="paragraph" w:customStyle="1" w:styleId="000lst10">
    <w:name w:val="000.lst.10"/>
    <w:basedOn w:val="000lst"/>
    <w:rsid w:val="00996614"/>
    <w:rPr>
      <w:sz w:val="20"/>
    </w:rPr>
  </w:style>
  <w:style w:type="paragraph" w:customStyle="1" w:styleId="000lst1bul">
    <w:name w:val="000.lst1.bul"/>
    <w:basedOn w:val="000bul"/>
    <w:rsid w:val="00996614"/>
    <w:pPr>
      <w:numPr>
        <w:numId w:val="0"/>
      </w:numPr>
      <w:ind w:left="500" w:hanging="198"/>
    </w:pPr>
  </w:style>
  <w:style w:type="paragraph" w:customStyle="1" w:styleId="000lst2">
    <w:name w:val="000.lst2"/>
    <w:basedOn w:val="000lst"/>
    <w:rsid w:val="00996614"/>
    <w:pPr>
      <w:ind w:left="563" w:hanging="270"/>
    </w:pPr>
  </w:style>
  <w:style w:type="paragraph" w:customStyle="1" w:styleId="000lst2bul">
    <w:name w:val="000.lst2.bul"/>
    <w:basedOn w:val="000lst1bul"/>
    <w:rsid w:val="00996614"/>
    <w:pPr>
      <w:ind w:left="788"/>
    </w:pPr>
  </w:style>
  <w:style w:type="paragraph" w:customStyle="1" w:styleId="000note">
    <w:name w:val="000.note"/>
    <w:rsid w:val="00996614"/>
    <w:pPr>
      <w:spacing w:before="20" w:after="10"/>
      <w:ind w:left="547" w:hanging="547"/>
    </w:pPr>
    <w:rPr>
      <w:rFonts w:ascii="Arial" w:hAnsi="Arial" w:cs="Arial"/>
      <w:i/>
      <w:sz w:val="18"/>
      <w:szCs w:val="18"/>
    </w:rPr>
  </w:style>
  <w:style w:type="paragraph" w:customStyle="1" w:styleId="000note10">
    <w:name w:val="000.note.10"/>
    <w:basedOn w:val="000note"/>
    <w:rsid w:val="00996614"/>
    <w:rPr>
      <w:sz w:val="20"/>
    </w:rPr>
  </w:style>
  <w:style w:type="paragraph" w:customStyle="1" w:styleId="000subhd">
    <w:name w:val="000.subhd"/>
    <w:link w:val="000subhdChar"/>
    <w:rsid w:val="00996614"/>
    <w:pPr>
      <w:keepNext/>
      <w:spacing w:before="20" w:after="20"/>
    </w:pPr>
    <w:rPr>
      <w:rFonts w:ascii="Arial" w:hAnsi="Arial" w:cs="Arial"/>
      <w:b/>
      <w:bCs/>
      <w:sz w:val="18"/>
      <w:szCs w:val="18"/>
    </w:rPr>
  </w:style>
  <w:style w:type="paragraph" w:customStyle="1" w:styleId="000subhd10">
    <w:name w:val="000.subhd.10"/>
    <w:basedOn w:val="000subhd"/>
    <w:rsid w:val="00996614"/>
    <w:rPr>
      <w:sz w:val="20"/>
    </w:rPr>
  </w:style>
  <w:style w:type="character" w:customStyle="1" w:styleId="000txtChar">
    <w:name w:val="000.txt Char"/>
    <w:basedOn w:val="DefaultParagraphFont"/>
    <w:link w:val="000txt"/>
    <w:rsid w:val="00996614"/>
    <w:rPr>
      <w:rFonts w:ascii="Arial" w:hAnsi="Arial" w:cs="Arial"/>
      <w:sz w:val="18"/>
      <w:szCs w:val="18"/>
    </w:rPr>
  </w:style>
  <w:style w:type="paragraph" w:customStyle="1" w:styleId="000txt10">
    <w:name w:val="000.txt.10"/>
    <w:basedOn w:val="000txt"/>
    <w:link w:val="000txt10Char"/>
    <w:rsid w:val="00996614"/>
    <w:rPr>
      <w:sz w:val="20"/>
    </w:rPr>
  </w:style>
  <w:style w:type="paragraph" w:customStyle="1" w:styleId="000txtbold">
    <w:name w:val="000.txt.bold"/>
    <w:basedOn w:val="Normal"/>
    <w:rsid w:val="00996614"/>
    <w:pPr>
      <w:spacing w:before="20" w:after="20"/>
    </w:pPr>
    <w:rPr>
      <w:rFonts w:ascii="Arial" w:hAnsi="Arial" w:cs="Arial"/>
      <w:b/>
      <w:bCs/>
      <w:sz w:val="18"/>
      <w:szCs w:val="18"/>
    </w:rPr>
  </w:style>
  <w:style w:type="paragraph" w:customStyle="1" w:styleId="000txt10bold">
    <w:name w:val="000.txt.10.bold"/>
    <w:basedOn w:val="000txtbold"/>
    <w:rsid w:val="00996614"/>
    <w:rPr>
      <w:sz w:val="20"/>
    </w:rPr>
  </w:style>
  <w:style w:type="paragraph" w:customStyle="1" w:styleId="000txtc">
    <w:name w:val="000.txt.c"/>
    <w:basedOn w:val="Normal"/>
    <w:rsid w:val="00996614"/>
    <w:pPr>
      <w:keepNext/>
      <w:spacing w:before="20" w:after="20"/>
      <w:jc w:val="center"/>
    </w:pPr>
    <w:rPr>
      <w:rFonts w:ascii="Arial" w:hAnsi="Arial" w:cs="Arial"/>
      <w:sz w:val="18"/>
      <w:szCs w:val="18"/>
    </w:rPr>
  </w:style>
  <w:style w:type="paragraph" w:customStyle="1" w:styleId="000txtc10">
    <w:name w:val="000.txt.c.10"/>
    <w:basedOn w:val="000txtc"/>
    <w:rsid w:val="00996614"/>
    <w:rPr>
      <w:sz w:val="20"/>
    </w:rPr>
  </w:style>
  <w:style w:type="paragraph" w:customStyle="1" w:styleId="000txtr">
    <w:name w:val="000.txt.r"/>
    <w:rsid w:val="00996614"/>
    <w:pPr>
      <w:keepNext/>
      <w:widowControl w:val="0"/>
      <w:spacing w:before="20" w:after="20"/>
      <w:ind w:right="72"/>
      <w:jc w:val="right"/>
    </w:pPr>
    <w:rPr>
      <w:rFonts w:ascii="Arial" w:hAnsi="Arial" w:cs="Arial"/>
      <w:sz w:val="18"/>
      <w:szCs w:val="18"/>
    </w:rPr>
  </w:style>
  <w:style w:type="paragraph" w:customStyle="1" w:styleId="000txtr10">
    <w:name w:val="000.txt.r.10"/>
    <w:basedOn w:val="000txtr"/>
    <w:rsid w:val="00996614"/>
    <w:rPr>
      <w:sz w:val="20"/>
    </w:rPr>
  </w:style>
  <w:style w:type="paragraph" w:customStyle="1" w:styleId="Para">
    <w:name w:val="Para"/>
    <w:link w:val="ParaChar"/>
    <w:rsid w:val="00996614"/>
    <w:pPr>
      <w:spacing w:after="180"/>
    </w:pPr>
    <w:rPr>
      <w:rFonts w:ascii="Arial" w:hAnsi="Arial" w:cs="Arial"/>
      <w:sz w:val="22"/>
    </w:rPr>
  </w:style>
  <w:style w:type="paragraph" w:customStyle="1" w:styleId="Exhibit">
    <w:name w:val="Exhibit"/>
    <w:basedOn w:val="Para"/>
    <w:next w:val="Para"/>
    <w:link w:val="ExhibitChar"/>
    <w:rsid w:val="00996614"/>
    <w:pPr>
      <w:spacing w:before="40"/>
      <w:jc w:val="center"/>
    </w:pPr>
    <w:rPr>
      <w:b/>
      <w:bCs/>
    </w:rPr>
  </w:style>
  <w:style w:type="paragraph" w:customStyle="1" w:styleId="Actioncaption">
    <w:name w:val="Action caption"/>
    <w:basedOn w:val="Exhibit"/>
    <w:link w:val="ActioncaptionChar"/>
    <w:rsid w:val="00996614"/>
    <w:pPr>
      <w:spacing w:after="120"/>
    </w:pPr>
    <w:rPr>
      <w:b w:val="0"/>
      <w:bCs w:val="0"/>
      <w:i/>
    </w:rPr>
  </w:style>
  <w:style w:type="character" w:customStyle="1" w:styleId="ParaChar">
    <w:name w:val="Para Char"/>
    <w:basedOn w:val="DefaultParagraphFont"/>
    <w:link w:val="Para"/>
    <w:rsid w:val="00996614"/>
    <w:rPr>
      <w:rFonts w:ascii="Arial" w:hAnsi="Arial" w:cs="Arial"/>
      <w:sz w:val="22"/>
    </w:rPr>
  </w:style>
  <w:style w:type="character" w:customStyle="1" w:styleId="ActioncaptionChar">
    <w:name w:val="Action caption Char"/>
    <w:basedOn w:val="ParaChar"/>
    <w:link w:val="Actioncaption"/>
    <w:rsid w:val="00996614"/>
    <w:rPr>
      <w:rFonts w:ascii="Arial" w:hAnsi="Arial" w:cs="Arial"/>
      <w:i/>
      <w:sz w:val="22"/>
    </w:rPr>
  </w:style>
  <w:style w:type="paragraph" w:styleId="BodyText">
    <w:name w:val="Body Text"/>
    <w:basedOn w:val="Normal"/>
    <w:link w:val="BodyTextChar"/>
    <w:rsid w:val="00996614"/>
    <w:pPr>
      <w:spacing w:after="120"/>
    </w:pPr>
  </w:style>
  <w:style w:type="paragraph" w:customStyle="1" w:styleId="bullet">
    <w:name w:val="bullet"/>
    <w:basedOn w:val="BodyText"/>
    <w:link w:val="bulletChar"/>
    <w:rsid w:val="00996614"/>
    <w:pPr>
      <w:numPr>
        <w:numId w:val="3"/>
      </w:numPr>
      <w:tabs>
        <w:tab w:val="clear" w:pos="288"/>
      </w:tabs>
      <w:spacing w:after="80"/>
      <w:ind w:right="360"/>
    </w:pPr>
    <w:rPr>
      <w:rFonts w:ascii="Arial" w:hAnsi="Arial" w:cs="Arial"/>
      <w:sz w:val="22"/>
    </w:rPr>
  </w:style>
  <w:style w:type="paragraph" w:customStyle="1" w:styleId="bullet3">
    <w:name w:val="bullet 3"/>
    <w:basedOn w:val="Para"/>
    <w:link w:val="bullet3Char"/>
    <w:rsid w:val="00996614"/>
    <w:pPr>
      <w:numPr>
        <w:ilvl w:val="1"/>
        <w:numId w:val="5"/>
      </w:numPr>
      <w:tabs>
        <w:tab w:val="clear" w:pos="2430"/>
      </w:tabs>
      <w:spacing w:after="40"/>
      <w:ind w:left="864" w:right="360" w:hanging="288"/>
    </w:pPr>
  </w:style>
  <w:style w:type="paragraph" w:customStyle="1" w:styleId="bullet3bot">
    <w:name w:val="bullet 3.bot"/>
    <w:basedOn w:val="bullet3"/>
    <w:rsid w:val="00996614"/>
    <w:pPr>
      <w:spacing w:after="120"/>
    </w:pPr>
  </w:style>
  <w:style w:type="paragraph" w:customStyle="1" w:styleId="Bulletbottom">
    <w:name w:val="Bullet.bottom"/>
    <w:basedOn w:val="bullet"/>
    <w:next w:val="Para"/>
    <w:link w:val="BulletbottomChar"/>
    <w:rsid w:val="00996614"/>
    <w:pPr>
      <w:numPr>
        <w:numId w:val="29"/>
      </w:numPr>
      <w:spacing w:after="180"/>
    </w:pPr>
    <w:rPr>
      <w:lang w:val="da-DK"/>
    </w:rPr>
  </w:style>
  <w:style w:type="paragraph" w:customStyle="1" w:styleId="bulletpara">
    <w:name w:val="bulletpara"/>
    <w:basedOn w:val="Para"/>
    <w:rsid w:val="00996614"/>
    <w:pPr>
      <w:spacing w:before="40" w:after="40"/>
      <w:ind w:left="288"/>
    </w:pPr>
    <w:rPr>
      <w:lang w:val="sv-SE"/>
    </w:rPr>
  </w:style>
  <w:style w:type="paragraph" w:customStyle="1" w:styleId="Dash">
    <w:name w:val="Dash"/>
    <w:rsid w:val="00996614"/>
    <w:pPr>
      <w:numPr>
        <w:numId w:val="4"/>
      </w:numPr>
      <w:tabs>
        <w:tab w:val="clear" w:pos="576"/>
      </w:tabs>
      <w:spacing w:after="60"/>
      <w:ind w:right="360" w:hanging="288"/>
    </w:pPr>
    <w:rPr>
      <w:rFonts w:ascii="Arial" w:hAnsi="Arial" w:cs="Arial"/>
      <w:sz w:val="22"/>
    </w:rPr>
  </w:style>
  <w:style w:type="paragraph" w:customStyle="1" w:styleId="Dashbottom">
    <w:name w:val="Dash.bottom"/>
    <w:basedOn w:val="Dash"/>
    <w:next w:val="Para"/>
    <w:rsid w:val="00996614"/>
    <w:pPr>
      <w:numPr>
        <w:numId w:val="5"/>
      </w:numPr>
      <w:tabs>
        <w:tab w:val="clear" w:pos="-2304"/>
      </w:tabs>
      <w:spacing w:after="120"/>
      <w:ind w:hanging="288"/>
    </w:pPr>
  </w:style>
  <w:style w:type="paragraph" w:customStyle="1" w:styleId="dashpara">
    <w:name w:val="dashpara"/>
    <w:basedOn w:val="Normal"/>
    <w:rsid w:val="00996614"/>
    <w:pPr>
      <w:spacing w:before="60" w:after="60"/>
      <w:ind w:left="576"/>
    </w:pPr>
    <w:rPr>
      <w:sz w:val="24"/>
    </w:rPr>
  </w:style>
  <w:style w:type="paragraph" w:styleId="Date">
    <w:name w:val="Date"/>
    <w:basedOn w:val="Normal"/>
    <w:next w:val="Normal"/>
    <w:link w:val="DateChar"/>
    <w:rsid w:val="00996614"/>
  </w:style>
  <w:style w:type="paragraph" w:customStyle="1" w:styleId="disclaimer">
    <w:name w:val="disclaimer"/>
    <w:rsid w:val="00996614"/>
    <w:pPr>
      <w:spacing w:before="120"/>
      <w:jc w:val="center"/>
    </w:pPr>
    <w:rPr>
      <w:rFonts w:ascii="Arial" w:hAnsi="Arial"/>
      <w:sz w:val="18"/>
      <w:szCs w:val="18"/>
    </w:rPr>
  </w:style>
  <w:style w:type="paragraph" w:customStyle="1" w:styleId="ep">
    <w:name w:val="ep"/>
    <w:rsid w:val="00996614"/>
    <w:pPr>
      <w:keepNext/>
      <w:keepLines/>
      <w:spacing w:line="120" w:lineRule="exact"/>
      <w:jc w:val="right"/>
    </w:pPr>
    <w:rPr>
      <w:rFonts w:ascii="Arial" w:hAnsi="Arial"/>
      <w:sz w:val="12"/>
      <w:szCs w:val="12"/>
    </w:rPr>
  </w:style>
  <w:style w:type="character" w:customStyle="1" w:styleId="ExhibitChar">
    <w:name w:val="Exhibit Char"/>
    <w:basedOn w:val="DefaultParagraphFont"/>
    <w:link w:val="Exhibit"/>
    <w:rsid w:val="00996614"/>
    <w:rPr>
      <w:rFonts w:ascii="Arial" w:hAnsi="Arial" w:cs="Arial"/>
      <w:b/>
      <w:bCs/>
      <w:sz w:val="22"/>
    </w:rPr>
  </w:style>
  <w:style w:type="paragraph" w:styleId="Footer">
    <w:name w:val="footer"/>
    <w:aliases w:val="f"/>
    <w:link w:val="FooterChar"/>
    <w:rsid w:val="00996614"/>
    <w:pPr>
      <w:tabs>
        <w:tab w:val="right" w:pos="9360"/>
      </w:tabs>
      <w:spacing w:after="60"/>
      <w:jc w:val="center"/>
    </w:pPr>
    <w:rPr>
      <w:rFonts w:ascii="Arial" w:hAnsi="Arial" w:cs="Arial"/>
      <w:sz w:val="16"/>
      <w:szCs w:val="16"/>
    </w:rPr>
  </w:style>
  <w:style w:type="paragraph" w:customStyle="1" w:styleId="Footerleft">
    <w:name w:val="Footer.left"/>
    <w:basedOn w:val="Footer"/>
    <w:rsid w:val="00996614"/>
    <w:pPr>
      <w:jc w:val="left"/>
    </w:pPr>
    <w:rPr>
      <w:sz w:val="18"/>
      <w:szCs w:val="18"/>
    </w:rPr>
  </w:style>
  <w:style w:type="paragraph" w:customStyle="1" w:styleId="Filename">
    <w:name w:val="File.name"/>
    <w:basedOn w:val="Footerleft"/>
    <w:rsid w:val="00996614"/>
    <w:pPr>
      <w:jc w:val="center"/>
    </w:pPr>
    <w:rPr>
      <w:szCs w:val="14"/>
    </w:rPr>
  </w:style>
  <w:style w:type="paragraph" w:customStyle="1" w:styleId="FocusBoxBullet">
    <w:name w:val="Focus Box Bullet"/>
    <w:rsid w:val="00996614"/>
    <w:pPr>
      <w:framePr w:hSpace="180" w:wrap="around" w:vAnchor="text" w:hAnchor="text" w:xAlign="right" w:y="1"/>
      <w:widowControl w:val="0"/>
      <w:numPr>
        <w:numId w:val="6"/>
      </w:numPr>
      <w:tabs>
        <w:tab w:val="clear" w:pos="720"/>
      </w:tabs>
      <w:spacing w:before="20" w:after="20"/>
      <w:ind w:left="216" w:hanging="216"/>
      <w:suppressOverlap/>
    </w:pPr>
    <w:rPr>
      <w:rFonts w:ascii="Arial" w:hAnsi="Arial" w:cs="Arial"/>
      <w:sz w:val="18"/>
      <w:szCs w:val="18"/>
    </w:rPr>
  </w:style>
  <w:style w:type="paragraph" w:customStyle="1" w:styleId="FocusboxBullet0">
    <w:name w:val="Focus box Bullet"/>
    <w:basedOn w:val="FocusBoxBullet"/>
    <w:rsid w:val="00996614"/>
    <w:pPr>
      <w:framePr w:hSpace="187" w:wrap="around" w:vAnchor="margin" w:hAnchor="page" w:x="6999" w:y="29"/>
      <w:suppressOverlap w:val="0"/>
    </w:pPr>
    <w:rPr>
      <w:sz w:val="20"/>
    </w:rPr>
  </w:style>
  <w:style w:type="paragraph" w:customStyle="1" w:styleId="FocusBoxDash">
    <w:name w:val="Focus Box Dash"/>
    <w:basedOn w:val="Normal"/>
    <w:rsid w:val="00996614"/>
    <w:pPr>
      <w:widowControl w:val="0"/>
      <w:numPr>
        <w:numId w:val="7"/>
      </w:numPr>
      <w:spacing w:before="20" w:after="20"/>
    </w:pPr>
    <w:rPr>
      <w:rFonts w:ascii="Arial" w:hAnsi="Arial" w:cs="Arial"/>
      <w:sz w:val="18"/>
      <w:szCs w:val="18"/>
      <w:lang w:val="pt-BR"/>
    </w:rPr>
  </w:style>
  <w:style w:type="paragraph" w:customStyle="1" w:styleId="FocusboxDash10">
    <w:name w:val="Focus box Dash.10"/>
    <w:basedOn w:val="FocusBoxDash"/>
    <w:rsid w:val="00996614"/>
    <w:pPr>
      <w:framePr w:hSpace="187" w:wrap="around" w:vAnchor="text" w:hAnchor="page" w:x="6999" w:y="29"/>
    </w:pPr>
    <w:rPr>
      <w:sz w:val="20"/>
    </w:rPr>
  </w:style>
  <w:style w:type="paragraph" w:customStyle="1" w:styleId="FocusBoxFiguretitle">
    <w:name w:val="Focus Box Figuretitle"/>
    <w:basedOn w:val="Normal"/>
    <w:rsid w:val="00996614"/>
    <w:pPr>
      <w:spacing w:before="20" w:after="40"/>
      <w:jc w:val="center"/>
    </w:pPr>
    <w:rPr>
      <w:rFonts w:ascii="Arial" w:hAnsi="Arial" w:cs="Arial"/>
      <w:b/>
      <w:bCs/>
      <w:sz w:val="16"/>
    </w:rPr>
  </w:style>
  <w:style w:type="paragraph" w:customStyle="1" w:styleId="FocusBoxHead">
    <w:name w:val="Focus Box Head"/>
    <w:basedOn w:val="FocusBoxFiguretitle"/>
    <w:rsid w:val="00996614"/>
    <w:pPr>
      <w:keepNext/>
      <w:framePr w:hSpace="180" w:wrap="around" w:vAnchor="text" w:hAnchor="text" w:xAlign="right" w:y="1"/>
      <w:spacing w:after="20"/>
      <w:suppressOverlap/>
    </w:pPr>
    <w:rPr>
      <w:sz w:val="18"/>
      <w:szCs w:val="18"/>
    </w:rPr>
  </w:style>
  <w:style w:type="paragraph" w:customStyle="1" w:styleId="FocusBoxHead10">
    <w:name w:val="Focus Box Head.10"/>
    <w:basedOn w:val="FocusBoxHead"/>
    <w:rsid w:val="00996614"/>
    <w:pPr>
      <w:framePr w:hSpace="187" w:wrap="around" w:vAnchor="margin" w:hAnchor="page" w:x="6999" w:y="29"/>
      <w:suppressOverlap w:val="0"/>
    </w:pPr>
    <w:rPr>
      <w:sz w:val="20"/>
    </w:rPr>
  </w:style>
  <w:style w:type="paragraph" w:customStyle="1" w:styleId="FocusBoxText">
    <w:name w:val="Focus Box Text"/>
    <w:basedOn w:val="Normal"/>
    <w:rsid w:val="00996614"/>
    <w:pPr>
      <w:framePr w:hSpace="180" w:wrap="around" w:vAnchor="text" w:hAnchor="text" w:xAlign="right" w:y="1"/>
      <w:widowControl w:val="0"/>
      <w:spacing w:before="20" w:after="20"/>
      <w:suppressOverlap/>
    </w:pPr>
    <w:rPr>
      <w:rFonts w:ascii="Arial" w:hAnsi="Arial" w:cs="Arial"/>
      <w:sz w:val="18"/>
      <w:szCs w:val="18"/>
    </w:rPr>
  </w:style>
  <w:style w:type="paragraph" w:customStyle="1" w:styleId="FocusBoxQuote">
    <w:name w:val="Focus Box Quote"/>
    <w:basedOn w:val="FocusBoxText"/>
    <w:rsid w:val="00996614"/>
    <w:pPr>
      <w:framePr w:wrap="around"/>
      <w:jc w:val="center"/>
    </w:pPr>
    <w:rPr>
      <w:b/>
      <w:bCs/>
      <w:i/>
      <w:iCs/>
    </w:rPr>
  </w:style>
  <w:style w:type="paragraph" w:customStyle="1" w:styleId="FocusBoxText10">
    <w:name w:val="Focus Box Text.10"/>
    <w:basedOn w:val="FocusBoxText"/>
    <w:rsid w:val="00996614"/>
    <w:pPr>
      <w:framePr w:hSpace="187" w:wrap="around" w:vAnchor="margin" w:hAnchor="page" w:x="6999" w:y="29"/>
      <w:suppressOverlap w:val="0"/>
    </w:pPr>
    <w:rPr>
      <w:sz w:val="20"/>
    </w:rPr>
  </w:style>
  <w:style w:type="paragraph" w:customStyle="1" w:styleId="Footerrt">
    <w:name w:val="Footer.rt"/>
    <w:basedOn w:val="Footer"/>
    <w:rsid w:val="00996614"/>
    <w:pPr>
      <w:spacing w:before="120" w:after="0"/>
      <w:jc w:val="right"/>
    </w:pPr>
    <w:rPr>
      <w:szCs w:val="18"/>
    </w:rPr>
  </w:style>
  <w:style w:type="paragraph" w:customStyle="1" w:styleId="graphic">
    <w:name w:val="graphic"/>
    <w:link w:val="graphicChar"/>
    <w:rsid w:val="00996614"/>
    <w:pPr>
      <w:keepNext/>
      <w:spacing w:before="60" w:after="60"/>
      <w:jc w:val="center"/>
    </w:pPr>
    <w:rPr>
      <w:rFonts w:ascii="Arial" w:hAnsi="Arial" w:cs="Arial"/>
    </w:rPr>
  </w:style>
  <w:style w:type="paragraph" w:styleId="Header">
    <w:name w:val="header"/>
    <w:aliases w:val="h"/>
    <w:basedOn w:val="Normal"/>
    <w:link w:val="HeaderChar"/>
    <w:rsid w:val="00996614"/>
    <w:pPr>
      <w:spacing w:line="200" w:lineRule="exact"/>
      <w:jc w:val="center"/>
    </w:pPr>
    <w:rPr>
      <w:rFonts w:ascii="Arial" w:hAnsi="Arial"/>
      <w:iCs/>
      <w:sz w:val="16"/>
      <w:szCs w:val="16"/>
    </w:rPr>
  </w:style>
  <w:style w:type="paragraph" w:customStyle="1" w:styleId="Headerleft">
    <w:name w:val="Header.left"/>
    <w:basedOn w:val="Header"/>
    <w:rsid w:val="00996614"/>
    <w:pPr>
      <w:spacing w:line="240" w:lineRule="auto"/>
      <w:jc w:val="left"/>
    </w:pPr>
  </w:style>
  <w:style w:type="paragraph" w:customStyle="1" w:styleId="Headerrt">
    <w:name w:val="Header.rt"/>
    <w:basedOn w:val="Header"/>
    <w:rsid w:val="00996614"/>
    <w:pPr>
      <w:spacing w:line="240" w:lineRule="auto"/>
      <w:jc w:val="right"/>
    </w:pPr>
  </w:style>
  <w:style w:type="paragraph" w:customStyle="1" w:styleId="Headertxtwhite">
    <w:name w:val="Header.txt.white"/>
    <w:rsid w:val="00996614"/>
    <w:pPr>
      <w:tabs>
        <w:tab w:val="right" w:pos="6840"/>
      </w:tabs>
    </w:pPr>
    <w:rPr>
      <w:rFonts w:ascii="Arial" w:hAnsi="Arial"/>
      <w:color w:val="FFFFFF"/>
      <w:sz w:val="18"/>
      <w:szCs w:val="18"/>
    </w:rPr>
  </w:style>
  <w:style w:type="paragraph" w:customStyle="1" w:styleId="Heading1line">
    <w:name w:val="Heading 1.line"/>
    <w:basedOn w:val="Heading1"/>
    <w:next w:val="Para"/>
    <w:rsid w:val="00996614"/>
    <w:pPr>
      <w:pBdr>
        <w:top w:val="single" w:sz="8" w:space="1" w:color="003366"/>
      </w:pBdr>
      <w:spacing w:before="80" w:after="80"/>
    </w:pPr>
    <w:rPr>
      <w:iCs w:val="0"/>
    </w:rPr>
  </w:style>
  <w:style w:type="paragraph" w:customStyle="1" w:styleId="Heading1np">
    <w:name w:val="Heading 1.np"/>
    <w:basedOn w:val="Heading1"/>
    <w:rsid w:val="00996614"/>
    <w:pPr>
      <w:pageBreakBefore/>
    </w:pPr>
  </w:style>
  <w:style w:type="paragraph" w:customStyle="1" w:styleId="Heading2np">
    <w:name w:val="Heading 2.np"/>
    <w:basedOn w:val="Heading2"/>
    <w:rsid w:val="00996614"/>
    <w:pPr>
      <w:pageBreakBefore/>
    </w:pPr>
  </w:style>
  <w:style w:type="character" w:customStyle="1" w:styleId="Heading5Char">
    <w:name w:val="Heading 5 Char"/>
    <w:aliases w:val="h5 Char2"/>
    <w:basedOn w:val="ParaChar"/>
    <w:link w:val="Heading5"/>
    <w:rsid w:val="00996614"/>
    <w:rPr>
      <w:rFonts w:ascii="Arial" w:hAnsi="Arial" w:cs="Arial"/>
      <w:color w:val="005172"/>
      <w:sz w:val="22"/>
      <w:szCs w:val="22"/>
    </w:rPr>
  </w:style>
  <w:style w:type="character" w:customStyle="1" w:styleId="Heading6Char">
    <w:name w:val="Heading 6 Char"/>
    <w:aliases w:val="h6 Char2"/>
    <w:basedOn w:val="DefaultParagraphFont"/>
    <w:link w:val="Heading6"/>
    <w:rsid w:val="00996614"/>
    <w:rPr>
      <w:rFonts w:ascii="Arial" w:hAnsi="Arial" w:cs="Arial"/>
      <w:i/>
      <w:iCs/>
      <w:color w:val="005172"/>
      <w:sz w:val="22"/>
      <w:szCs w:val="22"/>
    </w:rPr>
  </w:style>
  <w:style w:type="paragraph" w:customStyle="1" w:styleId="Heading1NoTOC">
    <w:name w:val="Heading1. NoTOC"/>
    <w:basedOn w:val="Para"/>
    <w:rsid w:val="00996614"/>
    <w:pPr>
      <w:jc w:val="center"/>
    </w:pPr>
    <w:rPr>
      <w:b/>
      <w:color w:val="005172"/>
      <w:sz w:val="28"/>
    </w:rPr>
  </w:style>
  <w:style w:type="paragraph" w:customStyle="1" w:styleId="Heading1NoTOCnp">
    <w:name w:val="Heading1. NoTOC.np"/>
    <w:basedOn w:val="Heading1NoTOC"/>
    <w:rsid w:val="00996614"/>
    <w:pPr>
      <w:pageBreakBefore/>
    </w:pPr>
    <w:rPr>
      <w:szCs w:val="28"/>
    </w:rPr>
  </w:style>
  <w:style w:type="character" w:styleId="Hyperlink">
    <w:name w:val="Hyperlink"/>
    <w:basedOn w:val="DefaultParagraphFont"/>
    <w:uiPriority w:val="99"/>
    <w:rsid w:val="00996614"/>
    <w:rPr>
      <w:color w:val="0000FF"/>
      <w:u w:val="single"/>
    </w:rPr>
  </w:style>
  <w:style w:type="paragraph" w:customStyle="1" w:styleId="Icontext">
    <w:name w:val="Icon text"/>
    <w:basedOn w:val="Para"/>
    <w:rsid w:val="00996614"/>
    <w:pPr>
      <w:spacing w:after="0"/>
    </w:pPr>
    <w:rPr>
      <w:color w:val="003366"/>
      <w:sz w:val="16"/>
      <w:szCs w:val="16"/>
    </w:rPr>
  </w:style>
  <w:style w:type="paragraph" w:customStyle="1" w:styleId="Instructions">
    <w:name w:val="Instructions"/>
    <w:basedOn w:val="Para"/>
    <w:rsid w:val="00996614"/>
    <w:pPr>
      <w:pBdr>
        <w:top w:val="single" w:sz="4" w:space="4" w:color="005172"/>
        <w:left w:val="single" w:sz="4" w:space="4" w:color="005172"/>
        <w:bottom w:val="single" w:sz="4" w:space="4" w:color="005172"/>
        <w:right w:val="single" w:sz="4" w:space="4" w:color="005172"/>
      </w:pBdr>
      <w:spacing w:before="120" w:after="240"/>
      <w:ind w:left="115" w:right="158"/>
    </w:pPr>
    <w:rPr>
      <w:i/>
      <w:iCs/>
    </w:rPr>
  </w:style>
  <w:style w:type="paragraph" w:styleId="List">
    <w:name w:val="List"/>
    <w:rsid w:val="00996614"/>
    <w:pPr>
      <w:spacing w:after="120"/>
      <w:ind w:left="360" w:right="360" w:hanging="360"/>
    </w:pPr>
    <w:rPr>
      <w:rFonts w:ascii="Arial" w:hAnsi="Arial" w:cs="Arial"/>
      <w:sz w:val="22"/>
    </w:rPr>
  </w:style>
  <w:style w:type="paragraph" w:customStyle="1" w:styleId="List1bullet">
    <w:name w:val="List 1.bullet"/>
    <w:basedOn w:val="Para"/>
    <w:rsid w:val="00996614"/>
    <w:pPr>
      <w:numPr>
        <w:numId w:val="9"/>
      </w:numPr>
      <w:tabs>
        <w:tab w:val="clear" w:pos="936"/>
      </w:tabs>
      <w:spacing w:after="40"/>
      <w:ind w:left="720" w:hanging="360"/>
    </w:pPr>
  </w:style>
  <w:style w:type="paragraph" w:customStyle="1" w:styleId="List1bulletbot">
    <w:name w:val="List 1.bullet.bot"/>
    <w:basedOn w:val="List1bullet"/>
    <w:rsid w:val="00996614"/>
    <w:pPr>
      <w:spacing w:after="180"/>
    </w:pPr>
  </w:style>
  <w:style w:type="paragraph" w:customStyle="1" w:styleId="List1dash">
    <w:name w:val="List 1.dash"/>
    <w:basedOn w:val="Dash"/>
    <w:rsid w:val="00996614"/>
    <w:pPr>
      <w:numPr>
        <w:numId w:val="0"/>
      </w:numPr>
      <w:tabs>
        <w:tab w:val="num" w:pos="648"/>
      </w:tabs>
      <w:ind w:left="990" w:hanging="288"/>
    </w:pPr>
  </w:style>
  <w:style w:type="paragraph" w:customStyle="1" w:styleId="List1dashbot">
    <w:name w:val="List 1.dash.bot"/>
    <w:basedOn w:val="List1dash"/>
    <w:rsid w:val="00996614"/>
    <w:pPr>
      <w:spacing w:after="120"/>
      <w:ind w:left="994"/>
    </w:pPr>
  </w:style>
  <w:style w:type="paragraph" w:styleId="List2">
    <w:name w:val="List 2"/>
    <w:rsid w:val="00996614"/>
    <w:pPr>
      <w:spacing w:after="40"/>
      <w:ind w:left="720" w:hanging="360"/>
    </w:pPr>
    <w:rPr>
      <w:rFonts w:ascii="Arial" w:hAnsi="Arial" w:cs="Arial"/>
      <w:sz w:val="22"/>
    </w:rPr>
  </w:style>
  <w:style w:type="paragraph" w:customStyle="1" w:styleId="List2bot">
    <w:name w:val="List 2.bot"/>
    <w:basedOn w:val="List2"/>
    <w:link w:val="List2botChar"/>
    <w:rsid w:val="00996614"/>
    <w:pPr>
      <w:spacing w:after="120"/>
    </w:pPr>
  </w:style>
  <w:style w:type="paragraph" w:customStyle="1" w:styleId="List2bullet">
    <w:name w:val="List 2.bullet"/>
    <w:basedOn w:val="List1bullet"/>
    <w:rsid w:val="00996614"/>
    <w:pPr>
      <w:ind w:left="1080"/>
    </w:pPr>
  </w:style>
  <w:style w:type="paragraph" w:customStyle="1" w:styleId="List2bulletbottom">
    <w:name w:val="List 2.bullet.bottom"/>
    <w:basedOn w:val="List2bullet"/>
    <w:rsid w:val="00996614"/>
    <w:pPr>
      <w:spacing w:after="120"/>
    </w:pPr>
  </w:style>
  <w:style w:type="paragraph" w:customStyle="1" w:styleId="Listpara">
    <w:name w:val="List.para"/>
    <w:basedOn w:val="Para"/>
    <w:rsid w:val="00996614"/>
    <w:pPr>
      <w:spacing w:after="120"/>
      <w:ind w:left="360"/>
    </w:pPr>
  </w:style>
  <w:style w:type="paragraph" w:customStyle="1" w:styleId="List2para">
    <w:name w:val="List.2.para"/>
    <w:basedOn w:val="Listpara"/>
    <w:rsid w:val="00996614"/>
    <w:pPr>
      <w:ind w:left="720"/>
    </w:pPr>
  </w:style>
  <w:style w:type="paragraph" w:customStyle="1" w:styleId="List2parabottom">
    <w:name w:val="List.2.para.bottom"/>
    <w:basedOn w:val="List2para"/>
    <w:rsid w:val="00996614"/>
    <w:pPr>
      <w:spacing w:after="180"/>
    </w:pPr>
  </w:style>
  <w:style w:type="paragraph" w:customStyle="1" w:styleId="Listbottom">
    <w:name w:val="List.bottom"/>
    <w:basedOn w:val="List"/>
    <w:next w:val="BodyText"/>
    <w:rsid w:val="00996614"/>
    <w:pPr>
      <w:spacing w:after="180"/>
    </w:pPr>
  </w:style>
  <w:style w:type="paragraph" w:customStyle="1" w:styleId="Listparabottom">
    <w:name w:val="List.para.bottom"/>
    <w:basedOn w:val="Listpara"/>
    <w:rsid w:val="00996614"/>
    <w:pPr>
      <w:spacing w:after="180"/>
    </w:pPr>
  </w:style>
  <w:style w:type="paragraph" w:customStyle="1" w:styleId="logo">
    <w:name w:val="logo"/>
    <w:basedOn w:val="Header"/>
    <w:rsid w:val="00996614"/>
  </w:style>
  <w:style w:type="character" w:styleId="PageNumber">
    <w:name w:val="page number"/>
    <w:basedOn w:val="DefaultParagraphFont"/>
    <w:rsid w:val="00996614"/>
    <w:rPr>
      <w:sz w:val="18"/>
      <w:szCs w:val="18"/>
    </w:rPr>
  </w:style>
  <w:style w:type="paragraph" w:customStyle="1" w:styleId="Parahd1">
    <w:name w:val="Para.hd1"/>
    <w:next w:val="Para"/>
    <w:link w:val="Parahd1Char"/>
    <w:rsid w:val="00996614"/>
    <w:pPr>
      <w:keepNext/>
      <w:keepLines/>
      <w:spacing w:before="40" w:after="20"/>
    </w:pPr>
    <w:rPr>
      <w:rFonts w:ascii="Arial" w:hAnsi="Arial" w:cs="Arial"/>
      <w:b/>
      <w:bCs/>
      <w:sz w:val="22"/>
    </w:rPr>
  </w:style>
  <w:style w:type="character" w:customStyle="1" w:styleId="Parahd1Char">
    <w:name w:val="Para.hd1 Char"/>
    <w:basedOn w:val="DefaultParagraphFont"/>
    <w:link w:val="Parahd1"/>
    <w:rsid w:val="00996614"/>
    <w:rPr>
      <w:rFonts w:ascii="Arial" w:hAnsi="Arial" w:cs="Arial"/>
      <w:b/>
      <w:bCs/>
      <w:sz w:val="22"/>
    </w:rPr>
  </w:style>
  <w:style w:type="paragraph" w:customStyle="1" w:styleId="Parahd2">
    <w:name w:val="Para.hd2"/>
    <w:basedOn w:val="Parahd1"/>
    <w:link w:val="Parahd2Char"/>
    <w:rsid w:val="00996614"/>
    <w:rPr>
      <w:bCs w:val="0"/>
      <w:i/>
      <w:iCs/>
    </w:rPr>
  </w:style>
  <w:style w:type="character" w:customStyle="1" w:styleId="Parahd2Char">
    <w:name w:val="Para.hd2 Char"/>
    <w:basedOn w:val="Parahd1Char"/>
    <w:link w:val="Parahd2"/>
    <w:rsid w:val="00996614"/>
    <w:rPr>
      <w:rFonts w:ascii="Arial" w:hAnsi="Arial" w:cs="Arial"/>
      <w:b/>
      <w:bCs w:val="0"/>
      <w:i/>
      <w:iCs/>
      <w:sz w:val="22"/>
    </w:rPr>
  </w:style>
  <w:style w:type="paragraph" w:customStyle="1" w:styleId="RevisionHx">
    <w:name w:val="Revision Hx"/>
    <w:qFormat/>
    <w:rsid w:val="00996614"/>
    <w:pPr>
      <w:spacing w:after="120"/>
    </w:pPr>
    <w:rPr>
      <w:rFonts w:ascii="Arial" w:hAnsi="Arial" w:cs="Arial"/>
      <w:b/>
      <w:bCs/>
      <w:iCs/>
      <w:color w:val="124570"/>
      <w:sz w:val="26"/>
      <w:szCs w:val="26"/>
    </w:rPr>
  </w:style>
  <w:style w:type="paragraph" w:customStyle="1" w:styleId="StyleHeading1After12pt">
    <w:name w:val="Style Heading 1 + After:  12 pt"/>
    <w:basedOn w:val="Heading1"/>
    <w:rsid w:val="00996614"/>
    <w:rPr>
      <w:rFonts w:cs="Times New Roman"/>
      <w:iCs w:val="0"/>
      <w:szCs w:val="20"/>
    </w:rPr>
  </w:style>
  <w:style w:type="paragraph" w:customStyle="1" w:styleId="StyleHeading2Before6pt">
    <w:name w:val="Style Heading 2 + Before:  6 pt"/>
    <w:basedOn w:val="Heading2"/>
    <w:rsid w:val="00996614"/>
    <w:rPr>
      <w:rFonts w:cs="Times New Roman"/>
      <w:bCs/>
      <w:iCs w:val="0"/>
      <w:szCs w:val="20"/>
    </w:rPr>
  </w:style>
  <w:style w:type="paragraph" w:styleId="Subtitle">
    <w:name w:val="Subtitle"/>
    <w:basedOn w:val="Normal"/>
    <w:link w:val="SubtitleChar"/>
    <w:qFormat/>
    <w:rsid w:val="00996614"/>
    <w:pPr>
      <w:spacing w:after="60"/>
      <w:jc w:val="center"/>
      <w:outlineLvl w:val="1"/>
    </w:pPr>
    <w:rPr>
      <w:rFonts w:ascii="Arial" w:hAnsi="Arial" w:cs="Arial"/>
      <w:sz w:val="24"/>
      <w:szCs w:val="24"/>
    </w:rPr>
  </w:style>
  <w:style w:type="table" w:styleId="TableGrid">
    <w:name w:val="Table Grid"/>
    <w:basedOn w:val="TableNormal"/>
    <w:rsid w:val="00996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uiPriority w:val="99"/>
    <w:rsid w:val="00996614"/>
    <w:pPr>
      <w:tabs>
        <w:tab w:val="right" w:leader="dot" w:pos="9360"/>
      </w:tabs>
      <w:spacing w:before="40" w:after="40"/>
      <w:ind w:left="1714" w:hanging="1714"/>
    </w:pPr>
    <w:rPr>
      <w:rFonts w:ascii="Arial" w:hAnsi="Arial" w:cs="Arial"/>
      <w:sz w:val="22"/>
    </w:rPr>
  </w:style>
  <w:style w:type="table" w:styleId="TableProfessional">
    <w:name w:val="Table Professional"/>
    <w:basedOn w:val="TableNormal"/>
    <w:rsid w:val="0099661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heme">
    <w:name w:val="theme"/>
    <w:next w:val="Para"/>
    <w:link w:val="themeChar"/>
    <w:rsid w:val="00996614"/>
    <w:pPr>
      <w:pBdr>
        <w:top w:val="single" w:sz="8" w:space="1" w:color="005172"/>
        <w:bottom w:val="single" w:sz="8" w:space="1" w:color="005172"/>
      </w:pBdr>
      <w:spacing w:before="120" w:after="180"/>
    </w:pPr>
    <w:rPr>
      <w:rFonts w:ascii="Arial" w:hAnsi="Arial" w:cs="Arial"/>
      <w:i/>
      <w:color w:val="005172"/>
      <w:sz w:val="22"/>
    </w:rPr>
  </w:style>
  <w:style w:type="paragraph" w:styleId="Title">
    <w:name w:val="Title"/>
    <w:aliases w:val="Chapter title"/>
    <w:basedOn w:val="Normal"/>
    <w:link w:val="TitleChar"/>
    <w:qFormat/>
    <w:rsid w:val="00996614"/>
    <w:pPr>
      <w:spacing w:before="240" w:after="60"/>
      <w:jc w:val="center"/>
      <w:outlineLvl w:val="0"/>
    </w:pPr>
    <w:rPr>
      <w:rFonts w:ascii="Arial" w:hAnsi="Arial" w:cs="Arial"/>
      <w:b/>
      <w:bCs/>
      <w:kern w:val="28"/>
      <w:sz w:val="32"/>
      <w:szCs w:val="32"/>
    </w:rPr>
  </w:style>
  <w:style w:type="paragraph" w:styleId="TOC1">
    <w:name w:val="toc 1"/>
    <w:next w:val="Normal"/>
    <w:uiPriority w:val="39"/>
    <w:rsid w:val="00996614"/>
    <w:pPr>
      <w:tabs>
        <w:tab w:val="right" w:leader="dot" w:pos="9360"/>
      </w:tabs>
      <w:spacing w:before="60" w:after="40"/>
      <w:jc w:val="both"/>
    </w:pPr>
    <w:rPr>
      <w:rFonts w:ascii="Arial" w:hAnsi="Arial" w:cs="Arial"/>
      <w:b/>
      <w:bCs/>
      <w:sz w:val="22"/>
      <w:szCs w:val="22"/>
    </w:rPr>
  </w:style>
  <w:style w:type="paragraph" w:styleId="TOC2">
    <w:name w:val="toc 2"/>
    <w:next w:val="Normal"/>
    <w:uiPriority w:val="39"/>
    <w:rsid w:val="00996614"/>
    <w:pPr>
      <w:tabs>
        <w:tab w:val="right" w:leader="dot" w:pos="9360"/>
      </w:tabs>
      <w:spacing w:before="20" w:after="20"/>
      <w:ind w:left="634" w:hanging="634"/>
    </w:pPr>
    <w:rPr>
      <w:rFonts w:ascii="Arial" w:hAnsi="Arial" w:cs="Arial"/>
      <w:sz w:val="22"/>
    </w:rPr>
  </w:style>
  <w:style w:type="paragraph" w:styleId="TOC3">
    <w:name w:val="toc 3"/>
    <w:next w:val="Normal"/>
    <w:uiPriority w:val="39"/>
    <w:rsid w:val="00996614"/>
    <w:pPr>
      <w:tabs>
        <w:tab w:val="right" w:leader="dot" w:pos="9360"/>
      </w:tabs>
      <w:spacing w:before="20" w:after="20"/>
      <w:ind w:left="936" w:hanging="576"/>
    </w:pPr>
    <w:rPr>
      <w:rFonts w:ascii="Arial" w:hAnsi="Arial" w:cs="Arial"/>
      <w:sz w:val="22"/>
    </w:rPr>
  </w:style>
  <w:style w:type="paragraph" w:styleId="TOC4">
    <w:name w:val="toc 4"/>
    <w:next w:val="Normal"/>
    <w:uiPriority w:val="39"/>
    <w:rsid w:val="00996614"/>
    <w:pPr>
      <w:tabs>
        <w:tab w:val="right" w:leader="dot" w:pos="9360"/>
      </w:tabs>
      <w:spacing w:before="20" w:after="20"/>
      <w:ind w:left="1656" w:hanging="749"/>
    </w:pPr>
    <w:rPr>
      <w:rFonts w:ascii="Arial" w:hAnsi="Arial" w:cs="Arial"/>
      <w:sz w:val="22"/>
    </w:rPr>
  </w:style>
  <w:style w:type="paragraph" w:styleId="TOC5">
    <w:name w:val="toc 5"/>
    <w:basedOn w:val="Normal"/>
    <w:next w:val="Normal"/>
    <w:uiPriority w:val="39"/>
    <w:rsid w:val="00996614"/>
    <w:pPr>
      <w:tabs>
        <w:tab w:val="right" w:leader="dot" w:pos="9350"/>
      </w:tabs>
      <w:spacing w:before="20" w:after="20"/>
      <w:ind w:left="2592" w:hanging="936"/>
    </w:pPr>
    <w:rPr>
      <w:rFonts w:ascii="Arial" w:hAnsi="Arial" w:cs="Arial"/>
      <w:sz w:val="22"/>
    </w:rPr>
  </w:style>
  <w:style w:type="paragraph" w:styleId="TOC6">
    <w:name w:val="toc 6"/>
    <w:basedOn w:val="Normal"/>
    <w:next w:val="Normal"/>
    <w:uiPriority w:val="39"/>
    <w:rsid w:val="00996614"/>
    <w:pPr>
      <w:tabs>
        <w:tab w:val="right" w:leader="dot" w:pos="9360"/>
      </w:tabs>
      <w:spacing w:before="20" w:after="20"/>
      <w:ind w:left="3686" w:hanging="1123"/>
    </w:pPr>
    <w:rPr>
      <w:rFonts w:ascii="Arial" w:hAnsi="Arial" w:cs="Arial"/>
      <w:sz w:val="22"/>
    </w:rPr>
  </w:style>
  <w:style w:type="paragraph" w:styleId="TOC7">
    <w:name w:val="toc 7"/>
    <w:basedOn w:val="Normal"/>
    <w:next w:val="Normal"/>
    <w:autoRedefine/>
    <w:uiPriority w:val="39"/>
    <w:rsid w:val="00996614"/>
    <w:pPr>
      <w:ind w:left="1200"/>
    </w:pPr>
  </w:style>
  <w:style w:type="paragraph" w:styleId="TOC8">
    <w:name w:val="toc 8"/>
    <w:basedOn w:val="Normal"/>
    <w:next w:val="Normal"/>
    <w:autoRedefine/>
    <w:uiPriority w:val="39"/>
    <w:rsid w:val="00996614"/>
    <w:pPr>
      <w:ind w:left="1400"/>
    </w:pPr>
  </w:style>
  <w:style w:type="paragraph" w:styleId="TOC9">
    <w:name w:val="toc 9"/>
    <w:basedOn w:val="Normal"/>
    <w:next w:val="Normal"/>
    <w:autoRedefine/>
    <w:uiPriority w:val="39"/>
    <w:rsid w:val="00996614"/>
    <w:pPr>
      <w:ind w:left="1600"/>
    </w:pPr>
  </w:style>
  <w:style w:type="paragraph" w:customStyle="1" w:styleId="tpilb">
    <w:name w:val="tpilb"/>
    <w:rsid w:val="00996614"/>
    <w:pPr>
      <w:pageBreakBefore/>
      <w:spacing w:before="5880"/>
      <w:jc w:val="center"/>
    </w:pPr>
    <w:rPr>
      <w:sz w:val="24"/>
    </w:rPr>
  </w:style>
  <w:style w:type="character" w:customStyle="1" w:styleId="TitleChar">
    <w:name w:val="Title Char"/>
    <w:aliases w:val="Chapter title Char"/>
    <w:link w:val="Title"/>
    <w:rsid w:val="00086073"/>
    <w:rPr>
      <w:rFonts w:ascii="Arial" w:hAnsi="Arial" w:cs="Arial"/>
      <w:b/>
      <w:bCs/>
      <w:kern w:val="28"/>
      <w:sz w:val="32"/>
      <w:szCs w:val="32"/>
    </w:rPr>
  </w:style>
  <w:style w:type="character" w:customStyle="1" w:styleId="SubtitleChar">
    <w:name w:val="Subtitle Char"/>
    <w:link w:val="Subtitle"/>
    <w:rsid w:val="00086073"/>
    <w:rPr>
      <w:rFonts w:ascii="Arial" w:hAnsi="Arial" w:cs="Arial"/>
      <w:sz w:val="24"/>
      <w:szCs w:val="24"/>
    </w:rPr>
  </w:style>
  <w:style w:type="character" w:customStyle="1" w:styleId="CharChar10">
    <w:name w:val="Char Char10"/>
    <w:rsid w:val="00086073"/>
    <w:rPr>
      <w:rFonts w:ascii="Arial" w:hAnsi="Arial" w:cs="Arial"/>
      <w:i/>
      <w:iCs/>
      <w:color w:val="005172"/>
      <w:lang w:val="en-US" w:eastAsia="en-US" w:bidi="ar-SA"/>
    </w:rPr>
  </w:style>
  <w:style w:type="character" w:customStyle="1" w:styleId="CommentTextChar">
    <w:name w:val="Comment Text Char"/>
    <w:link w:val="CommentText"/>
    <w:rsid w:val="00086073"/>
    <w:rPr>
      <w:rFonts w:ascii="Arial" w:hAnsi="Arial" w:cs="Arial"/>
      <w:color w:val="005172"/>
      <w:szCs w:val="22"/>
    </w:rPr>
  </w:style>
  <w:style w:type="character" w:customStyle="1" w:styleId="Heading3Char">
    <w:name w:val="Heading 3 Char"/>
    <w:aliases w:val="h3 Char, Char Char,Char1 Char,Char Char"/>
    <w:link w:val="Heading3"/>
    <w:rsid w:val="00086073"/>
    <w:rPr>
      <w:rFonts w:ascii="Arial" w:hAnsi="Arial" w:cs="Arial"/>
      <w:b/>
      <w:color w:val="005172"/>
      <w:sz w:val="24"/>
      <w:szCs w:val="24"/>
    </w:rPr>
  </w:style>
  <w:style w:type="character" w:customStyle="1" w:styleId="Heading2Char">
    <w:name w:val="Heading 2 Char"/>
    <w:aliases w:val="h2 Char2,heading 2 Char2,HeadB Char"/>
    <w:link w:val="Heading2"/>
    <w:rsid w:val="00086073"/>
    <w:rPr>
      <w:rFonts w:ascii="Arial" w:hAnsi="Arial" w:cs="Arial"/>
      <w:b/>
      <w:iCs/>
      <w:caps/>
      <w:color w:val="005172"/>
      <w:sz w:val="24"/>
      <w:szCs w:val="24"/>
    </w:rPr>
  </w:style>
  <w:style w:type="character" w:customStyle="1" w:styleId="CharChar14">
    <w:name w:val="Char Char14"/>
    <w:rsid w:val="00086073"/>
    <w:rPr>
      <w:rFonts w:ascii="Arial" w:hAnsi="Arial" w:cs="Arial"/>
      <w:color w:val="005172"/>
      <w:sz w:val="22"/>
      <w:szCs w:val="22"/>
      <w:lang w:val="en-US" w:eastAsia="en-US" w:bidi="ar-SA"/>
    </w:rPr>
  </w:style>
  <w:style w:type="character" w:customStyle="1" w:styleId="CharChar15">
    <w:name w:val="Char Char15"/>
    <w:rsid w:val="00086073"/>
    <w:rPr>
      <w:rFonts w:ascii="Arial" w:hAnsi="Arial" w:cs="Arial"/>
      <w:i/>
      <w:iCs/>
      <w:color w:val="005172"/>
      <w:sz w:val="22"/>
      <w:szCs w:val="22"/>
      <w:lang w:val="en-US" w:eastAsia="en-US" w:bidi="ar-SA"/>
    </w:rPr>
  </w:style>
  <w:style w:type="character" w:customStyle="1" w:styleId="CharChar16">
    <w:name w:val="Char Char16"/>
    <w:rsid w:val="00086073"/>
    <w:rPr>
      <w:rFonts w:ascii="Arial" w:hAnsi="Arial" w:cs="Arial"/>
      <w:color w:val="005172"/>
      <w:sz w:val="22"/>
      <w:szCs w:val="22"/>
      <w:lang w:val="en-US" w:eastAsia="en-US" w:bidi="ar-SA"/>
    </w:rPr>
  </w:style>
  <w:style w:type="character" w:customStyle="1" w:styleId="CharChar17">
    <w:name w:val="Char Char17"/>
    <w:rsid w:val="00086073"/>
    <w:rPr>
      <w:rFonts w:ascii="Arial" w:hAnsi="Arial" w:cs="Arial"/>
      <w:i/>
      <w:iCs/>
      <w:color w:val="005172"/>
      <w:sz w:val="22"/>
      <w:szCs w:val="22"/>
      <w:lang w:val="en-US" w:eastAsia="en-US" w:bidi="ar-SA"/>
    </w:rPr>
  </w:style>
  <w:style w:type="character" w:customStyle="1" w:styleId="CharChar18">
    <w:name w:val="Char Char18"/>
    <w:rsid w:val="00086073"/>
    <w:rPr>
      <w:rFonts w:ascii="Arial" w:hAnsi="Arial" w:cs="Arial"/>
      <w:color w:val="005172"/>
      <w:sz w:val="22"/>
      <w:szCs w:val="22"/>
      <w:lang w:val="en-US" w:eastAsia="en-US" w:bidi="ar-SA"/>
    </w:rPr>
  </w:style>
  <w:style w:type="character" w:customStyle="1" w:styleId="CharChar19">
    <w:name w:val="Char Char19"/>
    <w:rsid w:val="00086073"/>
    <w:rPr>
      <w:rFonts w:ascii="Arial" w:hAnsi="Arial" w:cs="Arial"/>
      <w:i/>
      <w:iCs/>
      <w:color w:val="005172"/>
      <w:sz w:val="22"/>
      <w:szCs w:val="22"/>
      <w:lang w:val="en-US" w:eastAsia="en-US" w:bidi="ar-SA"/>
    </w:rPr>
  </w:style>
  <w:style w:type="character" w:customStyle="1" w:styleId="DateChar">
    <w:name w:val="Date Char"/>
    <w:link w:val="Date"/>
    <w:rsid w:val="00086073"/>
  </w:style>
  <w:style w:type="character" w:customStyle="1" w:styleId="CharChar20">
    <w:name w:val="Char Char20"/>
    <w:rsid w:val="00086073"/>
    <w:rPr>
      <w:rFonts w:ascii="Arial" w:hAnsi="Arial" w:cs="Arial"/>
      <w:color w:val="005172"/>
      <w:sz w:val="22"/>
      <w:szCs w:val="22"/>
      <w:lang w:val="en-US" w:eastAsia="en-US" w:bidi="ar-SA"/>
    </w:rPr>
  </w:style>
  <w:style w:type="character" w:customStyle="1" w:styleId="CharChar21">
    <w:name w:val="Char Char21"/>
    <w:rsid w:val="00086073"/>
    <w:rPr>
      <w:rFonts w:ascii="Arial" w:hAnsi="Arial" w:cs="Arial"/>
      <w:i/>
      <w:iCs/>
      <w:color w:val="005172"/>
      <w:sz w:val="22"/>
      <w:szCs w:val="22"/>
      <w:lang w:val="en-US" w:eastAsia="en-US" w:bidi="ar-SA"/>
    </w:rPr>
  </w:style>
  <w:style w:type="character" w:customStyle="1" w:styleId="CharChar22">
    <w:name w:val="Char Char22"/>
    <w:rsid w:val="00086073"/>
    <w:rPr>
      <w:rFonts w:ascii="Arial" w:hAnsi="Arial" w:cs="Arial"/>
      <w:color w:val="005172"/>
      <w:sz w:val="22"/>
      <w:szCs w:val="22"/>
      <w:lang w:val="en-US" w:eastAsia="en-US" w:bidi="ar-SA"/>
    </w:rPr>
  </w:style>
  <w:style w:type="character" w:customStyle="1" w:styleId="CharChar23">
    <w:name w:val="Char Char23"/>
    <w:rsid w:val="00086073"/>
    <w:rPr>
      <w:rFonts w:ascii="Arial" w:hAnsi="Arial" w:cs="Arial"/>
      <w:i/>
      <w:iCs/>
      <w:color w:val="005172"/>
      <w:sz w:val="22"/>
      <w:szCs w:val="22"/>
      <w:lang w:val="en-US" w:eastAsia="en-US" w:bidi="ar-SA"/>
    </w:rPr>
  </w:style>
  <w:style w:type="character" w:customStyle="1" w:styleId="CharChar24">
    <w:name w:val="Char Char24"/>
    <w:rsid w:val="00086073"/>
    <w:rPr>
      <w:rFonts w:ascii="Arial" w:hAnsi="Arial" w:cs="Arial"/>
      <w:color w:val="005172"/>
      <w:sz w:val="22"/>
      <w:szCs w:val="22"/>
      <w:lang w:val="en-US" w:eastAsia="en-US" w:bidi="ar-SA"/>
    </w:rPr>
  </w:style>
  <w:style w:type="character" w:customStyle="1" w:styleId="Heading4Char">
    <w:name w:val="Heading 4 Char"/>
    <w:aliases w:val="h4 Char"/>
    <w:link w:val="Heading4"/>
    <w:rsid w:val="00086073"/>
    <w:rPr>
      <w:rFonts w:ascii="Arial" w:hAnsi="Arial" w:cs="Arial"/>
      <w:b/>
      <w:bCs/>
      <w:i/>
      <w:iCs/>
      <w:color w:val="005172"/>
      <w:sz w:val="22"/>
      <w:szCs w:val="22"/>
    </w:rPr>
  </w:style>
  <w:style w:type="character" w:customStyle="1" w:styleId="BodyTextChar">
    <w:name w:val="Body Text Char"/>
    <w:link w:val="BodyText"/>
    <w:rsid w:val="00086073"/>
  </w:style>
  <w:style w:type="character" w:customStyle="1" w:styleId="DocumentMapChar">
    <w:name w:val="Document Map Char"/>
    <w:link w:val="DocumentMap"/>
    <w:rsid w:val="00086073"/>
    <w:rPr>
      <w:rFonts w:ascii="Tahoma" w:hAnsi="Tahoma" w:cs="Tahoma"/>
      <w:noProof/>
      <w:sz w:val="16"/>
      <w:szCs w:val="16"/>
      <w:lang w:val="en-US" w:eastAsia="en-US" w:bidi="ar-SA"/>
    </w:rPr>
  </w:style>
  <w:style w:type="paragraph" w:styleId="DocumentMap">
    <w:name w:val="Document Map"/>
    <w:basedOn w:val="Normal"/>
    <w:link w:val="DocumentMapChar"/>
    <w:rsid w:val="00086073"/>
    <w:rPr>
      <w:rFonts w:ascii="Tahoma" w:hAnsi="Tahoma" w:cs="Tahoma"/>
      <w:sz w:val="16"/>
      <w:szCs w:val="16"/>
    </w:rPr>
  </w:style>
  <w:style w:type="character" w:customStyle="1" w:styleId="FooterChar">
    <w:name w:val="Footer Char"/>
    <w:aliases w:val="f Char"/>
    <w:link w:val="Footer"/>
    <w:rsid w:val="00086073"/>
    <w:rPr>
      <w:rFonts w:ascii="Arial" w:hAnsi="Arial" w:cs="Arial"/>
      <w:sz w:val="16"/>
      <w:szCs w:val="16"/>
    </w:rPr>
  </w:style>
  <w:style w:type="character" w:customStyle="1" w:styleId="HeaderChar">
    <w:name w:val="Header Char"/>
    <w:aliases w:val="h Char"/>
    <w:link w:val="Header"/>
    <w:rsid w:val="00086073"/>
    <w:rPr>
      <w:rFonts w:ascii="Arial" w:hAnsi="Arial"/>
      <w:iCs/>
      <w:sz w:val="16"/>
      <w:szCs w:val="16"/>
    </w:rPr>
  </w:style>
  <w:style w:type="character" w:customStyle="1" w:styleId="Heading9Char">
    <w:name w:val="Heading 9 Char"/>
    <w:aliases w:val="h9 Char"/>
    <w:link w:val="Heading9"/>
    <w:rsid w:val="00086073"/>
    <w:rPr>
      <w:rFonts w:ascii="Arial" w:hAnsi="Arial"/>
      <w:b/>
      <w:i/>
      <w:sz w:val="18"/>
    </w:rPr>
  </w:style>
  <w:style w:type="character" w:customStyle="1" w:styleId="Heading8Char">
    <w:name w:val="Heading 8 Char"/>
    <w:aliases w:val="h8 Char"/>
    <w:link w:val="Heading8"/>
    <w:rsid w:val="00086073"/>
    <w:rPr>
      <w:rFonts w:ascii="Arial" w:hAnsi="Arial"/>
      <w:i/>
    </w:rPr>
  </w:style>
  <w:style w:type="character" w:customStyle="1" w:styleId="Heading7Char">
    <w:name w:val="Heading 7 Char"/>
    <w:aliases w:val="h7 Char"/>
    <w:link w:val="Heading7"/>
    <w:rsid w:val="00086073"/>
    <w:rPr>
      <w:rFonts w:ascii="Arial" w:hAnsi="Arial"/>
      <w:i/>
      <w:color w:val="000080"/>
      <w:sz w:val="16"/>
    </w:rPr>
  </w:style>
  <w:style w:type="character" w:customStyle="1" w:styleId="000bulChar">
    <w:name w:val="000.bul Char"/>
    <w:link w:val="000bul"/>
    <w:rsid w:val="00086073"/>
    <w:rPr>
      <w:rFonts w:ascii="Arial" w:hAnsi="Arial" w:cs="Arial"/>
      <w:sz w:val="18"/>
      <w:szCs w:val="18"/>
    </w:rPr>
  </w:style>
  <w:style w:type="character" w:customStyle="1" w:styleId="000hdChar">
    <w:name w:val="000.hd Char"/>
    <w:link w:val="000hd"/>
    <w:rsid w:val="00086073"/>
    <w:rPr>
      <w:rFonts w:ascii="Arial" w:hAnsi="Arial" w:cs="Arial"/>
      <w:b/>
      <w:bCs/>
      <w:color w:val="FFFFFF"/>
      <w:sz w:val="18"/>
      <w:szCs w:val="18"/>
    </w:rPr>
  </w:style>
  <w:style w:type="character" w:customStyle="1" w:styleId="000hd10Char">
    <w:name w:val="000.hd.10 Char"/>
    <w:link w:val="000hd10"/>
    <w:rsid w:val="00086073"/>
    <w:rPr>
      <w:rFonts w:ascii="Arial" w:hAnsi="Arial" w:cs="Arial"/>
      <w:b/>
      <w:bCs/>
      <w:color w:val="FFFFFF"/>
      <w:szCs w:val="18"/>
    </w:rPr>
  </w:style>
  <w:style w:type="character" w:customStyle="1" w:styleId="000subhdChar">
    <w:name w:val="000.subhd Char"/>
    <w:link w:val="000subhd"/>
    <w:rsid w:val="00086073"/>
    <w:rPr>
      <w:rFonts w:ascii="Arial" w:hAnsi="Arial" w:cs="Arial"/>
      <w:b/>
      <w:bCs/>
      <w:sz w:val="18"/>
      <w:szCs w:val="18"/>
    </w:rPr>
  </w:style>
  <w:style w:type="character" w:customStyle="1" w:styleId="000txt10Char">
    <w:name w:val="000.txt.10 Char"/>
    <w:link w:val="000txt10"/>
    <w:rsid w:val="00086073"/>
    <w:rPr>
      <w:rFonts w:ascii="Arial" w:hAnsi="Arial" w:cs="Arial"/>
      <w:szCs w:val="18"/>
    </w:rPr>
  </w:style>
  <w:style w:type="paragraph" w:styleId="BalloonText">
    <w:name w:val="Balloon Text"/>
    <w:basedOn w:val="Normal"/>
    <w:link w:val="BalloonTextChar"/>
    <w:rsid w:val="00086073"/>
    <w:rPr>
      <w:rFonts w:ascii="Tahoma" w:hAnsi="Tahoma" w:cs="Tahoma"/>
      <w:sz w:val="16"/>
      <w:szCs w:val="16"/>
    </w:rPr>
  </w:style>
  <w:style w:type="paragraph" w:customStyle="1" w:styleId="Boxbullet3">
    <w:name w:val="Box bullet 3"/>
    <w:aliases w:val="bb3"/>
    <w:basedOn w:val="Normal"/>
    <w:rsid w:val="00086073"/>
    <w:pPr>
      <w:keepNext/>
      <w:tabs>
        <w:tab w:val="left" w:pos="461"/>
      </w:tabs>
      <w:suppressAutoHyphens/>
      <w:spacing w:before="20" w:after="60" w:line="200" w:lineRule="exact"/>
      <w:ind w:left="461" w:right="317" w:hanging="144"/>
    </w:pPr>
    <w:rPr>
      <w:rFonts w:ascii="Arial" w:hAnsi="Arial"/>
      <w:kern w:val="18"/>
      <w:sz w:val="18"/>
    </w:rPr>
  </w:style>
  <w:style w:type="paragraph" w:customStyle="1" w:styleId="boxnote">
    <w:name w:val="boxnote"/>
    <w:basedOn w:val="Normal"/>
    <w:rsid w:val="00086073"/>
    <w:pPr>
      <w:pBdr>
        <w:top w:val="single" w:sz="4" w:space="1" w:color="auto"/>
        <w:left w:val="single" w:sz="4" w:space="4" w:color="auto"/>
        <w:bottom w:val="single" w:sz="4" w:space="1" w:color="auto"/>
        <w:right w:val="single" w:sz="4" w:space="4" w:color="auto"/>
      </w:pBdr>
      <w:spacing w:before="120" w:after="120"/>
      <w:ind w:left="1440" w:right="1440"/>
      <w:contextualSpacing/>
    </w:pPr>
  </w:style>
  <w:style w:type="paragraph" w:customStyle="1" w:styleId="Bullet0">
    <w:name w:val="Bullet"/>
    <w:basedOn w:val="Para"/>
    <w:link w:val="BulletChar0"/>
    <w:rsid w:val="00086073"/>
    <w:pPr>
      <w:spacing w:after="80"/>
      <w:ind w:right="360"/>
    </w:pPr>
  </w:style>
  <w:style w:type="paragraph" w:customStyle="1" w:styleId="Bullet10">
    <w:name w:val="Bullet 1"/>
    <w:aliases w:val="b1"/>
    <w:basedOn w:val="Para"/>
    <w:link w:val="Bullet1Char"/>
    <w:rsid w:val="00086073"/>
    <w:pPr>
      <w:spacing w:after="80"/>
      <w:ind w:right="360"/>
    </w:pPr>
  </w:style>
  <w:style w:type="paragraph" w:customStyle="1" w:styleId="Bullet1NoDot">
    <w:name w:val="Bullet 1 No Dot"/>
    <w:basedOn w:val="Bullet10"/>
    <w:qFormat/>
    <w:rsid w:val="00086073"/>
    <w:pPr>
      <w:ind w:left="360"/>
    </w:pPr>
  </w:style>
  <w:style w:type="paragraph" w:customStyle="1" w:styleId="Bullet2">
    <w:name w:val="Bullet 2"/>
    <w:aliases w:val="b2"/>
    <w:basedOn w:val="Para"/>
    <w:link w:val="Bullet2Char"/>
    <w:rsid w:val="00086073"/>
    <w:pPr>
      <w:spacing w:after="60"/>
      <w:ind w:right="360"/>
    </w:pPr>
  </w:style>
  <w:style w:type="paragraph" w:customStyle="1" w:styleId="Bullet30">
    <w:name w:val="Bullet 3"/>
    <w:aliases w:val="b3"/>
    <w:basedOn w:val="Para"/>
    <w:link w:val="Bullet3Char0"/>
    <w:rsid w:val="00086073"/>
    <w:pPr>
      <w:spacing w:after="40"/>
      <w:ind w:right="360"/>
    </w:pPr>
  </w:style>
  <w:style w:type="paragraph" w:customStyle="1" w:styleId="Bullet4">
    <w:name w:val="Bullet 4"/>
    <w:aliases w:val="b4"/>
    <w:basedOn w:val="Para"/>
    <w:link w:val="Bullet4Char"/>
    <w:rsid w:val="00086073"/>
    <w:pPr>
      <w:spacing w:after="40"/>
      <w:ind w:right="360"/>
    </w:pPr>
  </w:style>
  <w:style w:type="paragraph" w:customStyle="1" w:styleId="Bullet5">
    <w:name w:val="Bullet 5"/>
    <w:basedOn w:val="Para"/>
    <w:rsid w:val="00086073"/>
    <w:pPr>
      <w:spacing w:after="40"/>
      <w:ind w:right="360"/>
    </w:pPr>
  </w:style>
  <w:style w:type="character" w:customStyle="1" w:styleId="bulletChar">
    <w:name w:val="bullet Char"/>
    <w:link w:val="bullet"/>
    <w:locked/>
    <w:rsid w:val="00086073"/>
    <w:rPr>
      <w:rFonts w:ascii="Arial" w:hAnsi="Arial" w:cs="Arial"/>
      <w:sz w:val="22"/>
    </w:rPr>
  </w:style>
  <w:style w:type="character" w:customStyle="1" w:styleId="BulletbottomChar">
    <w:name w:val="Bullet.bottom Char"/>
    <w:link w:val="Bulletbottom"/>
    <w:rsid w:val="007430FB"/>
    <w:rPr>
      <w:rFonts w:ascii="Arial" w:hAnsi="Arial" w:cs="Arial"/>
      <w:sz w:val="22"/>
      <w:lang w:val="da-DK"/>
    </w:rPr>
  </w:style>
  <w:style w:type="paragraph" w:customStyle="1" w:styleId="code">
    <w:name w:val="code"/>
    <w:basedOn w:val="Normal"/>
    <w:qFormat/>
    <w:rsid w:val="00086073"/>
    <w:pPr>
      <w:spacing w:before="120"/>
    </w:pPr>
    <w:rPr>
      <w:rFonts w:ascii="Courier New" w:hAnsi="Courier New"/>
    </w:rPr>
  </w:style>
  <w:style w:type="paragraph" w:customStyle="1" w:styleId="CodeInABox">
    <w:name w:val="CodeInABox"/>
    <w:basedOn w:val="code"/>
    <w:qFormat/>
    <w:rsid w:val="00086073"/>
    <w:pPr>
      <w:pBdr>
        <w:top w:val="single" w:sz="4" w:space="1" w:color="auto"/>
        <w:left w:val="single" w:sz="4" w:space="4" w:color="auto"/>
        <w:bottom w:val="single" w:sz="4" w:space="1" w:color="auto"/>
        <w:right w:val="single" w:sz="4" w:space="4" w:color="auto"/>
      </w:pBdr>
      <w:contextualSpacing/>
    </w:pPr>
  </w:style>
  <w:style w:type="character" w:styleId="Emphasis">
    <w:name w:val="Emphasis"/>
    <w:qFormat/>
    <w:rsid w:val="00086073"/>
    <w:rPr>
      <w:i/>
      <w:iCs/>
    </w:rPr>
  </w:style>
  <w:style w:type="character" w:styleId="FollowedHyperlink">
    <w:name w:val="FollowedHyperlink"/>
    <w:rsid w:val="00086073"/>
    <w:rPr>
      <w:color w:val="800080"/>
      <w:u w:val="single"/>
    </w:rPr>
  </w:style>
  <w:style w:type="character" w:customStyle="1" w:styleId="Heading1Char">
    <w:name w:val="Heading 1 Char"/>
    <w:aliases w:val="h1 Char,Headline Char"/>
    <w:link w:val="Heading1"/>
    <w:rsid w:val="00086073"/>
    <w:rPr>
      <w:rFonts w:ascii="Arial" w:hAnsi="Arial" w:cs="Arial"/>
      <w:b/>
      <w:bCs/>
      <w:iCs/>
      <w:color w:val="005172"/>
      <w:sz w:val="28"/>
      <w:szCs w:val="28"/>
    </w:rPr>
  </w:style>
  <w:style w:type="paragraph" w:customStyle="1" w:styleId="H1NoTOC">
    <w:name w:val="H1_No_TOC"/>
    <w:basedOn w:val="Normal"/>
    <w:next w:val="Para"/>
    <w:qFormat/>
    <w:rsid w:val="00086073"/>
    <w:pPr>
      <w:jc w:val="center"/>
    </w:pPr>
    <w:rPr>
      <w:rFonts w:ascii="Arial" w:hAnsi="Arial"/>
      <w:b/>
      <w:color w:val="1F497D"/>
      <w:sz w:val="28"/>
    </w:rPr>
  </w:style>
  <w:style w:type="character" w:customStyle="1" w:styleId="h2Char">
    <w:name w:val="h2 Char"/>
    <w:aliases w:val="heading 2 Char,HeadB Char Char"/>
    <w:rsid w:val="00086073"/>
    <w:rPr>
      <w:rFonts w:ascii="Arial" w:hAnsi="Arial" w:cs="Arial"/>
      <w:b/>
      <w:iCs/>
      <w:caps/>
      <w:color w:val="005172"/>
      <w:sz w:val="24"/>
      <w:szCs w:val="24"/>
      <w:lang w:val="en-US" w:eastAsia="en-US" w:bidi="ar-SA"/>
    </w:rPr>
  </w:style>
  <w:style w:type="character" w:customStyle="1" w:styleId="h3CharChar">
    <w:name w:val="h3 Char Char"/>
    <w:locked/>
    <w:rsid w:val="00086073"/>
    <w:rPr>
      <w:rFonts w:ascii="Arial" w:hAnsi="Arial" w:cs="Arial"/>
      <w:b/>
      <w:color w:val="005172"/>
      <w:sz w:val="24"/>
      <w:szCs w:val="24"/>
      <w:lang w:val="en-US" w:eastAsia="en-US" w:bidi="ar-SA"/>
    </w:rPr>
  </w:style>
  <w:style w:type="paragraph" w:customStyle="1" w:styleId="Heading1NoTOC0">
    <w:name w:val="Heading 1 No TOC"/>
    <w:basedOn w:val="Heading1"/>
    <w:next w:val="Para"/>
    <w:qFormat/>
    <w:rsid w:val="00086073"/>
    <w:pPr>
      <w:contextualSpacing/>
      <w:outlineLvl w:val="9"/>
    </w:pPr>
  </w:style>
  <w:style w:type="paragraph" w:customStyle="1" w:styleId="Heading1noTOCnotused">
    <w:name w:val="Heading 1 no TOC_notused"/>
    <w:basedOn w:val="Heading1"/>
    <w:next w:val="Para"/>
    <w:rsid w:val="00086073"/>
    <w:pPr>
      <w:spacing w:before="480"/>
    </w:pPr>
    <w:rPr>
      <w:color w:val="365F91"/>
    </w:rPr>
  </w:style>
  <w:style w:type="paragraph" w:customStyle="1" w:styleId="Heading2NoTOC">
    <w:name w:val="Heading 2 No TOC"/>
    <w:basedOn w:val="Heading2"/>
    <w:next w:val="Para"/>
    <w:qFormat/>
    <w:rsid w:val="00086073"/>
  </w:style>
  <w:style w:type="paragraph" w:styleId="ListBullet3">
    <w:name w:val="List Bullet 3"/>
    <w:basedOn w:val="Normal"/>
    <w:autoRedefine/>
    <w:rsid w:val="00086073"/>
    <w:pPr>
      <w:tabs>
        <w:tab w:val="num" w:pos="720"/>
      </w:tabs>
      <w:spacing w:after="120"/>
      <w:ind w:left="720" w:hanging="360"/>
    </w:pPr>
    <w:rPr>
      <w:sz w:val="24"/>
      <w:szCs w:val="24"/>
    </w:rPr>
  </w:style>
  <w:style w:type="paragraph" w:styleId="ListParagraph">
    <w:name w:val="List Paragraph"/>
    <w:basedOn w:val="Normal"/>
    <w:qFormat/>
    <w:rsid w:val="00086073"/>
    <w:pPr>
      <w:ind w:left="720"/>
    </w:pPr>
  </w:style>
  <w:style w:type="paragraph" w:customStyle="1" w:styleId="note">
    <w:name w:val="note"/>
    <w:basedOn w:val="Normal"/>
    <w:rsid w:val="00086073"/>
    <w:pPr>
      <w:pBdr>
        <w:top w:val="single" w:sz="4" w:space="1" w:color="auto"/>
        <w:left w:val="single" w:sz="4" w:space="4" w:color="auto"/>
        <w:bottom w:val="single" w:sz="4" w:space="1" w:color="auto"/>
        <w:right w:val="single" w:sz="4" w:space="4" w:color="auto"/>
      </w:pBdr>
      <w:spacing w:before="120" w:after="120"/>
      <w:ind w:left="720" w:right="720"/>
      <w:contextualSpacing/>
    </w:pPr>
  </w:style>
  <w:style w:type="paragraph" w:customStyle="1" w:styleId="NoteBox">
    <w:name w:val="NoteBox"/>
    <w:basedOn w:val="Normal"/>
    <w:qFormat/>
    <w:rsid w:val="00086073"/>
    <w:pPr>
      <w:pBdr>
        <w:top w:val="single" w:sz="4" w:space="1" w:color="000000"/>
        <w:left w:val="single" w:sz="4" w:space="4" w:color="000000"/>
        <w:bottom w:val="single" w:sz="4" w:space="1" w:color="000000"/>
        <w:right w:val="single" w:sz="4" w:space="4" w:color="000000"/>
      </w:pBdr>
      <w:spacing w:before="120" w:after="240"/>
      <w:contextualSpacing/>
    </w:pPr>
  </w:style>
  <w:style w:type="paragraph" w:customStyle="1" w:styleId="ParaBold">
    <w:name w:val="Para Bold"/>
    <w:basedOn w:val="Para"/>
    <w:qFormat/>
    <w:rsid w:val="00086073"/>
    <w:rPr>
      <w:rFonts w:cs="Times New Roman"/>
      <w:b/>
      <w:szCs w:val="24"/>
    </w:rPr>
  </w:style>
  <w:style w:type="paragraph" w:customStyle="1" w:styleId="ParaIndent">
    <w:name w:val="Para Indent"/>
    <w:basedOn w:val="Para"/>
    <w:link w:val="ParaIndentChar"/>
    <w:qFormat/>
    <w:rsid w:val="00086073"/>
    <w:pPr>
      <w:ind w:left="360"/>
    </w:pPr>
  </w:style>
  <w:style w:type="paragraph" w:customStyle="1" w:styleId="Rqmts">
    <w:name w:val="Rqmts"/>
    <w:basedOn w:val="Normal"/>
    <w:rsid w:val="00086073"/>
    <w:pPr>
      <w:spacing w:before="40" w:after="40"/>
    </w:pPr>
    <w:rPr>
      <w:rFonts w:ascii="Arial" w:hAnsi="Arial" w:cs="Arial"/>
      <w:b/>
    </w:rPr>
  </w:style>
  <w:style w:type="paragraph" w:customStyle="1" w:styleId="Rqmtstxt">
    <w:name w:val="Rqmts.txt"/>
    <w:basedOn w:val="Normal"/>
    <w:rsid w:val="00086073"/>
    <w:pPr>
      <w:spacing w:before="40" w:after="40"/>
    </w:pPr>
    <w:rPr>
      <w:rFonts w:ascii="Arial" w:hAnsi="Arial" w:cs="Arial"/>
    </w:rPr>
  </w:style>
  <w:style w:type="paragraph" w:customStyle="1" w:styleId="rulesheader">
    <w:name w:val="rules header"/>
    <w:basedOn w:val="Normal"/>
    <w:qFormat/>
    <w:rsid w:val="00086073"/>
    <w:pPr>
      <w:ind w:left="72"/>
    </w:pPr>
    <w:rPr>
      <w:rFonts w:ascii="Arial" w:hAnsi="Arial" w:cs="Arial"/>
      <w:b/>
      <w:sz w:val="18"/>
      <w:szCs w:val="18"/>
    </w:rPr>
  </w:style>
  <w:style w:type="paragraph" w:customStyle="1" w:styleId="TableDefinition">
    <w:name w:val="Table Definition"/>
    <w:basedOn w:val="Para"/>
    <w:next w:val="Para"/>
    <w:link w:val="TableDefinitionChar"/>
    <w:qFormat/>
    <w:rsid w:val="00086073"/>
    <w:pPr>
      <w:keepNext/>
      <w:keepLines/>
      <w:spacing w:before="160" w:after="40"/>
    </w:pPr>
    <w:rPr>
      <w:b/>
      <w:color w:val="005172"/>
    </w:rPr>
  </w:style>
  <w:style w:type="character" w:customStyle="1" w:styleId="TableDefinitionChar">
    <w:name w:val="Table Definition Char"/>
    <w:link w:val="TableDefinition"/>
    <w:rsid w:val="00086073"/>
    <w:rPr>
      <w:rFonts w:ascii="Arial" w:hAnsi="Arial" w:cs="Arial"/>
      <w:b/>
      <w:color w:val="005172"/>
      <w:lang w:val="en-US" w:eastAsia="en-US" w:bidi="ar-SA"/>
    </w:rPr>
  </w:style>
  <w:style w:type="paragraph" w:customStyle="1" w:styleId="TableText">
    <w:name w:val="Table Text"/>
    <w:basedOn w:val="Para"/>
    <w:link w:val="TableTextChar"/>
    <w:rsid w:val="00086073"/>
    <w:pPr>
      <w:spacing w:before="20" w:after="20"/>
    </w:pPr>
    <w:rPr>
      <w:sz w:val="18"/>
    </w:rPr>
  </w:style>
  <w:style w:type="paragraph" w:customStyle="1" w:styleId="TableHeader">
    <w:name w:val="Table Header"/>
    <w:basedOn w:val="TableText"/>
    <w:rsid w:val="00086073"/>
    <w:pPr>
      <w:keepNext/>
      <w:jc w:val="center"/>
    </w:pPr>
    <w:rPr>
      <w:b/>
      <w:color w:val="FFFFFF"/>
    </w:rPr>
  </w:style>
  <w:style w:type="paragraph" w:customStyle="1" w:styleId="TableSubheader">
    <w:name w:val="Table Subheader"/>
    <w:basedOn w:val="TableText"/>
    <w:rsid w:val="00086073"/>
    <w:pPr>
      <w:keepNext/>
    </w:pPr>
    <w:rPr>
      <w:b/>
    </w:rPr>
  </w:style>
  <w:style w:type="paragraph" w:customStyle="1" w:styleId="Term">
    <w:name w:val="Term"/>
    <w:basedOn w:val="Normal"/>
    <w:qFormat/>
    <w:rsid w:val="00086073"/>
    <w:rPr>
      <w:b/>
    </w:rPr>
  </w:style>
  <w:style w:type="paragraph" w:customStyle="1" w:styleId="TestNormalTemplateStyle">
    <w:name w:val="TestNormalTemplateStyle"/>
    <w:basedOn w:val="Normal"/>
    <w:rsid w:val="00086073"/>
    <w:rPr>
      <w:sz w:val="144"/>
    </w:rPr>
  </w:style>
  <w:style w:type="paragraph" w:styleId="TOCHeading">
    <w:name w:val="TOC Heading"/>
    <w:basedOn w:val="Heading1"/>
    <w:next w:val="Normal"/>
    <w:qFormat/>
    <w:rsid w:val="00086073"/>
    <w:pPr>
      <w:spacing w:before="480" w:after="0" w:line="276" w:lineRule="auto"/>
      <w:jc w:val="left"/>
      <w:outlineLvl w:val="9"/>
    </w:pPr>
    <w:rPr>
      <w:rFonts w:ascii="Cambria" w:eastAsia="MS Gothic" w:hAnsi="Cambria" w:cs="Times New Roman"/>
      <w:iCs w:val="0"/>
      <w:color w:val="365F91"/>
    </w:rPr>
  </w:style>
  <w:style w:type="character" w:customStyle="1" w:styleId="h6CharChar7">
    <w:name w:val="h6 Char Char7"/>
    <w:rsid w:val="00CB233E"/>
    <w:rPr>
      <w:rFonts w:ascii="Arial" w:hAnsi="Arial" w:cs="Arial"/>
      <w:i/>
      <w:iCs/>
      <w:color w:val="005172"/>
      <w:sz w:val="22"/>
      <w:szCs w:val="22"/>
      <w:lang w:val="en-US" w:eastAsia="en-US" w:bidi="ar-SA"/>
    </w:rPr>
  </w:style>
  <w:style w:type="character" w:customStyle="1" w:styleId="h5CharChar7">
    <w:name w:val="h5 Char Char7"/>
    <w:rsid w:val="00CB233E"/>
    <w:rPr>
      <w:rFonts w:ascii="Arial" w:hAnsi="Arial" w:cs="Arial"/>
      <w:color w:val="005172"/>
      <w:sz w:val="22"/>
      <w:szCs w:val="22"/>
      <w:lang w:val="en-US" w:eastAsia="en-US" w:bidi="ar-SA"/>
    </w:rPr>
  </w:style>
  <w:style w:type="paragraph" w:customStyle="1" w:styleId="LWHeading1Numbered">
    <w:name w:val="LW Heading 1 Numbered"/>
    <w:basedOn w:val="Normal"/>
    <w:rsid w:val="00CB233E"/>
    <w:pPr>
      <w:keepNext/>
      <w:numPr>
        <w:numId w:val="10"/>
      </w:numPr>
      <w:spacing w:before="240" w:after="120"/>
      <w:outlineLvl w:val="0"/>
    </w:pPr>
    <w:rPr>
      <w:rFonts w:ascii="Arial" w:hAnsi="Arial" w:cs="Arial"/>
      <w:sz w:val="22"/>
    </w:rPr>
  </w:style>
  <w:style w:type="character" w:customStyle="1" w:styleId="BalloonTextChar">
    <w:name w:val="Balloon Text Char"/>
    <w:link w:val="BalloonText"/>
    <w:rsid w:val="00CB233E"/>
    <w:rPr>
      <w:rFonts w:ascii="Tahoma" w:hAnsi="Tahoma" w:cs="Tahoma"/>
      <w:sz w:val="16"/>
      <w:szCs w:val="16"/>
      <w:lang w:val="en-US" w:eastAsia="en-US" w:bidi="ar-SA"/>
    </w:rPr>
  </w:style>
  <w:style w:type="paragraph" w:customStyle="1" w:styleId="Heading1noTOC1">
    <w:name w:val="Heading 1 no TOC"/>
    <w:aliases w:val="hno"/>
    <w:basedOn w:val="Heading1"/>
    <w:next w:val="Normal"/>
    <w:rsid w:val="00CB233E"/>
    <w:pPr>
      <w:outlineLvl w:val="9"/>
    </w:pPr>
  </w:style>
  <w:style w:type="character" w:customStyle="1" w:styleId="left">
    <w:name w:val="left"/>
    <w:basedOn w:val="DefaultParagraphFont"/>
    <w:rsid w:val="00CB233E"/>
  </w:style>
  <w:style w:type="character" w:customStyle="1" w:styleId="h5CharChar5">
    <w:name w:val="h5 Char Char5"/>
    <w:rsid w:val="00CB233E"/>
    <w:rPr>
      <w:rFonts w:ascii="Arial" w:hAnsi="Arial" w:cs="Arial"/>
      <w:color w:val="005172"/>
      <w:sz w:val="22"/>
      <w:szCs w:val="22"/>
      <w:lang w:val="en-US" w:eastAsia="en-US" w:bidi="ar-SA"/>
    </w:rPr>
  </w:style>
  <w:style w:type="character" w:customStyle="1" w:styleId="h6CharChar5">
    <w:name w:val="h6 Char Char5"/>
    <w:rsid w:val="00CB233E"/>
    <w:rPr>
      <w:rFonts w:ascii="Arial" w:hAnsi="Arial" w:cs="Arial"/>
      <w:i/>
      <w:iCs/>
      <w:color w:val="005172"/>
      <w:sz w:val="22"/>
      <w:szCs w:val="22"/>
      <w:lang w:val="en-US" w:eastAsia="en-US" w:bidi="ar-SA"/>
    </w:rPr>
  </w:style>
  <w:style w:type="paragraph" w:styleId="CommentText">
    <w:name w:val="annotation text"/>
    <w:basedOn w:val="Normal"/>
    <w:link w:val="CommentTextChar"/>
    <w:rsid w:val="00CB233E"/>
    <w:rPr>
      <w:rFonts w:ascii="Arial" w:hAnsi="Arial"/>
      <w:color w:val="005172"/>
      <w:szCs w:val="22"/>
    </w:rPr>
  </w:style>
  <w:style w:type="character" w:styleId="CommentReference">
    <w:name w:val="annotation reference"/>
    <w:rsid w:val="00CB233E"/>
    <w:rPr>
      <w:sz w:val="16"/>
      <w:szCs w:val="16"/>
    </w:rPr>
  </w:style>
  <w:style w:type="character" w:customStyle="1" w:styleId="h4CharChar">
    <w:name w:val="h4 Char Char"/>
    <w:rsid w:val="00CB233E"/>
    <w:rPr>
      <w:rFonts w:ascii="Arial" w:hAnsi="Arial" w:cs="Arial"/>
      <w:b/>
      <w:bCs/>
      <w:i/>
      <w:iCs/>
      <w:color w:val="005172"/>
      <w:sz w:val="22"/>
      <w:szCs w:val="22"/>
      <w:lang w:val="en-US" w:eastAsia="en-US" w:bidi="ar-SA"/>
    </w:rPr>
  </w:style>
  <w:style w:type="character" w:customStyle="1" w:styleId="fCharChar3">
    <w:name w:val="f Char Char3"/>
    <w:rsid w:val="00CB233E"/>
    <w:rPr>
      <w:rFonts w:ascii="Arial" w:hAnsi="Arial" w:cs="Arial"/>
      <w:sz w:val="16"/>
      <w:szCs w:val="16"/>
      <w:lang w:val="en-US" w:eastAsia="en-US" w:bidi="ar-SA"/>
    </w:rPr>
  </w:style>
  <w:style w:type="character" w:customStyle="1" w:styleId="CharChar35">
    <w:name w:val="Char Char35"/>
    <w:rsid w:val="00CB233E"/>
    <w:rPr>
      <w:lang w:val="en-US" w:eastAsia="en-US" w:bidi="ar-SA"/>
    </w:rPr>
  </w:style>
  <w:style w:type="character" w:customStyle="1" w:styleId="hCharChar3">
    <w:name w:val="h Char Char3"/>
    <w:rsid w:val="00CB233E"/>
    <w:rPr>
      <w:rFonts w:ascii="Arial" w:hAnsi="Arial"/>
      <w:iCs/>
      <w:sz w:val="16"/>
      <w:szCs w:val="16"/>
      <w:lang w:val="en-US" w:eastAsia="en-US" w:bidi="ar-SA"/>
    </w:rPr>
  </w:style>
  <w:style w:type="character" w:customStyle="1" w:styleId="h7CharChar2">
    <w:name w:val="h7 Char Char2"/>
    <w:rsid w:val="00CB233E"/>
    <w:rPr>
      <w:rFonts w:ascii="Arial" w:hAnsi="Arial"/>
      <w:i/>
      <w:color w:val="000080"/>
      <w:sz w:val="16"/>
      <w:lang w:val="en-US" w:eastAsia="en-US" w:bidi="ar-SA"/>
    </w:rPr>
  </w:style>
  <w:style w:type="character" w:customStyle="1" w:styleId="h8CharChar1">
    <w:name w:val="h8 Char Char1"/>
    <w:rsid w:val="00CB233E"/>
    <w:rPr>
      <w:rFonts w:ascii="Arial" w:hAnsi="Arial"/>
      <w:i/>
      <w:lang w:val="en-US" w:eastAsia="en-US" w:bidi="ar-SA"/>
    </w:rPr>
  </w:style>
  <w:style w:type="character" w:customStyle="1" w:styleId="h9CharChar1">
    <w:name w:val="h9 Char Char1"/>
    <w:rsid w:val="00CB233E"/>
    <w:rPr>
      <w:rFonts w:ascii="Arial" w:hAnsi="Arial"/>
      <w:b/>
      <w:i/>
      <w:sz w:val="18"/>
      <w:lang w:val="en-US" w:eastAsia="en-US" w:bidi="ar-SA"/>
    </w:rPr>
  </w:style>
  <w:style w:type="character" w:customStyle="1" w:styleId="ChaptertitleCharChar2">
    <w:name w:val="Chapter title Char Char2"/>
    <w:rsid w:val="00CB233E"/>
    <w:rPr>
      <w:rFonts w:ascii="Arial" w:hAnsi="Arial" w:cs="Arial"/>
      <w:b/>
      <w:bCs/>
      <w:kern w:val="28"/>
      <w:sz w:val="32"/>
      <w:szCs w:val="32"/>
      <w:lang w:val="en-US" w:eastAsia="en-US" w:bidi="ar-SA"/>
    </w:rPr>
  </w:style>
  <w:style w:type="character" w:customStyle="1" w:styleId="h2Char1">
    <w:name w:val="h2 Char1"/>
    <w:aliases w:val="heading 2 Char1,HeadB Char Char1"/>
    <w:rsid w:val="00CB233E"/>
    <w:rPr>
      <w:rFonts w:ascii="Arial" w:hAnsi="Arial" w:cs="Arial"/>
      <w:b/>
      <w:iCs/>
      <w:caps/>
      <w:color w:val="005172"/>
      <w:sz w:val="24"/>
      <w:szCs w:val="24"/>
      <w:lang w:val="en-US" w:eastAsia="en-US" w:bidi="ar-SA"/>
    </w:rPr>
  </w:style>
  <w:style w:type="character" w:customStyle="1" w:styleId="h1Char1">
    <w:name w:val="h1 Char1"/>
    <w:aliases w:val="Headline Char Char1"/>
    <w:rsid w:val="00CB233E"/>
    <w:rPr>
      <w:rFonts w:ascii="Arial" w:hAnsi="Arial" w:cs="Arial"/>
      <w:b/>
      <w:bCs/>
      <w:iCs/>
      <w:color w:val="005172"/>
      <w:sz w:val="28"/>
      <w:szCs w:val="28"/>
      <w:lang w:val="en-US" w:eastAsia="en-US" w:bidi="ar-SA"/>
    </w:rPr>
  </w:style>
  <w:style w:type="character" w:customStyle="1" w:styleId="h3CharChar1">
    <w:name w:val="h3 Char Char1"/>
    <w:rsid w:val="00CB233E"/>
    <w:rPr>
      <w:rFonts w:ascii="Arial" w:hAnsi="Arial" w:cs="Arial"/>
      <w:b/>
      <w:color w:val="005172"/>
      <w:sz w:val="24"/>
      <w:szCs w:val="24"/>
      <w:lang w:val="en-US" w:eastAsia="en-US" w:bidi="ar-SA"/>
    </w:rPr>
  </w:style>
  <w:style w:type="character" w:customStyle="1" w:styleId="hCharChar1">
    <w:name w:val="h Char Char1"/>
    <w:rsid w:val="00CB233E"/>
    <w:rPr>
      <w:rFonts w:ascii="Arial" w:hAnsi="Arial"/>
      <w:iCs/>
      <w:sz w:val="16"/>
      <w:szCs w:val="16"/>
      <w:lang w:val="en-US" w:eastAsia="en-US" w:bidi="ar-SA"/>
    </w:rPr>
  </w:style>
  <w:style w:type="character" w:customStyle="1" w:styleId="fCharChar1">
    <w:name w:val="f Char Char1"/>
    <w:rsid w:val="00CB233E"/>
    <w:rPr>
      <w:rFonts w:ascii="Arial" w:hAnsi="Arial" w:cs="Arial"/>
      <w:sz w:val="16"/>
      <w:szCs w:val="16"/>
      <w:lang w:val="en-US" w:eastAsia="en-US" w:bidi="ar-SA"/>
    </w:rPr>
  </w:style>
  <w:style w:type="character" w:customStyle="1" w:styleId="h5CharChar2">
    <w:name w:val="h5 Char Char2"/>
    <w:rsid w:val="00CB233E"/>
    <w:rPr>
      <w:rFonts w:ascii="Arial" w:hAnsi="Arial" w:cs="Arial"/>
      <w:color w:val="005172"/>
      <w:szCs w:val="22"/>
    </w:rPr>
  </w:style>
  <w:style w:type="character" w:customStyle="1" w:styleId="h6CharChar2">
    <w:name w:val="h6 Char Char2"/>
    <w:rsid w:val="00CB233E"/>
    <w:rPr>
      <w:rFonts w:ascii="Arial" w:hAnsi="Arial" w:cs="Arial"/>
      <w:i/>
      <w:iCs/>
      <w:color w:val="005172"/>
      <w:lang w:val="en-US" w:eastAsia="en-US" w:bidi="ar-SA"/>
    </w:rPr>
  </w:style>
  <w:style w:type="character" w:customStyle="1" w:styleId="h7CharChar">
    <w:name w:val="h7 Char Char"/>
    <w:rsid w:val="00CB233E"/>
    <w:rPr>
      <w:rFonts w:ascii="Arial" w:hAnsi="Arial"/>
      <w:i/>
      <w:color w:val="000080"/>
      <w:sz w:val="16"/>
      <w:lang w:val="en-US" w:eastAsia="en-US" w:bidi="ar-SA"/>
    </w:rPr>
  </w:style>
  <w:style w:type="character" w:customStyle="1" w:styleId="h8CharChar">
    <w:name w:val="h8 Char Char"/>
    <w:rsid w:val="00CB233E"/>
    <w:rPr>
      <w:rFonts w:ascii="Arial" w:hAnsi="Arial"/>
      <w:i/>
      <w:lang w:val="en-US" w:eastAsia="en-US" w:bidi="ar-SA"/>
    </w:rPr>
  </w:style>
  <w:style w:type="character" w:customStyle="1" w:styleId="h9CharChar">
    <w:name w:val="h9 Char Char"/>
    <w:rsid w:val="00CB233E"/>
    <w:rPr>
      <w:rFonts w:ascii="Arial" w:hAnsi="Arial"/>
      <w:b/>
      <w:i/>
      <w:sz w:val="18"/>
      <w:lang w:val="en-US" w:eastAsia="en-US" w:bidi="ar-SA"/>
    </w:rPr>
  </w:style>
  <w:style w:type="character" w:customStyle="1" w:styleId="bullet3Char">
    <w:name w:val="bullet 3 Char"/>
    <w:basedOn w:val="ParaChar"/>
    <w:link w:val="bullet3"/>
    <w:rsid w:val="00CB233E"/>
    <w:rPr>
      <w:rFonts w:ascii="Arial" w:hAnsi="Arial" w:cs="Arial"/>
      <w:sz w:val="22"/>
    </w:rPr>
  </w:style>
  <w:style w:type="paragraph" w:styleId="Index1">
    <w:name w:val="index 1"/>
    <w:basedOn w:val="Normal"/>
    <w:next w:val="Normal"/>
    <w:autoRedefine/>
    <w:rsid w:val="00CB233E"/>
    <w:pPr>
      <w:ind w:left="200" w:hanging="200"/>
    </w:pPr>
  </w:style>
  <w:style w:type="paragraph" w:styleId="IndexHeading">
    <w:name w:val="index heading"/>
    <w:basedOn w:val="Normal"/>
    <w:next w:val="Index1"/>
    <w:rsid w:val="00CB233E"/>
    <w:pPr>
      <w:numPr>
        <w:numId w:val="12"/>
      </w:numPr>
      <w:tabs>
        <w:tab w:val="clear" w:pos="2693"/>
      </w:tabs>
      <w:spacing w:before="120"/>
      <w:ind w:left="0" w:firstLine="0"/>
    </w:pPr>
  </w:style>
  <w:style w:type="paragraph" w:customStyle="1" w:styleId="Header3MMIS">
    <w:name w:val="Header 3 MMIS"/>
    <w:basedOn w:val="Heading3"/>
    <w:rsid w:val="00CB233E"/>
  </w:style>
  <w:style w:type="paragraph" w:customStyle="1" w:styleId="Bullet4b4">
    <w:name w:val="Bullet 4b4"/>
    <w:basedOn w:val="bullet3"/>
    <w:next w:val="Para"/>
    <w:link w:val="Bullet4b4CharChar"/>
    <w:rsid w:val="00CB233E"/>
    <w:pPr>
      <w:numPr>
        <w:ilvl w:val="0"/>
        <w:numId w:val="0"/>
      </w:numPr>
      <w:ind w:left="360" w:hanging="360"/>
    </w:pPr>
    <w:rPr>
      <w:b/>
      <w:bCs/>
    </w:rPr>
  </w:style>
  <w:style w:type="character" w:customStyle="1" w:styleId="Bullet4b4CharChar">
    <w:name w:val="Bullet 4b4 Char Char"/>
    <w:link w:val="Bullet4b4"/>
    <w:rsid w:val="00CB233E"/>
    <w:rPr>
      <w:rFonts w:ascii="Arial" w:hAnsi="Arial" w:cs="Arial"/>
      <w:b/>
      <w:bCs/>
      <w:sz w:val="22"/>
      <w:lang w:val="en-US" w:eastAsia="en-US" w:bidi="ar-SA"/>
    </w:rPr>
  </w:style>
  <w:style w:type="paragraph" w:customStyle="1" w:styleId="StyleListBullet5">
    <w:name w:val="Style List Bullet 5"/>
    <w:basedOn w:val="ListBullet5"/>
    <w:next w:val="Para"/>
    <w:link w:val="StyleListBullet5Char"/>
    <w:rsid w:val="00CB233E"/>
    <w:pPr>
      <w:numPr>
        <w:numId w:val="0"/>
      </w:numPr>
      <w:tabs>
        <w:tab w:val="num" w:pos="576"/>
        <w:tab w:val="num" w:pos="1800"/>
      </w:tabs>
      <w:ind w:left="576" w:hanging="216"/>
      <w:contextualSpacing w:val="0"/>
    </w:pPr>
    <w:rPr>
      <w:bCs/>
      <w:sz w:val="22"/>
    </w:rPr>
  </w:style>
  <w:style w:type="character" w:customStyle="1" w:styleId="StyleListBullet5Char">
    <w:name w:val="Style List Bullet 5 Char"/>
    <w:link w:val="StyleListBullet5"/>
    <w:rsid w:val="00CB233E"/>
    <w:rPr>
      <w:bCs/>
      <w:sz w:val="22"/>
      <w:lang w:val="en-US" w:eastAsia="en-US" w:bidi="ar-SA"/>
    </w:rPr>
  </w:style>
  <w:style w:type="paragraph" w:styleId="ListBullet5">
    <w:name w:val="List Bullet 5"/>
    <w:basedOn w:val="Normal"/>
    <w:rsid w:val="00CB233E"/>
    <w:pPr>
      <w:numPr>
        <w:numId w:val="11"/>
      </w:numPr>
      <w:contextualSpacing/>
    </w:pPr>
  </w:style>
  <w:style w:type="character" w:customStyle="1" w:styleId="Heading5Char2">
    <w:name w:val="Heading 5 Char2"/>
    <w:aliases w:val="h5 Char"/>
    <w:rsid w:val="00CB233E"/>
    <w:rPr>
      <w:rFonts w:ascii="Arial" w:eastAsia="Times New Roman" w:hAnsi="Arial" w:cs="Arial"/>
      <w:color w:val="005172"/>
      <w:sz w:val="22"/>
      <w:szCs w:val="22"/>
      <w:lang w:val="en-US" w:eastAsia="en-US" w:bidi="ar-SA"/>
    </w:rPr>
  </w:style>
  <w:style w:type="character" w:styleId="Strong">
    <w:name w:val="Strong"/>
    <w:qFormat/>
    <w:rsid w:val="00CB233E"/>
    <w:rPr>
      <w:rFonts w:cs="Times New Roman"/>
      <w:b/>
      <w:bCs/>
    </w:rPr>
  </w:style>
  <w:style w:type="paragraph" w:styleId="NoSpacing">
    <w:name w:val="No Spacing"/>
    <w:basedOn w:val="Normal"/>
    <w:link w:val="NoSpacingChar"/>
    <w:uiPriority w:val="1"/>
    <w:qFormat/>
    <w:rsid w:val="00CB233E"/>
    <w:rPr>
      <w:rFonts w:ascii="Calibri" w:hAnsi="Calibri"/>
      <w:sz w:val="22"/>
      <w:szCs w:val="22"/>
      <w:lang w:bidi="en-US"/>
    </w:rPr>
  </w:style>
  <w:style w:type="character" w:customStyle="1" w:styleId="TableTextChar">
    <w:name w:val="Table Text Char"/>
    <w:link w:val="TableText"/>
    <w:locked/>
    <w:rsid w:val="00CB233E"/>
    <w:rPr>
      <w:rFonts w:ascii="Arial" w:hAnsi="Arial" w:cs="Arial"/>
      <w:sz w:val="18"/>
      <w:lang w:val="en-US" w:eastAsia="en-US" w:bidi="ar-SA"/>
    </w:rPr>
  </w:style>
  <w:style w:type="paragraph" w:customStyle="1" w:styleId="BodyTextACSBOK">
    <w:name w:val="Body Text_ACSBOK"/>
    <w:link w:val="BodyTextACSBOKChar"/>
    <w:rsid w:val="00CB233E"/>
    <w:pPr>
      <w:spacing w:after="140"/>
      <w:jc w:val="both"/>
    </w:pPr>
    <w:rPr>
      <w:rFonts w:ascii="Arial" w:hAnsi="Arial"/>
      <w:szCs w:val="24"/>
    </w:rPr>
  </w:style>
  <w:style w:type="character" w:customStyle="1" w:styleId="BodyTextACSBOKChar">
    <w:name w:val="Body Text_ACSBOK Char"/>
    <w:link w:val="BodyTextACSBOK"/>
    <w:locked/>
    <w:rsid w:val="00CB233E"/>
    <w:rPr>
      <w:rFonts w:ascii="Arial" w:hAnsi="Arial"/>
      <w:szCs w:val="24"/>
      <w:lang w:val="en-US" w:eastAsia="en-US" w:bidi="ar-SA"/>
    </w:rPr>
  </w:style>
  <w:style w:type="paragraph" w:customStyle="1" w:styleId="UseCaseHeading">
    <w:name w:val="Use Case Heading"/>
    <w:basedOn w:val="TableDefinition"/>
    <w:qFormat/>
    <w:rsid w:val="00CB233E"/>
    <w:pPr>
      <w:ind w:left="1800"/>
    </w:pPr>
    <w:rPr>
      <w:rFonts w:ascii="Arial Bold" w:eastAsia="Calibri" w:hAnsi="Arial Bold"/>
      <w:bCs/>
      <w:iCs/>
    </w:rPr>
  </w:style>
  <w:style w:type="character" w:customStyle="1" w:styleId="NoSpacingChar">
    <w:name w:val="No Spacing Char"/>
    <w:link w:val="NoSpacing"/>
    <w:rsid w:val="00CB233E"/>
    <w:rPr>
      <w:rFonts w:ascii="Calibri" w:hAnsi="Calibri"/>
      <w:sz w:val="22"/>
      <w:szCs w:val="22"/>
      <w:lang w:val="en-US" w:eastAsia="en-US" w:bidi="en-US"/>
    </w:rPr>
  </w:style>
  <w:style w:type="paragraph" w:customStyle="1" w:styleId="Bullet1">
    <w:name w:val="Bullet 1#"/>
    <w:aliases w:val="b#"/>
    <w:basedOn w:val="Normal"/>
    <w:rsid w:val="00CB233E"/>
    <w:pPr>
      <w:numPr>
        <w:numId w:val="13"/>
      </w:numPr>
      <w:tabs>
        <w:tab w:val="clear" w:pos="1800"/>
        <w:tab w:val="left" w:pos="1728"/>
      </w:tabs>
      <w:suppressAutoHyphens/>
      <w:spacing w:before="120"/>
      <w:ind w:left="1728" w:hanging="144"/>
    </w:pPr>
    <w:rPr>
      <w:sz w:val="22"/>
    </w:rPr>
  </w:style>
  <w:style w:type="character" w:customStyle="1" w:styleId="Heading5Char1">
    <w:name w:val="Heading 5 Char1"/>
    <w:aliases w:val="h5 Char1"/>
    <w:rsid w:val="00CB233E"/>
    <w:rPr>
      <w:rFonts w:ascii="Arial" w:eastAsia="Times New Roman" w:hAnsi="Arial" w:cs="Arial"/>
      <w:color w:val="005172"/>
      <w:sz w:val="22"/>
      <w:lang w:val="en-US" w:eastAsia="en-US" w:bidi="ar-SA"/>
    </w:rPr>
  </w:style>
  <w:style w:type="character" w:customStyle="1" w:styleId="Heading6Char1">
    <w:name w:val="Heading 6 Char1"/>
    <w:aliases w:val="h6 Char1"/>
    <w:rsid w:val="00CB233E"/>
    <w:rPr>
      <w:rFonts w:ascii="Arial" w:eastAsia="Times New Roman" w:hAnsi="Arial" w:cs="Arial"/>
      <w:i/>
      <w:iCs/>
      <w:color w:val="005172"/>
      <w:sz w:val="22"/>
      <w:szCs w:val="22"/>
      <w:lang w:val="en-US" w:eastAsia="en-US" w:bidi="ar-SA"/>
    </w:rPr>
  </w:style>
  <w:style w:type="character" w:customStyle="1" w:styleId="h5CharChar">
    <w:name w:val="h5 Char Char"/>
    <w:rsid w:val="00CB233E"/>
    <w:rPr>
      <w:rFonts w:ascii="Arial Narrow" w:eastAsia="Times New Roman" w:hAnsi="Arial Narrow" w:cs="Arial"/>
      <w:b/>
      <w:bCs/>
      <w:iCs/>
      <w:sz w:val="26"/>
      <w:szCs w:val="26"/>
      <w:lang w:val="en-US" w:eastAsia="en-US" w:bidi="ar-SA"/>
    </w:rPr>
  </w:style>
  <w:style w:type="character" w:customStyle="1" w:styleId="h6CharChar">
    <w:name w:val="h6 Char Char"/>
    <w:rsid w:val="00CB233E"/>
    <w:rPr>
      <w:rFonts w:ascii="Arial" w:hAnsi="Arial" w:cs="Arial"/>
      <w:b/>
      <w:sz w:val="36"/>
      <w:szCs w:val="22"/>
      <w:lang w:val="en-US" w:eastAsia="en-US" w:bidi="ar-SA"/>
    </w:rPr>
  </w:style>
  <w:style w:type="paragraph" w:customStyle="1" w:styleId="Blurbsans">
    <w:name w:val="Blurb sans"/>
    <w:basedOn w:val="Blurb"/>
    <w:next w:val="Body"/>
    <w:rsid w:val="00CB233E"/>
    <w:pPr>
      <w:keepNext/>
      <w:pBdr>
        <w:bottom w:val="none" w:sz="0" w:space="0" w:color="auto"/>
      </w:pBdr>
      <w:spacing w:before="0" w:after="0" w:line="240" w:lineRule="auto"/>
      <w:ind w:left="0" w:firstLine="0"/>
    </w:pPr>
    <w:rPr>
      <w:i w:val="0"/>
      <w:sz w:val="8"/>
    </w:rPr>
  </w:style>
  <w:style w:type="paragraph" w:customStyle="1" w:styleId="Blurb">
    <w:name w:val="Blurb"/>
    <w:rsid w:val="00CB233E"/>
    <w:pPr>
      <w:keepLines/>
      <w:pBdr>
        <w:top w:val="single" w:sz="18" w:space="3" w:color="808080"/>
        <w:bottom w:val="single" w:sz="18" w:space="3" w:color="808080"/>
      </w:pBdr>
      <w:suppressAutoHyphens/>
      <w:spacing w:before="240" w:after="240" w:line="260" w:lineRule="exact"/>
      <w:ind w:left="1454" w:right="29" w:hanging="14"/>
      <w:jc w:val="both"/>
    </w:pPr>
    <w:rPr>
      <w:rFonts w:ascii="Arial" w:hAnsi="Arial"/>
      <w:i/>
      <w:color w:val="000000"/>
      <w:w w:val="110"/>
      <w:sz w:val="18"/>
    </w:rPr>
  </w:style>
  <w:style w:type="paragraph" w:customStyle="1" w:styleId="Body">
    <w:name w:val="Body"/>
    <w:aliases w:val="b"/>
    <w:link w:val="BodyChar"/>
    <w:rsid w:val="00CB233E"/>
    <w:pPr>
      <w:suppressAutoHyphens/>
      <w:spacing w:before="120"/>
      <w:ind w:left="1440"/>
    </w:pPr>
    <w:rPr>
      <w:sz w:val="22"/>
    </w:rPr>
  </w:style>
  <w:style w:type="character" w:customStyle="1" w:styleId="BodyChar">
    <w:name w:val="Body Char"/>
    <w:aliases w:val="b Char,Body Text Char1,Body Text Char Char,Body Text Char1 Char Char,Body Text Char2 Char Char Char,Information Char Char Char Char,Body Text Char1 Char Char Char Char,Body Text Char Char Char Char Char Char,Char Char Char Char Char Char Char"/>
    <w:link w:val="Body"/>
    <w:locked/>
    <w:rsid w:val="00CB233E"/>
    <w:rPr>
      <w:sz w:val="22"/>
      <w:lang w:val="en-US" w:eastAsia="en-US" w:bidi="ar-SA"/>
    </w:rPr>
  </w:style>
  <w:style w:type="paragraph" w:customStyle="1" w:styleId="Captiontable">
    <w:name w:val="Caption table"/>
    <w:basedOn w:val="Caption"/>
    <w:next w:val="Normal"/>
    <w:rsid w:val="00CB233E"/>
    <w:pPr>
      <w:keepNext/>
      <w:spacing w:before="240" w:after="0"/>
      <w:ind w:left="1440"/>
    </w:pPr>
    <w:rPr>
      <w:rFonts w:ascii="Arial" w:hAnsi="Arial"/>
      <w:sz w:val="14"/>
    </w:rPr>
  </w:style>
  <w:style w:type="paragraph" w:styleId="Caption">
    <w:name w:val="caption"/>
    <w:basedOn w:val="Normal"/>
    <w:next w:val="Normal"/>
    <w:qFormat/>
    <w:rsid w:val="00CB233E"/>
    <w:pPr>
      <w:spacing w:before="120" w:after="120"/>
    </w:pPr>
    <w:rPr>
      <w:b/>
      <w:bCs/>
    </w:rPr>
  </w:style>
  <w:style w:type="paragraph" w:customStyle="1" w:styleId="Captiontablewide">
    <w:name w:val="Caption tablewide"/>
    <w:basedOn w:val="Captiontable"/>
    <w:next w:val="Normal"/>
    <w:rsid w:val="00CB233E"/>
    <w:pPr>
      <w:ind w:left="0"/>
    </w:pPr>
  </w:style>
  <w:style w:type="paragraph" w:customStyle="1" w:styleId="definition">
    <w:name w:val="definition"/>
    <w:basedOn w:val="Normal"/>
    <w:next w:val="Normal"/>
    <w:rsid w:val="00CB233E"/>
    <w:pPr>
      <w:keepLines/>
      <w:suppressAutoHyphens/>
      <w:spacing w:before="120" w:line="220" w:lineRule="atLeast"/>
      <w:ind w:left="240"/>
    </w:pPr>
    <w:rPr>
      <w:sz w:val="22"/>
    </w:rPr>
  </w:style>
  <w:style w:type="paragraph" w:customStyle="1" w:styleId="definitionbullet">
    <w:name w:val="definition bullet"/>
    <w:basedOn w:val="definition"/>
    <w:rsid w:val="00CB233E"/>
    <w:pPr>
      <w:tabs>
        <w:tab w:val="num" w:pos="648"/>
      </w:tabs>
      <w:ind w:left="648" w:hanging="360"/>
    </w:pPr>
  </w:style>
  <w:style w:type="paragraph" w:customStyle="1" w:styleId="Footerfortemplate-copyright">
    <w:name w:val="Footer for template - copyright"/>
    <w:basedOn w:val="Footer"/>
    <w:rsid w:val="00CB233E"/>
    <w:pPr>
      <w:tabs>
        <w:tab w:val="left" w:pos="2218"/>
        <w:tab w:val="right" w:pos="9180"/>
      </w:tabs>
    </w:pPr>
  </w:style>
  <w:style w:type="paragraph" w:customStyle="1" w:styleId="Footertitlepage">
    <w:name w:val="Footer titlepage"/>
    <w:basedOn w:val="Normal"/>
    <w:rsid w:val="00CB233E"/>
    <w:pPr>
      <w:tabs>
        <w:tab w:val="right" w:pos="9173"/>
      </w:tabs>
    </w:pPr>
    <w:rPr>
      <w:rFonts w:ascii="Arial" w:hAnsi="Arial"/>
      <w:sz w:val="18"/>
    </w:rPr>
  </w:style>
  <w:style w:type="paragraph" w:customStyle="1" w:styleId="Footerfortemplateportrait">
    <w:name w:val="Footer for template portrait"/>
    <w:basedOn w:val="Footertitlepage"/>
    <w:rsid w:val="00CB233E"/>
    <w:pPr>
      <w:tabs>
        <w:tab w:val="clear" w:pos="9173"/>
        <w:tab w:val="center" w:pos="4680"/>
        <w:tab w:val="right" w:pos="9504"/>
      </w:tabs>
    </w:pPr>
    <w:rPr>
      <w:snapToGrid w:val="0"/>
      <w:sz w:val="16"/>
    </w:rPr>
  </w:style>
  <w:style w:type="paragraph" w:styleId="FootnoteText">
    <w:name w:val="footnote text"/>
    <w:aliases w:val="FT"/>
    <w:basedOn w:val="Normal"/>
    <w:link w:val="FootnoteTextChar"/>
    <w:rsid w:val="00CB233E"/>
    <w:rPr>
      <w:rFonts w:ascii="Arial" w:hAnsi="Arial"/>
      <w:color w:val="000080"/>
      <w:sz w:val="18"/>
    </w:rPr>
  </w:style>
  <w:style w:type="character" w:customStyle="1" w:styleId="FootnoteTextChar">
    <w:name w:val="Footnote Text Char"/>
    <w:aliases w:val="FT Char"/>
    <w:link w:val="FootnoteText"/>
    <w:rsid w:val="00CB233E"/>
    <w:rPr>
      <w:rFonts w:ascii="Arial" w:hAnsi="Arial"/>
      <w:color w:val="000080"/>
      <w:sz w:val="18"/>
      <w:lang w:val="en-US" w:eastAsia="en-US" w:bidi="ar-SA"/>
    </w:rPr>
  </w:style>
  <w:style w:type="paragraph" w:customStyle="1" w:styleId="GraphicID">
    <w:name w:val="Graphic ID"/>
    <w:aliases w:val="id"/>
    <w:next w:val="Normal"/>
    <w:rsid w:val="00CB233E"/>
    <w:pPr>
      <w:keepNext/>
      <w:spacing w:before="40"/>
      <w:ind w:right="-7"/>
      <w:jc w:val="right"/>
    </w:pPr>
    <w:rPr>
      <w:rFonts w:ascii="Arial" w:hAnsi="Arial"/>
      <w:sz w:val="16"/>
    </w:rPr>
  </w:style>
  <w:style w:type="paragraph" w:customStyle="1" w:styleId="Graphictitle">
    <w:name w:val="Graphic title"/>
    <w:aliases w:val="gt"/>
    <w:next w:val="GraphicID"/>
    <w:rsid w:val="00CB233E"/>
    <w:pPr>
      <w:spacing w:before="120" w:after="120"/>
      <w:jc w:val="right"/>
    </w:pPr>
    <w:rPr>
      <w:rFonts w:ascii="Arial" w:hAnsi="Arial"/>
      <w:b/>
      <w:i/>
      <w:sz w:val="22"/>
      <w:u w:val="single"/>
    </w:rPr>
  </w:style>
  <w:style w:type="paragraph" w:customStyle="1" w:styleId="Graphictitle6after">
    <w:name w:val="Graphic title 6after"/>
    <w:basedOn w:val="Graphictitle"/>
    <w:rsid w:val="00CB233E"/>
  </w:style>
  <w:style w:type="paragraph" w:customStyle="1" w:styleId="Graphic0">
    <w:name w:val="Graphic"/>
    <w:aliases w:val="g"/>
    <w:basedOn w:val="graphic"/>
    <w:next w:val="Captionfigure"/>
    <w:rsid w:val="00CB233E"/>
  </w:style>
  <w:style w:type="paragraph" w:customStyle="1" w:styleId="Captionfigure">
    <w:name w:val="Caption figure"/>
    <w:basedOn w:val="Caption"/>
    <w:next w:val="Normal"/>
    <w:rsid w:val="00CB233E"/>
    <w:pPr>
      <w:spacing w:after="240"/>
      <w:jc w:val="center"/>
    </w:pPr>
    <w:rPr>
      <w:rFonts w:ascii="Arial" w:hAnsi="Arial"/>
      <w:sz w:val="18"/>
    </w:rPr>
  </w:style>
  <w:style w:type="paragraph" w:customStyle="1" w:styleId="HeaderFirstPage">
    <w:name w:val="Header FirstPage"/>
    <w:basedOn w:val="Header"/>
    <w:rsid w:val="00CB233E"/>
  </w:style>
  <w:style w:type="paragraph" w:customStyle="1" w:styleId="Tablebody">
    <w:name w:val="Table body"/>
    <w:aliases w:val="tbo"/>
    <w:link w:val="TablebodyChar"/>
    <w:rsid w:val="00CB233E"/>
    <w:pPr>
      <w:keepNext/>
      <w:keepLines/>
      <w:spacing w:before="30" w:after="30" w:line="200" w:lineRule="exact"/>
    </w:pPr>
    <w:rPr>
      <w:rFonts w:ascii="Arial Narrow" w:hAnsi="Arial Narrow"/>
      <w:sz w:val="18"/>
    </w:rPr>
  </w:style>
  <w:style w:type="character" w:customStyle="1" w:styleId="TablebodyChar">
    <w:name w:val="Table body Char"/>
    <w:aliases w:val="tbo Char"/>
    <w:link w:val="Tablebody"/>
    <w:locked/>
    <w:rsid w:val="00CB233E"/>
    <w:rPr>
      <w:rFonts w:ascii="Arial Narrow" w:hAnsi="Arial Narrow"/>
      <w:sz w:val="18"/>
      <w:lang w:val="en-US" w:eastAsia="en-US" w:bidi="ar-SA"/>
    </w:rPr>
  </w:style>
  <w:style w:type="paragraph" w:customStyle="1" w:styleId="Tablebody0before">
    <w:name w:val="Table body 0before"/>
    <w:basedOn w:val="Tablebody"/>
    <w:next w:val="Tablebody"/>
    <w:rsid w:val="00CB233E"/>
  </w:style>
  <w:style w:type="paragraph" w:customStyle="1" w:styleId="Tablebody3before">
    <w:name w:val="Table body 3before"/>
    <w:basedOn w:val="Tablebody"/>
    <w:next w:val="Tablebody"/>
    <w:rsid w:val="00CB233E"/>
    <w:pPr>
      <w:numPr>
        <w:numId w:val="20"/>
      </w:numPr>
      <w:tabs>
        <w:tab w:val="clear" w:pos="792"/>
        <w:tab w:val="num" w:pos="360"/>
      </w:tabs>
      <w:ind w:left="0" w:firstLine="0"/>
    </w:pPr>
  </w:style>
  <w:style w:type="paragraph" w:customStyle="1" w:styleId="Tablebody8pt">
    <w:name w:val="Table body 8pt"/>
    <w:basedOn w:val="Tablebody"/>
    <w:rsid w:val="00CB233E"/>
  </w:style>
  <w:style w:type="paragraph" w:customStyle="1" w:styleId="Tablebodyspecial">
    <w:name w:val="Table body special"/>
    <w:basedOn w:val="Tablebody"/>
    <w:rsid w:val="00CB233E"/>
    <w:pPr>
      <w:numPr>
        <w:numId w:val="19"/>
      </w:numPr>
      <w:tabs>
        <w:tab w:val="clear" w:pos="792"/>
        <w:tab w:val="num" w:pos="216"/>
        <w:tab w:val="num" w:pos="360"/>
        <w:tab w:val="num" w:pos="1440"/>
      </w:tabs>
      <w:ind w:left="0" w:firstLine="0"/>
    </w:pPr>
  </w:style>
  <w:style w:type="paragraph" w:customStyle="1" w:styleId="Tablebullet">
    <w:name w:val="Table bullet #"/>
    <w:basedOn w:val="Tablebody"/>
    <w:rsid w:val="00CB233E"/>
  </w:style>
  <w:style w:type="paragraph" w:customStyle="1" w:styleId="Tablebulletsans">
    <w:name w:val="Table bullet # sans"/>
    <w:basedOn w:val="Tablebody"/>
    <w:rsid w:val="00CB233E"/>
    <w:pPr>
      <w:numPr>
        <w:numId w:val="14"/>
      </w:numPr>
      <w:tabs>
        <w:tab w:val="clear" w:pos="1008"/>
        <w:tab w:val="num" w:pos="360"/>
        <w:tab w:val="num" w:pos="936"/>
      </w:tabs>
      <w:ind w:left="0" w:firstLine="0"/>
    </w:pPr>
  </w:style>
  <w:style w:type="paragraph" w:customStyle="1" w:styleId="Tablebullet1">
    <w:name w:val="Table bullet 1 #"/>
    <w:basedOn w:val="Tablebody"/>
    <w:rsid w:val="00CB233E"/>
  </w:style>
  <w:style w:type="paragraph" w:customStyle="1" w:styleId="tableBullet1sans">
    <w:name w:val="table Bullet 1 sans"/>
    <w:aliases w:val="tb1s"/>
    <w:basedOn w:val="Tablebody"/>
    <w:rsid w:val="00CB233E"/>
    <w:pPr>
      <w:numPr>
        <w:numId w:val="15"/>
      </w:numPr>
      <w:tabs>
        <w:tab w:val="clear" w:pos="504"/>
        <w:tab w:val="num" w:pos="360"/>
        <w:tab w:val="num" w:pos="936"/>
      </w:tabs>
      <w:ind w:left="0" w:firstLine="0"/>
    </w:pPr>
  </w:style>
  <w:style w:type="paragraph" w:customStyle="1" w:styleId="Tablebullet10">
    <w:name w:val="Table bullet 1"/>
    <w:aliases w:val="tb1"/>
    <w:basedOn w:val="Tablebody"/>
    <w:link w:val="Tablebullet1Char"/>
    <w:rsid w:val="00CB233E"/>
  </w:style>
  <w:style w:type="character" w:customStyle="1" w:styleId="Tablebullet1Char">
    <w:name w:val="Table bullet 1 Char"/>
    <w:aliases w:val="tb1 Char"/>
    <w:basedOn w:val="TablebodyChar"/>
    <w:link w:val="Tablebullet10"/>
    <w:locked/>
    <w:rsid w:val="00CB233E"/>
    <w:rPr>
      <w:rFonts w:ascii="Arial Narrow" w:hAnsi="Arial Narrow"/>
      <w:sz w:val="18"/>
      <w:lang w:val="en-US" w:eastAsia="en-US" w:bidi="ar-SA"/>
    </w:rPr>
  </w:style>
  <w:style w:type="paragraph" w:customStyle="1" w:styleId="TableBullet2sans">
    <w:name w:val="Table Bullet 2 sans"/>
    <w:basedOn w:val="Tablebody"/>
    <w:rsid w:val="00CB233E"/>
    <w:pPr>
      <w:numPr>
        <w:numId w:val="16"/>
      </w:numPr>
      <w:tabs>
        <w:tab w:val="clear" w:pos="1008"/>
        <w:tab w:val="num" w:pos="360"/>
        <w:tab w:val="num" w:pos="936"/>
      </w:tabs>
      <w:ind w:left="0" w:firstLine="0"/>
    </w:pPr>
  </w:style>
  <w:style w:type="paragraph" w:customStyle="1" w:styleId="Tablebullet2">
    <w:name w:val="Table bullet 2"/>
    <w:aliases w:val="tb2"/>
    <w:basedOn w:val="Tablebody"/>
    <w:rsid w:val="00CB233E"/>
  </w:style>
  <w:style w:type="paragraph" w:customStyle="1" w:styleId="Tablebullet3sans">
    <w:name w:val="Table bullet 3 sans"/>
    <w:basedOn w:val="Tablebody"/>
    <w:rsid w:val="00CB233E"/>
  </w:style>
  <w:style w:type="paragraph" w:customStyle="1" w:styleId="Tablebullet3">
    <w:name w:val="Table bullet 3"/>
    <w:aliases w:val="tb3"/>
    <w:basedOn w:val="Tablebody"/>
    <w:rsid w:val="00CB233E"/>
  </w:style>
  <w:style w:type="paragraph" w:customStyle="1" w:styleId="Tableheading1">
    <w:name w:val="Table heading 1"/>
    <w:aliases w:val="th,th1"/>
    <w:next w:val="Tablebody"/>
    <w:rsid w:val="00CB233E"/>
    <w:pPr>
      <w:keepNext/>
      <w:keepLines/>
      <w:spacing w:after="60" w:line="320" w:lineRule="exact"/>
      <w:jc w:val="center"/>
    </w:pPr>
    <w:rPr>
      <w:rFonts w:ascii="Arial" w:hAnsi="Arial"/>
      <w:b/>
      <w:sz w:val="22"/>
    </w:rPr>
  </w:style>
  <w:style w:type="paragraph" w:customStyle="1" w:styleId="Tableh1noTOC">
    <w:name w:val="Table h1 noTOC"/>
    <w:basedOn w:val="Tableheading1"/>
    <w:rsid w:val="00CB233E"/>
  </w:style>
  <w:style w:type="paragraph" w:customStyle="1" w:styleId="Tableh1c">
    <w:name w:val="Table h1c"/>
    <w:basedOn w:val="Tableheading1"/>
    <w:next w:val="Tablebody"/>
    <w:rsid w:val="00CB233E"/>
  </w:style>
  <w:style w:type="paragraph" w:customStyle="1" w:styleId="Tableh1cnoTOC">
    <w:name w:val="Table h1c noTOC"/>
    <w:basedOn w:val="Tableh1c"/>
    <w:next w:val="Tablebody"/>
    <w:rsid w:val="00CB233E"/>
  </w:style>
  <w:style w:type="paragraph" w:customStyle="1" w:styleId="Tableheading2">
    <w:name w:val="Table heading 2"/>
    <w:aliases w:val="th2"/>
    <w:basedOn w:val="Normal"/>
    <w:next w:val="Tablebody"/>
    <w:link w:val="Tableheading2Char"/>
    <w:rsid w:val="00CB233E"/>
    <w:pPr>
      <w:keepNext/>
      <w:keepLines/>
      <w:tabs>
        <w:tab w:val="left" w:pos="619"/>
      </w:tabs>
      <w:spacing w:before="60" w:after="40" w:line="200" w:lineRule="exact"/>
    </w:pPr>
    <w:rPr>
      <w:rFonts w:ascii="Arial Narrow" w:hAnsi="Arial Narrow"/>
      <w:b/>
    </w:rPr>
  </w:style>
  <w:style w:type="character" w:customStyle="1" w:styleId="Tableheading2Char">
    <w:name w:val="Table heading 2 Char"/>
    <w:aliases w:val="th2 Char"/>
    <w:link w:val="Tableheading2"/>
    <w:locked/>
    <w:rsid w:val="00CB233E"/>
    <w:rPr>
      <w:rFonts w:ascii="Arial Narrow" w:hAnsi="Arial Narrow"/>
      <w:b/>
      <w:lang w:val="en-US" w:eastAsia="en-US" w:bidi="ar-SA"/>
    </w:rPr>
  </w:style>
  <w:style w:type="paragraph" w:customStyle="1" w:styleId="Tableh2c">
    <w:name w:val="Table h2c"/>
    <w:basedOn w:val="Tableheading2"/>
    <w:next w:val="Tablebody"/>
    <w:rsid w:val="00CB233E"/>
    <w:pPr>
      <w:jc w:val="center"/>
    </w:pPr>
  </w:style>
  <w:style w:type="paragraph" w:customStyle="1" w:styleId="Tableheading2centered">
    <w:name w:val="Table heading 2 centered"/>
    <w:aliases w:val="th2c"/>
    <w:basedOn w:val="Tableheading2"/>
    <w:rsid w:val="00CB233E"/>
    <w:pPr>
      <w:jc w:val="center"/>
    </w:pPr>
  </w:style>
  <w:style w:type="paragraph" w:customStyle="1" w:styleId="Tableheading20">
    <w:name w:val="Table heading 2#"/>
    <w:aliases w:val="th#"/>
    <w:basedOn w:val="Tableheading2"/>
    <w:rsid w:val="00CB233E"/>
    <w:pPr>
      <w:tabs>
        <w:tab w:val="clear" w:pos="619"/>
        <w:tab w:val="left" w:pos="612"/>
      </w:tabs>
      <w:ind w:left="612" w:hanging="612"/>
    </w:pPr>
  </w:style>
  <w:style w:type="paragraph" w:customStyle="1" w:styleId="Tableheading3">
    <w:name w:val="Table heading 3"/>
    <w:basedOn w:val="Tableheading2"/>
    <w:next w:val="Tablebody"/>
    <w:link w:val="Tableheading3Char"/>
    <w:rsid w:val="00CB233E"/>
    <w:rPr>
      <w:sz w:val="18"/>
    </w:rPr>
  </w:style>
  <w:style w:type="character" w:customStyle="1" w:styleId="Tableheading3Char">
    <w:name w:val="Table heading 3 Char"/>
    <w:link w:val="Tableheading3"/>
    <w:locked/>
    <w:rsid w:val="00CB233E"/>
    <w:rPr>
      <w:rFonts w:ascii="Arial Narrow" w:hAnsi="Arial Narrow"/>
      <w:b/>
      <w:sz w:val="18"/>
      <w:lang w:val="en-US" w:eastAsia="en-US" w:bidi="ar-SA"/>
    </w:rPr>
  </w:style>
  <w:style w:type="paragraph" w:customStyle="1" w:styleId="Titlefortemplate">
    <w:name w:val="Title for template"/>
    <w:basedOn w:val="Normal"/>
    <w:rsid w:val="00CB233E"/>
    <w:pPr>
      <w:keepNext/>
      <w:keepLines/>
      <w:suppressAutoHyphens/>
      <w:spacing w:before="3000" w:after="240"/>
      <w:jc w:val="center"/>
    </w:pPr>
    <w:rPr>
      <w:rFonts w:ascii="Arial Narrow" w:hAnsi="Arial Narrow"/>
      <w:b/>
      <w:kern w:val="18"/>
      <w:sz w:val="48"/>
    </w:rPr>
  </w:style>
  <w:style w:type="paragraph" w:styleId="BlockText">
    <w:name w:val="Block Text"/>
    <w:basedOn w:val="Normal"/>
    <w:rsid w:val="00CB233E"/>
    <w:pPr>
      <w:spacing w:after="120"/>
      <w:ind w:left="1440" w:right="1440"/>
    </w:pPr>
  </w:style>
  <w:style w:type="paragraph" w:customStyle="1" w:styleId="H2noTOC">
    <w:name w:val="H2 noTOC"/>
    <w:basedOn w:val="Heading2"/>
    <w:next w:val="Blurbsans"/>
    <w:rsid w:val="00CB233E"/>
    <w:pPr>
      <w:outlineLvl w:val="9"/>
    </w:pPr>
  </w:style>
  <w:style w:type="paragraph" w:customStyle="1" w:styleId="Heading5a">
    <w:name w:val="Heading 5a"/>
    <w:aliases w:val="h5a"/>
    <w:basedOn w:val="Normal"/>
    <w:next w:val="Body"/>
    <w:link w:val="Heading5aChar"/>
    <w:rsid w:val="00CB233E"/>
    <w:pPr>
      <w:keepNext/>
      <w:spacing w:before="140"/>
      <w:ind w:left="1440"/>
    </w:pPr>
    <w:rPr>
      <w:rFonts w:ascii="Arial" w:hAnsi="Arial"/>
      <w:b/>
      <w:smallCaps/>
    </w:rPr>
  </w:style>
  <w:style w:type="paragraph" w:customStyle="1" w:styleId="Bullet20">
    <w:name w:val="Bullet 2#"/>
    <w:basedOn w:val="Normal"/>
    <w:rsid w:val="00CB233E"/>
  </w:style>
  <w:style w:type="paragraph" w:customStyle="1" w:styleId="H3noTOC">
    <w:name w:val="H3 noTOC"/>
    <w:basedOn w:val="Heading3"/>
    <w:next w:val="Body"/>
    <w:rsid w:val="00CB233E"/>
    <w:pPr>
      <w:outlineLvl w:val="9"/>
    </w:pPr>
  </w:style>
  <w:style w:type="paragraph" w:customStyle="1" w:styleId="H4noTOC">
    <w:name w:val="H4 noTOC"/>
    <w:basedOn w:val="Heading4"/>
    <w:next w:val="Body"/>
    <w:rsid w:val="00CB233E"/>
    <w:pPr>
      <w:outlineLvl w:val="9"/>
    </w:pPr>
  </w:style>
  <w:style w:type="paragraph" w:customStyle="1" w:styleId="H5noTOC">
    <w:name w:val="H5 noTOC"/>
    <w:basedOn w:val="Heading5"/>
    <w:next w:val="Body"/>
    <w:rsid w:val="00CB233E"/>
    <w:pPr>
      <w:outlineLvl w:val="9"/>
    </w:pPr>
    <w:rPr>
      <w:szCs w:val="20"/>
    </w:rPr>
  </w:style>
  <w:style w:type="paragraph" w:customStyle="1" w:styleId="H9noTOC">
    <w:name w:val="H9 noTOC"/>
    <w:basedOn w:val="Heading9"/>
    <w:next w:val="Body"/>
    <w:rsid w:val="00CB233E"/>
    <w:pPr>
      <w:outlineLvl w:val="9"/>
    </w:pPr>
  </w:style>
  <w:style w:type="paragraph" w:customStyle="1" w:styleId="H3noTOC0before">
    <w:name w:val="H3 noTOC 0before"/>
    <w:basedOn w:val="H3noTOC"/>
    <w:next w:val="Body"/>
    <w:rsid w:val="00CB233E"/>
    <w:pPr>
      <w:spacing w:before="0"/>
    </w:pPr>
  </w:style>
  <w:style w:type="paragraph" w:customStyle="1" w:styleId="Boxbeginend">
    <w:name w:val="Box begin / end"/>
    <w:aliases w:val="bbe"/>
    <w:basedOn w:val="Normal"/>
    <w:rsid w:val="00CB233E"/>
    <w:pPr>
      <w:keepNext/>
      <w:suppressAutoHyphens/>
      <w:spacing w:line="80" w:lineRule="exact"/>
      <w:ind w:left="29" w:right="29"/>
    </w:pPr>
    <w:rPr>
      <w:rFonts w:ascii="Arial" w:hAnsi="Arial"/>
      <w:kern w:val="18"/>
      <w:sz w:val="4"/>
    </w:rPr>
  </w:style>
  <w:style w:type="paragraph" w:customStyle="1" w:styleId="Boxbodyright">
    <w:name w:val="Box body right"/>
    <w:basedOn w:val="Normal"/>
    <w:rsid w:val="00CB233E"/>
    <w:pPr>
      <w:keepNext/>
      <w:suppressAutoHyphens/>
      <w:spacing w:before="60" w:after="20" w:line="200" w:lineRule="exact"/>
      <w:ind w:left="29" w:right="29"/>
      <w:jc w:val="right"/>
    </w:pPr>
    <w:rPr>
      <w:rFonts w:ascii="Arial" w:hAnsi="Arial"/>
      <w:kern w:val="18"/>
      <w:sz w:val="16"/>
    </w:rPr>
  </w:style>
  <w:style w:type="paragraph" w:customStyle="1" w:styleId="Boxbody">
    <w:name w:val="Box body"/>
    <w:aliases w:val="bb"/>
    <w:basedOn w:val="Body"/>
    <w:link w:val="BoxbodyChar"/>
    <w:rsid w:val="00CB233E"/>
    <w:pPr>
      <w:keepNext/>
      <w:spacing w:before="60" w:after="60" w:line="200" w:lineRule="exact"/>
      <w:ind w:left="29" w:right="29"/>
    </w:pPr>
    <w:rPr>
      <w:rFonts w:ascii="Arial" w:hAnsi="Arial"/>
      <w:kern w:val="18"/>
      <w:sz w:val="18"/>
    </w:rPr>
  </w:style>
  <w:style w:type="character" w:customStyle="1" w:styleId="BoxbodyChar">
    <w:name w:val="Box body Char"/>
    <w:aliases w:val="bb Char"/>
    <w:link w:val="Boxbody"/>
    <w:locked/>
    <w:rsid w:val="00CB233E"/>
    <w:rPr>
      <w:rFonts w:ascii="Arial" w:hAnsi="Arial"/>
      <w:kern w:val="18"/>
      <w:sz w:val="18"/>
      <w:lang w:val="en-US" w:eastAsia="en-US" w:bidi="ar-SA"/>
    </w:rPr>
  </w:style>
  <w:style w:type="paragraph" w:customStyle="1" w:styleId="Boxbullet10">
    <w:name w:val="Box bullet 1 #"/>
    <w:aliases w:val="bb#"/>
    <w:basedOn w:val="Normal"/>
    <w:rsid w:val="00CB233E"/>
    <w:pPr>
      <w:tabs>
        <w:tab w:val="left" w:pos="432"/>
      </w:tabs>
      <w:spacing w:before="40" w:after="20"/>
      <w:ind w:left="432" w:hanging="360"/>
    </w:pPr>
    <w:rPr>
      <w:rFonts w:ascii="Arial" w:hAnsi="Arial"/>
      <w:sz w:val="16"/>
    </w:rPr>
  </w:style>
  <w:style w:type="paragraph" w:customStyle="1" w:styleId="Boxbullet1">
    <w:name w:val="Box bullet 1"/>
    <w:aliases w:val="bb1"/>
    <w:basedOn w:val="Boxbody"/>
    <w:rsid w:val="00CB233E"/>
    <w:pPr>
      <w:numPr>
        <w:numId w:val="17"/>
      </w:numPr>
      <w:tabs>
        <w:tab w:val="clear" w:pos="446"/>
        <w:tab w:val="left" w:pos="173"/>
        <w:tab w:val="num" w:pos="360"/>
        <w:tab w:val="num" w:pos="936"/>
        <w:tab w:val="num" w:pos="1440"/>
      </w:tabs>
      <w:spacing w:before="40"/>
      <w:ind w:left="173" w:hanging="144"/>
    </w:pPr>
  </w:style>
  <w:style w:type="paragraph" w:customStyle="1" w:styleId="Boxbullet1sans">
    <w:name w:val="Box bullet 1 sans"/>
    <w:aliases w:val="bb1s"/>
    <w:basedOn w:val="Boxbullet1"/>
    <w:next w:val="Boxbullet1"/>
    <w:rsid w:val="00CB233E"/>
    <w:pPr>
      <w:numPr>
        <w:numId w:val="0"/>
      </w:numPr>
      <w:tabs>
        <w:tab w:val="clear" w:pos="173"/>
      </w:tabs>
      <w:ind w:left="173"/>
    </w:pPr>
  </w:style>
  <w:style w:type="paragraph" w:customStyle="1" w:styleId="Boxbullet2">
    <w:name w:val="Box bullet 2"/>
    <w:aliases w:val="bb2"/>
    <w:basedOn w:val="Boxbullet1"/>
    <w:rsid w:val="00CB233E"/>
    <w:pPr>
      <w:numPr>
        <w:numId w:val="18"/>
      </w:numPr>
      <w:tabs>
        <w:tab w:val="clear" w:pos="173"/>
        <w:tab w:val="clear" w:pos="806"/>
        <w:tab w:val="left" w:pos="317"/>
        <w:tab w:val="num" w:pos="360"/>
        <w:tab w:val="num" w:pos="500"/>
        <w:tab w:val="num" w:pos="1800"/>
      </w:tabs>
      <w:ind w:left="317" w:right="173" w:hanging="144"/>
    </w:pPr>
  </w:style>
  <w:style w:type="paragraph" w:customStyle="1" w:styleId="Boxbullet2sans">
    <w:name w:val="Box bullet 2 sans"/>
    <w:aliases w:val="bb2s"/>
    <w:basedOn w:val="Boxbullet2"/>
    <w:rsid w:val="00CB233E"/>
    <w:pPr>
      <w:numPr>
        <w:ilvl w:val="12"/>
        <w:numId w:val="0"/>
      </w:numPr>
      <w:tabs>
        <w:tab w:val="clear" w:pos="317"/>
      </w:tabs>
      <w:ind w:left="317"/>
    </w:pPr>
  </w:style>
  <w:style w:type="paragraph" w:customStyle="1" w:styleId="Boxbullet3sans">
    <w:name w:val="Box bullet 3 sans"/>
    <w:aliases w:val="bb3s"/>
    <w:basedOn w:val="Boxbullet3"/>
    <w:rsid w:val="00CB233E"/>
    <w:pPr>
      <w:tabs>
        <w:tab w:val="num" w:pos="288"/>
        <w:tab w:val="num" w:pos="360"/>
        <w:tab w:val="num" w:pos="936"/>
        <w:tab w:val="num" w:pos="1440"/>
        <w:tab w:val="num" w:pos="1800"/>
      </w:tabs>
      <w:ind w:hanging="360"/>
    </w:pPr>
  </w:style>
  <w:style w:type="paragraph" w:customStyle="1" w:styleId="Boxend">
    <w:name w:val="Box end"/>
    <w:next w:val="Normal"/>
    <w:rsid w:val="00CB233E"/>
    <w:rPr>
      <w:rFonts w:ascii="Arial" w:hAnsi="Arial"/>
    </w:rPr>
  </w:style>
  <w:style w:type="paragraph" w:customStyle="1" w:styleId="Boxsubhead">
    <w:name w:val="Box subhead"/>
    <w:aliases w:val="bs"/>
    <w:basedOn w:val="Normal"/>
    <w:next w:val="Boxbody"/>
    <w:rsid w:val="00CB233E"/>
    <w:pPr>
      <w:keepNext/>
      <w:keepLines/>
      <w:suppressAutoHyphens/>
      <w:spacing w:before="60" w:after="20" w:line="200" w:lineRule="atLeast"/>
      <w:ind w:left="29" w:right="29"/>
    </w:pPr>
    <w:rPr>
      <w:rFonts w:ascii="Arial" w:hAnsi="Arial"/>
      <w:b/>
      <w:kern w:val="18"/>
      <w:sz w:val="18"/>
    </w:rPr>
  </w:style>
  <w:style w:type="paragraph" w:customStyle="1" w:styleId="Boxsubhead2">
    <w:name w:val="Box subhead 2"/>
    <w:aliases w:val="bs2"/>
    <w:basedOn w:val="Boxsubhead"/>
    <w:next w:val="Boxbody"/>
    <w:rsid w:val="00CB233E"/>
    <w:pPr>
      <w:spacing w:line="200" w:lineRule="exact"/>
    </w:pPr>
    <w:rPr>
      <w:i/>
    </w:rPr>
  </w:style>
  <w:style w:type="paragraph" w:customStyle="1" w:styleId="Boxtitle">
    <w:name w:val="Box title"/>
    <w:aliases w:val="bt"/>
    <w:basedOn w:val="Boxbody"/>
    <w:next w:val="Boxbody"/>
    <w:rsid w:val="00CB233E"/>
    <w:pPr>
      <w:spacing w:before="0" w:line="320" w:lineRule="exact"/>
      <w:jc w:val="center"/>
    </w:pPr>
    <w:rPr>
      <w:b/>
      <w:noProof/>
      <w:sz w:val="22"/>
    </w:rPr>
  </w:style>
  <w:style w:type="paragraph" w:customStyle="1" w:styleId="Bullet1sans">
    <w:name w:val="Bullet 1 sans"/>
    <w:aliases w:val="b1s"/>
    <w:basedOn w:val="Body"/>
    <w:rsid w:val="00CB233E"/>
    <w:pPr>
      <w:ind w:left="1728"/>
    </w:pPr>
  </w:style>
  <w:style w:type="character" w:customStyle="1" w:styleId="Bullet1Char">
    <w:name w:val="Bullet 1 Char"/>
    <w:aliases w:val="b1 Char"/>
    <w:link w:val="Bullet10"/>
    <w:locked/>
    <w:rsid w:val="00CB233E"/>
    <w:rPr>
      <w:rFonts w:ascii="Arial" w:hAnsi="Arial" w:cs="Arial"/>
      <w:sz w:val="22"/>
      <w:lang w:val="en-US" w:eastAsia="en-US" w:bidi="ar-SA"/>
    </w:rPr>
  </w:style>
  <w:style w:type="paragraph" w:customStyle="1" w:styleId="Bullet1sans2">
    <w:name w:val="Bullet 1 sans2"/>
    <w:basedOn w:val="Bullet10"/>
    <w:rsid w:val="00CB233E"/>
    <w:pPr>
      <w:tabs>
        <w:tab w:val="num" w:pos="360"/>
      </w:tabs>
      <w:ind w:left="216" w:hanging="216"/>
    </w:pPr>
  </w:style>
  <w:style w:type="paragraph" w:customStyle="1" w:styleId="Bullet2sans">
    <w:name w:val="Bullet 2 sans"/>
    <w:aliases w:val="b2s"/>
    <w:basedOn w:val="Normal"/>
    <w:next w:val="Normal"/>
    <w:rsid w:val="00CB233E"/>
    <w:pPr>
      <w:spacing w:before="60"/>
      <w:ind w:left="2045"/>
    </w:pPr>
    <w:rPr>
      <w:sz w:val="22"/>
    </w:rPr>
  </w:style>
  <w:style w:type="paragraph" w:customStyle="1" w:styleId="Bullet3sans">
    <w:name w:val="Bullet 3 sans"/>
    <w:aliases w:val="b3s"/>
    <w:basedOn w:val="Bullet30"/>
    <w:rsid w:val="00CB233E"/>
  </w:style>
  <w:style w:type="paragraph" w:customStyle="1" w:styleId="Bullet4sans">
    <w:name w:val="Bullet 4 sans"/>
    <w:aliases w:val="b4s"/>
    <w:basedOn w:val="Bullet4"/>
    <w:rsid w:val="00CB233E"/>
    <w:pPr>
      <w:tabs>
        <w:tab w:val="num" w:pos="1440"/>
      </w:tabs>
      <w:ind w:left="1440" w:hanging="360"/>
    </w:pPr>
  </w:style>
  <w:style w:type="paragraph" w:customStyle="1" w:styleId="Captionbox">
    <w:name w:val="Caption box"/>
    <w:basedOn w:val="Caption"/>
    <w:next w:val="Normal"/>
    <w:rsid w:val="00CB233E"/>
    <w:pPr>
      <w:keepNext/>
      <w:spacing w:before="240" w:after="0"/>
      <w:ind w:left="1440"/>
    </w:pPr>
    <w:rPr>
      <w:rFonts w:ascii="Arial" w:hAnsi="Arial"/>
      <w:sz w:val="14"/>
    </w:rPr>
  </w:style>
  <w:style w:type="paragraph" w:customStyle="1" w:styleId="Captionboxwide">
    <w:name w:val="Caption boxwide"/>
    <w:basedOn w:val="Captionbox"/>
    <w:next w:val="Normal"/>
    <w:rsid w:val="00CB233E"/>
  </w:style>
  <w:style w:type="paragraph" w:customStyle="1" w:styleId="Captionfigurewithactivitylist">
    <w:name w:val="Caption figure with activitylist"/>
    <w:basedOn w:val="Captionfigure"/>
    <w:next w:val="Normal"/>
    <w:rsid w:val="00CB233E"/>
  </w:style>
  <w:style w:type="paragraph" w:customStyle="1" w:styleId="Footereven">
    <w:name w:val="Footer even"/>
    <w:basedOn w:val="Normal"/>
    <w:rsid w:val="00CB233E"/>
    <w:pPr>
      <w:tabs>
        <w:tab w:val="right" w:pos="7488"/>
      </w:tabs>
      <w:ind w:left="-288"/>
    </w:pPr>
    <w:rPr>
      <w:rFonts w:ascii="Arial" w:hAnsi="Arial"/>
    </w:rPr>
  </w:style>
  <w:style w:type="paragraph" w:customStyle="1" w:styleId="Graphic1">
    <w:name w:val="Graphic1"/>
    <w:basedOn w:val="Graphic0"/>
    <w:rsid w:val="00CB233E"/>
  </w:style>
  <w:style w:type="paragraph" w:customStyle="1" w:styleId="word">
    <w:name w:val="word"/>
    <w:basedOn w:val="Body"/>
    <w:next w:val="definition"/>
    <w:rsid w:val="00CB233E"/>
    <w:pPr>
      <w:keepNext/>
      <w:spacing w:before="200" w:after="40" w:line="240" w:lineRule="atLeast"/>
      <w:ind w:left="0"/>
    </w:pPr>
    <w:rPr>
      <w:rFonts w:ascii="Arial" w:hAnsi="Arial"/>
      <w:b/>
      <w:noProof/>
    </w:rPr>
  </w:style>
  <w:style w:type="paragraph" w:customStyle="1" w:styleId="Heading6no">
    <w:name w:val="Heading 6 no#"/>
    <w:basedOn w:val="Heading3"/>
    <w:next w:val="Body"/>
    <w:rsid w:val="00CB233E"/>
    <w:pPr>
      <w:suppressAutoHyphens/>
      <w:ind w:left="720"/>
      <w:outlineLvl w:val="9"/>
    </w:pPr>
    <w:rPr>
      <w:rFonts w:ascii="Arial Narrow" w:hAnsi="Arial Narrow" w:cs="Times New Roman"/>
      <w:bCs/>
      <w:szCs w:val="20"/>
    </w:rPr>
  </w:style>
  <w:style w:type="paragraph" w:customStyle="1" w:styleId="Heading7no">
    <w:name w:val="Heading 7 no#"/>
    <w:basedOn w:val="Heading4"/>
    <w:link w:val="Heading7noChar"/>
    <w:rsid w:val="00CB233E"/>
    <w:pPr>
      <w:suppressAutoHyphens/>
      <w:ind w:left="1080"/>
      <w:outlineLvl w:val="9"/>
    </w:pPr>
    <w:rPr>
      <w:rFonts w:ascii="Arial Narrow" w:hAnsi="Arial Narrow" w:cs="Times New Roman"/>
      <w:sz w:val="32"/>
    </w:rPr>
  </w:style>
  <w:style w:type="paragraph" w:customStyle="1" w:styleId="Heading8no">
    <w:name w:val="Heading 8 no#"/>
    <w:basedOn w:val="Heading5"/>
    <w:next w:val="Body"/>
    <w:rsid w:val="00CB233E"/>
    <w:pPr>
      <w:suppressAutoHyphens/>
      <w:spacing w:before="180" w:after="0"/>
      <w:ind w:left="1440"/>
      <w:outlineLvl w:val="9"/>
    </w:pPr>
    <w:rPr>
      <w:rFonts w:cs="Times New Roman"/>
      <w:bCs/>
      <w:iCs/>
      <w:sz w:val="28"/>
      <w:szCs w:val="20"/>
    </w:rPr>
  </w:style>
  <w:style w:type="paragraph" w:customStyle="1" w:styleId="Captionfigure0after">
    <w:name w:val="Caption figure 0after"/>
    <w:basedOn w:val="Captionfigure"/>
    <w:rsid w:val="00CB233E"/>
  </w:style>
  <w:style w:type="paragraph" w:customStyle="1" w:styleId="BodyKWNext">
    <w:name w:val="Body KWNext"/>
    <w:basedOn w:val="Body"/>
    <w:next w:val="Bullet10"/>
    <w:rsid w:val="00CB233E"/>
    <w:pPr>
      <w:keepNext/>
    </w:pPr>
  </w:style>
  <w:style w:type="paragraph" w:styleId="MacroText">
    <w:name w:val="macro"/>
    <w:rsid w:val="00CB233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Boxsubheadcentered">
    <w:name w:val="Box subhead centered"/>
    <w:basedOn w:val="Boxsubhead"/>
    <w:next w:val="Boxbody"/>
    <w:rsid w:val="00CB233E"/>
    <w:pPr>
      <w:jc w:val="center"/>
    </w:pPr>
  </w:style>
  <w:style w:type="character" w:customStyle="1" w:styleId="Hyperlinkitalic">
    <w:name w:val="Hyperlink italic"/>
    <w:rsid w:val="00CB233E"/>
    <w:rPr>
      <w:i/>
      <w:color w:val="0000FF"/>
      <w:u w:val="single"/>
    </w:rPr>
  </w:style>
  <w:style w:type="paragraph" w:customStyle="1" w:styleId="ARMrole">
    <w:name w:val="ARM role"/>
    <w:basedOn w:val="Tablebody"/>
    <w:rsid w:val="00CB233E"/>
  </w:style>
  <w:style w:type="paragraph" w:styleId="Salutation">
    <w:name w:val="Salutation"/>
    <w:basedOn w:val="Normal"/>
    <w:next w:val="Normal"/>
    <w:rsid w:val="00CB233E"/>
  </w:style>
  <w:style w:type="paragraph" w:customStyle="1" w:styleId="Steps">
    <w:name w:val="Steps"/>
    <w:basedOn w:val="Body"/>
    <w:next w:val="Bullet10"/>
    <w:rsid w:val="00CB233E"/>
    <w:pPr>
      <w:keepNext/>
    </w:pPr>
    <w:rPr>
      <w:rFonts w:ascii="Arial" w:hAnsi="Arial"/>
      <w:b/>
      <w:smallCaps/>
      <w:sz w:val="20"/>
    </w:rPr>
  </w:style>
  <w:style w:type="paragraph" w:customStyle="1" w:styleId="ARMcode">
    <w:name w:val="ARM code"/>
    <w:basedOn w:val="Tablebody"/>
    <w:rsid w:val="00CB233E"/>
  </w:style>
  <w:style w:type="paragraph" w:customStyle="1" w:styleId="ARMactivity">
    <w:name w:val="ARM activity"/>
    <w:basedOn w:val="Tablebody"/>
    <w:rsid w:val="00CB233E"/>
  </w:style>
  <w:style w:type="paragraph" w:customStyle="1" w:styleId="ARMkey">
    <w:name w:val="ARM key"/>
    <w:basedOn w:val="ARMactivity"/>
    <w:rsid w:val="00CB233E"/>
    <w:pPr>
      <w:spacing w:before="0" w:after="0" w:line="160" w:lineRule="exact"/>
      <w:ind w:left="504" w:hanging="504"/>
    </w:pPr>
    <w:rPr>
      <w:sz w:val="16"/>
    </w:rPr>
  </w:style>
  <w:style w:type="paragraph" w:customStyle="1" w:styleId="Graphic2-zerobefore">
    <w:name w:val="Graphic2 - zero before"/>
    <w:basedOn w:val="Graphic1"/>
    <w:rsid w:val="00CB233E"/>
    <w:pPr>
      <w:spacing w:before="0"/>
    </w:pPr>
  </w:style>
  <w:style w:type="paragraph" w:customStyle="1" w:styleId="Tablebodycentered">
    <w:name w:val="Table body centered"/>
    <w:basedOn w:val="Tablebody"/>
    <w:rsid w:val="00CB233E"/>
  </w:style>
  <w:style w:type="paragraph" w:customStyle="1" w:styleId="AWPMactivity">
    <w:name w:val="AWPM activity"/>
    <w:basedOn w:val="Tablebody"/>
    <w:rsid w:val="00CB233E"/>
  </w:style>
  <w:style w:type="paragraph" w:customStyle="1" w:styleId="Bullet1KWNext">
    <w:name w:val="Bullet 1 KWNext"/>
    <w:basedOn w:val="Bullet10"/>
    <w:next w:val="Bullet2"/>
    <w:rsid w:val="00CB233E"/>
    <w:pPr>
      <w:tabs>
        <w:tab w:val="num" w:pos="360"/>
      </w:tabs>
      <w:ind w:left="216" w:hanging="216"/>
    </w:pPr>
  </w:style>
  <w:style w:type="paragraph" w:customStyle="1" w:styleId="Bullet2KWNext">
    <w:name w:val="Bullet 2 KWNext"/>
    <w:basedOn w:val="Bullet2"/>
    <w:next w:val="Bullet30"/>
    <w:rsid w:val="00CB233E"/>
    <w:pPr>
      <w:tabs>
        <w:tab w:val="num" w:pos="288"/>
      </w:tabs>
      <w:ind w:left="288" w:hanging="288"/>
    </w:pPr>
  </w:style>
  <w:style w:type="paragraph" w:customStyle="1" w:styleId="Bullet3KWNext">
    <w:name w:val="Bullet 3 KWNext"/>
    <w:basedOn w:val="Bullet30"/>
    <w:next w:val="Bullet4"/>
    <w:rsid w:val="00CB233E"/>
  </w:style>
  <w:style w:type="paragraph" w:customStyle="1" w:styleId="Bullet4KWNext">
    <w:name w:val="Bullet 4 KWNext"/>
    <w:basedOn w:val="Bullet4"/>
    <w:rsid w:val="00CB233E"/>
    <w:pPr>
      <w:tabs>
        <w:tab w:val="num" w:pos="1440"/>
      </w:tabs>
      <w:ind w:left="1440" w:hanging="360"/>
    </w:pPr>
  </w:style>
  <w:style w:type="paragraph" w:customStyle="1" w:styleId="Bullet1sansKWNext">
    <w:name w:val="Bullet 1 sansKWNext"/>
    <w:basedOn w:val="Bullet1sans"/>
    <w:next w:val="Bullet2"/>
    <w:rsid w:val="00CB233E"/>
  </w:style>
  <w:style w:type="paragraph" w:customStyle="1" w:styleId="Bullet2sansKWNext">
    <w:name w:val="Bullet 2 sansKWNext"/>
    <w:basedOn w:val="Bullet2sans"/>
    <w:next w:val="Bullet30"/>
    <w:rsid w:val="00CB233E"/>
  </w:style>
  <w:style w:type="paragraph" w:customStyle="1" w:styleId="Bullet3sansKWNext">
    <w:name w:val="Bullet 3 sansKWNext"/>
    <w:basedOn w:val="Bullet3sans"/>
    <w:next w:val="Bullet4"/>
    <w:rsid w:val="00CB233E"/>
  </w:style>
  <w:style w:type="paragraph" w:customStyle="1" w:styleId="Bullet4sansKWNext">
    <w:name w:val="Bullet 4 sansKWNext"/>
    <w:basedOn w:val="Bullet4sans"/>
    <w:rsid w:val="00CB233E"/>
  </w:style>
  <w:style w:type="paragraph" w:customStyle="1" w:styleId="StyleBullet1b1Bold">
    <w:name w:val="Style Bullet 1b1 + Bold"/>
    <w:basedOn w:val="Bullet10"/>
    <w:link w:val="StyleBullet1b1BoldChar"/>
    <w:rsid w:val="00CB233E"/>
    <w:pPr>
      <w:tabs>
        <w:tab w:val="num" w:pos="360"/>
      </w:tabs>
      <w:ind w:left="216" w:hanging="216"/>
    </w:pPr>
  </w:style>
  <w:style w:type="character" w:customStyle="1" w:styleId="StyleBullet1b1BoldChar">
    <w:name w:val="Style Bullet 1b1 + Bold Char"/>
    <w:basedOn w:val="Bullet1Char"/>
    <w:link w:val="StyleBullet1b1Bold"/>
    <w:locked/>
    <w:rsid w:val="00CB233E"/>
    <w:rPr>
      <w:rFonts w:ascii="Arial" w:hAnsi="Arial" w:cs="Arial"/>
      <w:sz w:val="22"/>
      <w:lang w:val="en-US" w:eastAsia="en-US" w:bidi="ar-SA"/>
    </w:rPr>
  </w:style>
  <w:style w:type="paragraph" w:customStyle="1" w:styleId="BODY--PRIME">
    <w:name w:val="BODY--PRIME"/>
    <w:rsid w:val="00CB233E"/>
    <w:pPr>
      <w:spacing w:before="72" w:after="72"/>
      <w:jc w:val="both"/>
    </w:pPr>
    <w:rPr>
      <w:rFonts w:eastAsia="Batang"/>
      <w:sz w:val="24"/>
      <w:szCs w:val="24"/>
    </w:rPr>
  </w:style>
  <w:style w:type="paragraph" w:customStyle="1" w:styleId="Cell10bullet2">
    <w:name w:val="Cell10:bullet2"/>
    <w:rsid w:val="00CB233E"/>
    <w:pPr>
      <w:tabs>
        <w:tab w:val="left" w:pos="288"/>
        <w:tab w:val="num" w:pos="360"/>
      </w:tabs>
      <w:spacing w:before="40" w:after="40"/>
      <w:ind w:left="576" w:hanging="288"/>
    </w:pPr>
    <w:rPr>
      <w:rFonts w:ascii="Arial" w:eastAsia="Batang" w:hAnsi="Arial" w:cs="Arial"/>
    </w:rPr>
  </w:style>
  <w:style w:type="paragraph" w:styleId="NormalWeb">
    <w:name w:val="Normal (Web)"/>
    <w:basedOn w:val="Normal"/>
    <w:uiPriority w:val="99"/>
    <w:rsid w:val="00CB233E"/>
    <w:pPr>
      <w:spacing w:before="30" w:after="120" w:line="312" w:lineRule="atLeast"/>
      <w:ind w:left="-225"/>
    </w:pPr>
    <w:rPr>
      <w:lang w:eastAsia="ko-KR"/>
    </w:rPr>
  </w:style>
  <w:style w:type="paragraph" w:customStyle="1" w:styleId="MatrixText">
    <w:name w:val="Matrix Text"/>
    <w:basedOn w:val="TableText"/>
    <w:rsid w:val="00CB233E"/>
  </w:style>
  <w:style w:type="paragraph" w:customStyle="1" w:styleId="tabletext0">
    <w:name w:val="table text"/>
    <w:basedOn w:val="Normal"/>
    <w:link w:val="tabletextChar0"/>
    <w:rsid w:val="00CB233E"/>
    <w:rPr>
      <w:rFonts w:ascii="Arial" w:hAnsi="Arial" w:cs="Arial"/>
      <w:sz w:val="18"/>
    </w:rPr>
  </w:style>
  <w:style w:type="character" w:customStyle="1" w:styleId="tabletextChar0">
    <w:name w:val="table text Char"/>
    <w:link w:val="tabletext0"/>
    <w:locked/>
    <w:rsid w:val="00CB233E"/>
    <w:rPr>
      <w:rFonts w:ascii="Arial" w:hAnsi="Arial" w:cs="Arial"/>
      <w:sz w:val="18"/>
      <w:lang w:val="en-US" w:eastAsia="en-US" w:bidi="ar-SA"/>
    </w:rPr>
  </w:style>
  <w:style w:type="paragraph" w:styleId="CommentSubject">
    <w:name w:val="annotation subject"/>
    <w:basedOn w:val="CommentText"/>
    <w:next w:val="CommentText"/>
    <w:link w:val="CommentSubjectChar"/>
    <w:rsid w:val="00CB233E"/>
    <w:rPr>
      <w:b/>
      <w:bCs/>
    </w:rPr>
  </w:style>
  <w:style w:type="paragraph" w:customStyle="1" w:styleId="BodyText1">
    <w:name w:val="Body Text1"/>
    <w:basedOn w:val="Normal"/>
    <w:link w:val="BodytextChar1"/>
    <w:rsid w:val="00CB233E"/>
    <w:pPr>
      <w:spacing w:before="240" w:after="60"/>
      <w:jc w:val="both"/>
    </w:pPr>
  </w:style>
  <w:style w:type="character" w:customStyle="1" w:styleId="BodytextChar1">
    <w:name w:val="Body text Char1"/>
    <w:link w:val="BodyText1"/>
    <w:locked/>
    <w:rsid w:val="00CB233E"/>
    <w:rPr>
      <w:lang w:val="en-US" w:eastAsia="en-US" w:bidi="ar-SA"/>
    </w:rPr>
  </w:style>
  <w:style w:type="paragraph" w:styleId="NormalIndent">
    <w:name w:val="Normal Indent"/>
    <w:basedOn w:val="Normal"/>
    <w:rsid w:val="00CB233E"/>
    <w:pPr>
      <w:ind w:left="720"/>
    </w:pPr>
    <w:rPr>
      <w:sz w:val="22"/>
    </w:rPr>
  </w:style>
  <w:style w:type="paragraph" w:styleId="ListBullet">
    <w:name w:val="List Bullet"/>
    <w:basedOn w:val="Normal"/>
    <w:autoRedefine/>
    <w:rsid w:val="00CB233E"/>
    <w:pPr>
      <w:spacing w:before="60" w:after="60"/>
    </w:pPr>
    <w:rPr>
      <w:sz w:val="22"/>
    </w:rPr>
  </w:style>
  <w:style w:type="paragraph" w:customStyle="1" w:styleId="Text">
    <w:name w:val="Text"/>
    <w:basedOn w:val="Normal"/>
    <w:autoRedefine/>
    <w:rsid w:val="00CB233E"/>
    <w:pPr>
      <w:spacing w:after="200" w:line="280" w:lineRule="atLeast"/>
      <w:jc w:val="both"/>
    </w:pPr>
    <w:rPr>
      <w:rFonts w:ascii="Tahoma" w:eastAsia="Arial Unicode MS" w:hAnsi="Tahoma"/>
      <w:color w:val="000000"/>
      <w:sz w:val="22"/>
    </w:rPr>
  </w:style>
  <w:style w:type="paragraph" w:customStyle="1" w:styleId="000txt1015">
    <w:name w:val="000.txt.10. 1.5"/>
    <w:basedOn w:val="000txt10"/>
    <w:rsid w:val="00CB233E"/>
  </w:style>
  <w:style w:type="paragraph" w:customStyle="1" w:styleId="000hd10rotate">
    <w:name w:val="000.hd.10.rotate"/>
    <w:basedOn w:val="000hd10"/>
    <w:rsid w:val="00CB233E"/>
  </w:style>
  <w:style w:type="paragraph" w:customStyle="1" w:styleId="000txt9">
    <w:name w:val="000.txt.9"/>
    <w:basedOn w:val="000txt10"/>
    <w:link w:val="000txt9Char"/>
    <w:rsid w:val="00CB233E"/>
  </w:style>
  <w:style w:type="paragraph" w:customStyle="1" w:styleId="000hdrotate">
    <w:name w:val="000.hd.rotate"/>
    <w:basedOn w:val="000hd10rotate"/>
    <w:rsid w:val="00CB233E"/>
    <w:pPr>
      <w:ind w:left="29"/>
      <w:jc w:val="left"/>
    </w:pPr>
    <w:rPr>
      <w:sz w:val="18"/>
    </w:rPr>
  </w:style>
  <w:style w:type="paragraph" w:customStyle="1" w:styleId="000txtx">
    <w:name w:val="000.txt.x"/>
    <w:basedOn w:val="000txt"/>
    <w:rsid w:val="00CB233E"/>
    <w:pPr>
      <w:spacing w:after="40"/>
    </w:pPr>
  </w:style>
  <w:style w:type="paragraph" w:styleId="IntenseQuote">
    <w:name w:val="Intense Quote"/>
    <w:basedOn w:val="Normal"/>
    <w:next w:val="Normal"/>
    <w:link w:val="IntenseQuoteChar"/>
    <w:qFormat/>
    <w:rsid w:val="00CB233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rsid w:val="00CB233E"/>
    <w:rPr>
      <w:b/>
      <w:bCs/>
      <w:i/>
      <w:iCs/>
      <w:color w:val="4F81BD"/>
      <w:lang w:val="en-US" w:eastAsia="en-US" w:bidi="ar-SA"/>
    </w:rPr>
  </w:style>
  <w:style w:type="character" w:styleId="FootnoteReference">
    <w:name w:val="footnote reference"/>
    <w:rsid w:val="00CB233E"/>
    <w:rPr>
      <w:rFonts w:ascii="Arial" w:hAnsi="Arial"/>
      <w:color w:val="000080"/>
      <w:vertAlign w:val="superscript"/>
    </w:rPr>
  </w:style>
  <w:style w:type="paragraph" w:styleId="Index4">
    <w:name w:val="index 4"/>
    <w:basedOn w:val="Normal"/>
    <w:next w:val="Normal"/>
    <w:autoRedefine/>
    <w:rsid w:val="00CB233E"/>
    <w:pPr>
      <w:ind w:left="800" w:hanging="200"/>
    </w:pPr>
  </w:style>
  <w:style w:type="paragraph" w:styleId="Index5">
    <w:name w:val="index 5"/>
    <w:basedOn w:val="Normal"/>
    <w:next w:val="Normal"/>
    <w:autoRedefine/>
    <w:rsid w:val="00CB233E"/>
    <w:pPr>
      <w:ind w:left="1000" w:hanging="200"/>
    </w:pPr>
  </w:style>
  <w:style w:type="paragraph" w:styleId="Index6">
    <w:name w:val="index 6"/>
    <w:basedOn w:val="Normal"/>
    <w:next w:val="Normal"/>
    <w:autoRedefine/>
    <w:rsid w:val="00CB233E"/>
    <w:pPr>
      <w:ind w:left="1200" w:hanging="200"/>
    </w:pPr>
  </w:style>
  <w:style w:type="paragraph" w:styleId="Index7">
    <w:name w:val="index 7"/>
    <w:basedOn w:val="Normal"/>
    <w:next w:val="Normal"/>
    <w:autoRedefine/>
    <w:rsid w:val="00CB233E"/>
    <w:pPr>
      <w:ind w:left="1400" w:hanging="200"/>
    </w:pPr>
  </w:style>
  <w:style w:type="table" w:styleId="TableClassic1">
    <w:name w:val="Table Classic 1"/>
    <w:basedOn w:val="TableNormal"/>
    <w:rsid w:val="00CB233E"/>
    <w:rPr>
      <w:rFonts w:eastAsia="Batang"/>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BodyText3">
    <w:name w:val="Body Text 3"/>
    <w:basedOn w:val="Normal"/>
    <w:rsid w:val="00CB233E"/>
    <w:rPr>
      <w:b/>
    </w:rPr>
  </w:style>
  <w:style w:type="paragraph" w:styleId="BodyTextIndent2">
    <w:name w:val="Body Text Indent 2"/>
    <w:basedOn w:val="Normal"/>
    <w:rsid w:val="00CB233E"/>
    <w:pPr>
      <w:spacing w:before="120"/>
      <w:ind w:left="360"/>
      <w:jc w:val="both"/>
    </w:pPr>
    <w:rPr>
      <w:b/>
    </w:rPr>
  </w:style>
  <w:style w:type="paragraph" w:styleId="BodyTextIndent3">
    <w:name w:val="Body Text Indent 3"/>
    <w:basedOn w:val="Normal"/>
    <w:rsid w:val="00CB233E"/>
    <w:pPr>
      <w:spacing w:before="120"/>
      <w:ind w:left="360"/>
      <w:jc w:val="both"/>
    </w:pPr>
  </w:style>
  <w:style w:type="paragraph" w:customStyle="1" w:styleId="Legend">
    <w:name w:val="Legend"/>
    <w:rsid w:val="00CB233E"/>
    <w:rPr>
      <w:b/>
      <w:noProof/>
    </w:rPr>
  </w:style>
  <w:style w:type="paragraph" w:customStyle="1" w:styleId="bulletlast">
    <w:name w:val="bullet last"/>
    <w:basedOn w:val="Normal"/>
    <w:rsid w:val="00CB233E"/>
    <w:pPr>
      <w:tabs>
        <w:tab w:val="num" w:pos="533"/>
      </w:tabs>
      <w:spacing w:after="240"/>
      <w:ind w:left="533" w:hanging="533"/>
      <w:jc w:val="both"/>
    </w:pPr>
  </w:style>
  <w:style w:type="paragraph" w:customStyle="1" w:styleId="bulletlistalpha">
    <w:name w:val="bullet list alpha"/>
    <w:basedOn w:val="Normal"/>
    <w:autoRedefine/>
    <w:rsid w:val="00CB233E"/>
    <w:pPr>
      <w:tabs>
        <w:tab w:val="left" w:pos="1260"/>
      </w:tabs>
      <w:spacing w:after="120"/>
      <w:ind w:left="1440" w:hanging="360"/>
      <w:jc w:val="both"/>
    </w:pPr>
  </w:style>
  <w:style w:type="paragraph" w:customStyle="1" w:styleId="bulletsub">
    <w:name w:val="bullet sub"/>
    <w:basedOn w:val="Normal"/>
    <w:rsid w:val="00CB233E"/>
    <w:pPr>
      <w:tabs>
        <w:tab w:val="left" w:pos="990"/>
      </w:tabs>
      <w:spacing w:after="120"/>
      <w:ind w:left="990" w:hanging="450"/>
      <w:jc w:val="both"/>
    </w:pPr>
  </w:style>
  <w:style w:type="paragraph" w:customStyle="1" w:styleId="bulletsublast">
    <w:name w:val="bullet sub last"/>
    <w:basedOn w:val="bulletsub"/>
    <w:rsid w:val="00CB233E"/>
    <w:pPr>
      <w:spacing w:after="240"/>
    </w:pPr>
  </w:style>
  <w:style w:type="paragraph" w:customStyle="1" w:styleId="bulletsubsingle">
    <w:name w:val="bullet sub single"/>
    <w:basedOn w:val="bulletsub"/>
    <w:rsid w:val="00CB233E"/>
    <w:pPr>
      <w:spacing w:after="0"/>
      <w:ind w:left="540" w:firstLine="0"/>
    </w:pPr>
    <w:rPr>
      <w:b/>
    </w:rPr>
  </w:style>
  <w:style w:type="paragraph" w:customStyle="1" w:styleId="ListBullet2single">
    <w:name w:val="List Bullet2 single"/>
    <w:basedOn w:val="Normal"/>
    <w:autoRedefine/>
    <w:rsid w:val="00CB233E"/>
    <w:pPr>
      <w:tabs>
        <w:tab w:val="num" w:pos="360"/>
      </w:tabs>
      <w:ind w:left="1368" w:hanging="360"/>
      <w:jc w:val="both"/>
    </w:pPr>
  </w:style>
  <w:style w:type="paragraph" w:customStyle="1" w:styleId="ListBulletTxt">
    <w:name w:val="List Bullet Txt"/>
    <w:basedOn w:val="ListBullet"/>
    <w:autoRedefine/>
    <w:rsid w:val="00CB233E"/>
    <w:pPr>
      <w:tabs>
        <w:tab w:val="left" w:pos="900"/>
      </w:tabs>
      <w:spacing w:before="0" w:after="120"/>
      <w:ind w:left="900"/>
      <w:jc w:val="both"/>
    </w:pPr>
    <w:rPr>
      <w:sz w:val="24"/>
    </w:rPr>
  </w:style>
  <w:style w:type="paragraph" w:customStyle="1" w:styleId="bulletsubtxt">
    <w:name w:val="bullet sub txt"/>
    <w:basedOn w:val="bulletsub"/>
    <w:autoRedefine/>
    <w:rsid w:val="00CB233E"/>
    <w:pPr>
      <w:ind w:firstLine="0"/>
    </w:pPr>
  </w:style>
  <w:style w:type="paragraph" w:customStyle="1" w:styleId="Listtext">
    <w:name w:val="List text"/>
    <w:basedOn w:val="List"/>
    <w:rsid w:val="00CB233E"/>
    <w:pPr>
      <w:ind w:left="504" w:right="0" w:firstLine="43"/>
      <w:jc w:val="both"/>
    </w:pPr>
    <w:rPr>
      <w:rFonts w:ascii="Times New Roman" w:hAnsi="Times New Roman" w:cs="Times New Roman"/>
      <w:sz w:val="24"/>
    </w:rPr>
  </w:style>
  <w:style w:type="paragraph" w:customStyle="1" w:styleId="bullet11">
    <w:name w:val="bullet1"/>
    <w:basedOn w:val="bullet"/>
    <w:rsid w:val="00CB233E"/>
    <w:pPr>
      <w:numPr>
        <w:numId w:val="0"/>
      </w:numPr>
      <w:tabs>
        <w:tab w:val="num" w:pos="720"/>
      </w:tabs>
      <w:ind w:left="720" w:hanging="720"/>
      <w:jc w:val="both"/>
    </w:pPr>
    <w:rPr>
      <w:rFonts w:ascii="Times New Roman" w:hAnsi="Times New Roman" w:cs="Times New Roman"/>
      <w:sz w:val="24"/>
    </w:rPr>
  </w:style>
  <w:style w:type="paragraph" w:styleId="ListBullet2">
    <w:name w:val="List Bullet 2"/>
    <w:basedOn w:val="Normal"/>
    <w:autoRedefine/>
    <w:rsid w:val="00CB233E"/>
    <w:pPr>
      <w:tabs>
        <w:tab w:val="num" w:pos="720"/>
      </w:tabs>
      <w:spacing w:before="120"/>
      <w:ind w:left="720" w:hanging="360"/>
    </w:pPr>
  </w:style>
  <w:style w:type="paragraph" w:styleId="ListNumber2">
    <w:name w:val="List Number 2"/>
    <w:basedOn w:val="Normal"/>
    <w:rsid w:val="00CB233E"/>
    <w:pPr>
      <w:tabs>
        <w:tab w:val="num" w:pos="720"/>
      </w:tabs>
      <w:spacing w:before="120"/>
      <w:ind w:left="720" w:hanging="360"/>
    </w:pPr>
  </w:style>
  <w:style w:type="paragraph" w:styleId="BodyText2">
    <w:name w:val="Body Text 2"/>
    <w:basedOn w:val="Normal"/>
    <w:rsid w:val="00CB233E"/>
    <w:pPr>
      <w:spacing w:before="120"/>
    </w:pPr>
    <w:rPr>
      <w:b/>
      <w:bCs/>
    </w:rPr>
  </w:style>
  <w:style w:type="paragraph" w:customStyle="1" w:styleId="xl56">
    <w:name w:val="xl56"/>
    <w:basedOn w:val="Normal"/>
    <w:rsid w:val="00CB233E"/>
    <w:pPr>
      <w:pBdr>
        <w:bottom w:val="single" w:sz="4" w:space="0" w:color="auto"/>
        <w:right w:val="single" w:sz="4" w:space="0" w:color="auto"/>
      </w:pBdr>
      <w:spacing w:before="100" w:beforeAutospacing="1" w:after="100" w:afterAutospacing="1"/>
    </w:pPr>
    <w:rPr>
      <w:rFonts w:ascii="Arial Narrow" w:eastAsia="Arial Unicode MS" w:hAnsi="Arial Narrow" w:cs="Arial Unicode MS"/>
      <w:sz w:val="16"/>
      <w:szCs w:val="16"/>
    </w:rPr>
  </w:style>
  <w:style w:type="paragraph" w:customStyle="1" w:styleId="xl24">
    <w:name w:val="xl24"/>
    <w:basedOn w:val="Normal"/>
    <w:rsid w:val="00CB23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12"/>
      <w:szCs w:val="12"/>
    </w:rPr>
  </w:style>
  <w:style w:type="paragraph" w:customStyle="1" w:styleId="xl25">
    <w:name w:val="xl25"/>
    <w:basedOn w:val="Normal"/>
    <w:rsid w:val="00CB23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sz w:val="12"/>
      <w:szCs w:val="12"/>
    </w:rPr>
  </w:style>
  <w:style w:type="paragraph" w:customStyle="1" w:styleId="xl26">
    <w:name w:val="xl26"/>
    <w:basedOn w:val="Normal"/>
    <w:rsid w:val="00CB233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Arial Unicode MS" w:hAnsi="Arial Narrow" w:cs="Arial Unicode MS"/>
      <w:sz w:val="12"/>
      <w:szCs w:val="12"/>
    </w:rPr>
  </w:style>
  <w:style w:type="paragraph" w:customStyle="1" w:styleId="xl27">
    <w:name w:val="xl27"/>
    <w:basedOn w:val="Normal"/>
    <w:rsid w:val="00CB233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Arial Unicode MS" w:hAnsi="Arial Narrow" w:cs="Arial Unicode MS"/>
      <w:sz w:val="12"/>
      <w:szCs w:val="12"/>
    </w:rPr>
  </w:style>
  <w:style w:type="character" w:customStyle="1" w:styleId="h6CharChar1">
    <w:name w:val="h6 Char Char1"/>
    <w:rsid w:val="00CB233E"/>
    <w:rPr>
      <w:rFonts w:ascii="Arial" w:hAnsi="Arial" w:cs="Arial"/>
      <w:i/>
      <w:iCs/>
      <w:color w:val="005172"/>
      <w:sz w:val="22"/>
      <w:szCs w:val="22"/>
      <w:lang w:val="en-US" w:eastAsia="en-US" w:bidi="ar-SA"/>
    </w:rPr>
  </w:style>
  <w:style w:type="character" w:customStyle="1" w:styleId="h5CharChar1">
    <w:name w:val="h5 Char Char1"/>
    <w:rsid w:val="00CB233E"/>
    <w:rPr>
      <w:rFonts w:ascii="Arial" w:eastAsia="Times New Roman" w:hAnsi="Arial" w:cs="Arial"/>
      <w:color w:val="005172"/>
      <w:sz w:val="22"/>
      <w:szCs w:val="22"/>
      <w:lang w:val="en-US" w:eastAsia="en-US" w:bidi="ar-SA"/>
    </w:rPr>
  </w:style>
  <w:style w:type="paragraph" w:customStyle="1" w:styleId="TableHeading">
    <w:name w:val="TableHeading"/>
    <w:basedOn w:val="Normal"/>
    <w:link w:val="TableHeadingChar"/>
    <w:rsid w:val="00CB233E"/>
    <w:pPr>
      <w:keepLines/>
      <w:spacing w:before="60" w:after="120"/>
    </w:pPr>
    <w:rPr>
      <w:rFonts w:ascii="Arial" w:hAnsi="Arial"/>
      <w:b/>
      <w:bCs/>
    </w:rPr>
  </w:style>
  <w:style w:type="character" w:customStyle="1" w:styleId="legendwrap">
    <w:name w:val="legendwrap"/>
    <w:basedOn w:val="DefaultParagraphFont"/>
    <w:rsid w:val="00CB233E"/>
  </w:style>
  <w:style w:type="paragraph" w:customStyle="1" w:styleId="Header4MMIS">
    <w:name w:val="Header 4 MMIS"/>
    <w:basedOn w:val="Heading4"/>
    <w:rsid w:val="00CB233E"/>
    <w:rPr>
      <w:rFonts w:cs="Times New Roman"/>
      <w:bCs w:val="0"/>
      <w:i w:val="0"/>
    </w:rPr>
  </w:style>
  <w:style w:type="character" w:customStyle="1" w:styleId="h2CharChar">
    <w:name w:val="h2 Char Char"/>
    <w:rsid w:val="00CB233E"/>
    <w:rPr>
      <w:rFonts w:ascii="Arial" w:hAnsi="Arial" w:cs="Arial"/>
      <w:b/>
      <w:iCs/>
      <w:caps/>
      <w:color w:val="005172"/>
      <w:sz w:val="24"/>
      <w:szCs w:val="24"/>
      <w:lang w:val="en-US" w:eastAsia="en-US" w:bidi="ar-SA"/>
    </w:rPr>
  </w:style>
  <w:style w:type="character" w:customStyle="1" w:styleId="h1CharChar">
    <w:name w:val="h1 Char Char"/>
    <w:rsid w:val="00CB233E"/>
    <w:rPr>
      <w:rFonts w:ascii="Arial" w:hAnsi="Arial" w:cs="Arial"/>
      <w:b/>
      <w:bCs/>
      <w:iCs/>
      <w:color w:val="005172"/>
      <w:sz w:val="28"/>
      <w:szCs w:val="28"/>
      <w:lang w:val="en-US" w:eastAsia="en-US" w:bidi="ar-SA"/>
    </w:rPr>
  </w:style>
  <w:style w:type="character" w:customStyle="1" w:styleId="hCharChar">
    <w:name w:val="h Char Char"/>
    <w:rsid w:val="00CB233E"/>
    <w:rPr>
      <w:rFonts w:ascii="Arial" w:hAnsi="Arial"/>
      <w:iCs/>
      <w:noProof/>
      <w:sz w:val="16"/>
      <w:szCs w:val="16"/>
      <w:lang w:val="en-US" w:eastAsia="en-US" w:bidi="ar-SA"/>
    </w:rPr>
  </w:style>
  <w:style w:type="character" w:customStyle="1" w:styleId="fCharChar">
    <w:name w:val="f Char Char"/>
    <w:rsid w:val="00CB233E"/>
    <w:rPr>
      <w:rFonts w:ascii="Arial" w:hAnsi="Arial" w:cs="Arial"/>
      <w:sz w:val="16"/>
      <w:szCs w:val="16"/>
      <w:lang w:val="en-US" w:eastAsia="en-US" w:bidi="ar-SA"/>
    </w:rPr>
  </w:style>
  <w:style w:type="paragraph" w:customStyle="1" w:styleId="ValueList">
    <w:name w:val="ValueList"/>
    <w:basedOn w:val="Normal"/>
    <w:rsid w:val="00CB233E"/>
    <w:pPr>
      <w:tabs>
        <w:tab w:val="left" w:pos="3600"/>
      </w:tabs>
      <w:ind w:left="3600" w:hanging="1080"/>
    </w:pPr>
    <w:rPr>
      <w:sz w:val="24"/>
      <w:szCs w:val="24"/>
    </w:rPr>
  </w:style>
  <w:style w:type="paragraph" w:customStyle="1" w:styleId="ValueHeader">
    <w:name w:val="ValueHeader"/>
    <w:basedOn w:val="Normal"/>
    <w:rsid w:val="00CB233E"/>
    <w:pPr>
      <w:tabs>
        <w:tab w:val="left" w:pos="2520"/>
      </w:tabs>
      <w:spacing w:before="120"/>
      <w:ind w:left="2520" w:hanging="1080"/>
    </w:pPr>
    <w:rPr>
      <w:sz w:val="24"/>
      <w:szCs w:val="24"/>
    </w:rPr>
  </w:style>
  <w:style w:type="paragraph" w:customStyle="1" w:styleId="ValueWhere">
    <w:name w:val="ValueWhere"/>
    <w:basedOn w:val="Normal"/>
    <w:rsid w:val="00CB233E"/>
    <w:pPr>
      <w:tabs>
        <w:tab w:val="left" w:pos="1440"/>
        <w:tab w:val="left" w:pos="2520"/>
      </w:tabs>
      <w:spacing w:before="120"/>
      <w:ind w:left="2520" w:hanging="2520"/>
    </w:pPr>
    <w:rPr>
      <w:sz w:val="24"/>
      <w:szCs w:val="24"/>
    </w:rPr>
  </w:style>
  <w:style w:type="paragraph" w:customStyle="1" w:styleId="text0">
    <w:name w:val="text"/>
    <w:basedOn w:val="Normal"/>
    <w:rsid w:val="00CB233E"/>
    <w:pPr>
      <w:tabs>
        <w:tab w:val="left" w:pos="4050"/>
        <w:tab w:val="left" w:pos="4500"/>
        <w:tab w:val="left" w:pos="7380"/>
        <w:tab w:val="left" w:pos="8280"/>
      </w:tabs>
      <w:spacing w:after="120"/>
      <w:jc w:val="both"/>
    </w:pPr>
    <w:rPr>
      <w:sz w:val="24"/>
    </w:rPr>
  </w:style>
  <w:style w:type="paragraph" w:customStyle="1" w:styleId="Listing">
    <w:name w:val="Listing"/>
    <w:basedOn w:val="Normal"/>
    <w:rsid w:val="00CB233E"/>
    <w:pPr>
      <w:tabs>
        <w:tab w:val="left" w:leader="dot" w:pos="4320"/>
      </w:tabs>
      <w:ind w:left="720"/>
    </w:pPr>
    <w:rPr>
      <w:rFonts w:ascii="Courier" w:hAnsi="Courier"/>
      <w:sz w:val="16"/>
    </w:rPr>
  </w:style>
  <w:style w:type="character" w:customStyle="1" w:styleId="Bullet2Char">
    <w:name w:val="Bullet 2 Char"/>
    <w:aliases w:val="b2 Char"/>
    <w:basedOn w:val="Bullet1Char"/>
    <w:link w:val="Bullet2"/>
    <w:rsid w:val="00CB233E"/>
    <w:rPr>
      <w:rFonts w:ascii="Arial" w:hAnsi="Arial" w:cs="Arial"/>
      <w:sz w:val="22"/>
      <w:lang w:val="en-US" w:eastAsia="en-US" w:bidi="ar-SA"/>
    </w:rPr>
  </w:style>
  <w:style w:type="character" w:customStyle="1" w:styleId="Bullet3Char0">
    <w:name w:val="Bullet 3 Char"/>
    <w:aliases w:val="b3 Char"/>
    <w:basedOn w:val="Bullet2Char"/>
    <w:link w:val="Bullet30"/>
    <w:rsid w:val="00CB233E"/>
    <w:rPr>
      <w:rFonts w:ascii="Arial" w:hAnsi="Arial" w:cs="Arial"/>
      <w:sz w:val="22"/>
      <w:lang w:val="en-US" w:eastAsia="en-US" w:bidi="ar-SA"/>
    </w:rPr>
  </w:style>
  <w:style w:type="character" w:customStyle="1" w:styleId="Bullet4Char">
    <w:name w:val="Bullet 4 Char"/>
    <w:aliases w:val="b4 Char"/>
    <w:basedOn w:val="Bullet3Char0"/>
    <w:link w:val="Bullet4"/>
    <w:rsid w:val="00CB233E"/>
    <w:rPr>
      <w:rFonts w:ascii="Arial" w:hAnsi="Arial" w:cs="Arial"/>
      <w:sz w:val="22"/>
      <w:lang w:val="en-US" w:eastAsia="en-US" w:bidi="ar-SA"/>
    </w:rPr>
  </w:style>
  <w:style w:type="character" w:customStyle="1" w:styleId="TableHeadingChar">
    <w:name w:val="TableHeading Char"/>
    <w:link w:val="TableHeading"/>
    <w:locked/>
    <w:rsid w:val="00CB233E"/>
    <w:rPr>
      <w:rFonts w:ascii="Arial" w:hAnsi="Arial"/>
      <w:b/>
      <w:bCs/>
      <w:lang w:val="en-US" w:eastAsia="en-US" w:bidi="ar-SA"/>
    </w:rPr>
  </w:style>
  <w:style w:type="character" w:customStyle="1" w:styleId="themeChar">
    <w:name w:val="theme Char"/>
    <w:link w:val="theme"/>
    <w:rsid w:val="00CB233E"/>
    <w:rPr>
      <w:rFonts w:ascii="Arial" w:hAnsi="Arial" w:cs="Arial"/>
      <w:i/>
      <w:color w:val="005172"/>
      <w:sz w:val="22"/>
    </w:rPr>
  </w:style>
  <w:style w:type="character" w:customStyle="1" w:styleId="000dashChar">
    <w:name w:val="000.dash Char"/>
    <w:link w:val="000dash"/>
    <w:rsid w:val="00CB233E"/>
    <w:rPr>
      <w:rFonts w:ascii="Arial" w:hAnsi="Arial" w:cs="Arial"/>
      <w:sz w:val="18"/>
      <w:szCs w:val="18"/>
    </w:rPr>
  </w:style>
  <w:style w:type="character" w:customStyle="1" w:styleId="charbold">
    <w:name w:val="char bold"/>
    <w:aliases w:val="cb"/>
    <w:rsid w:val="00CB233E"/>
    <w:rPr>
      <w:b/>
    </w:rPr>
  </w:style>
  <w:style w:type="character" w:customStyle="1" w:styleId="charboldital">
    <w:name w:val="char boldital"/>
    <w:aliases w:val="cbi"/>
    <w:rsid w:val="00CB233E"/>
    <w:rPr>
      <w:b/>
      <w:i/>
    </w:rPr>
  </w:style>
  <w:style w:type="character" w:customStyle="1" w:styleId="charcopyright">
    <w:name w:val="char copyright"/>
    <w:rsid w:val="00CB233E"/>
    <w:rPr>
      <w:rFonts w:ascii="Arial Narrow" w:hAnsi="Arial Narrow"/>
      <w:spacing w:val="0"/>
      <w:sz w:val="14"/>
    </w:rPr>
  </w:style>
  <w:style w:type="character" w:customStyle="1" w:styleId="charDropCap">
    <w:name w:val="char DropCap"/>
    <w:rsid w:val="00CB233E"/>
    <w:rPr>
      <w:rFonts w:ascii="Times New Roman" w:hAnsi="Times New Roman"/>
      <w:b/>
      <w:spacing w:val="20"/>
      <w:w w:val="100"/>
      <w:position w:val="-6"/>
      <w:sz w:val="36"/>
    </w:rPr>
  </w:style>
  <w:style w:type="character" w:customStyle="1" w:styleId="charfilename">
    <w:name w:val="char filename"/>
    <w:rsid w:val="00CB233E"/>
    <w:rPr>
      <w:rFonts w:ascii="Arial" w:hAnsi="Arial"/>
      <w:b/>
      <w:i/>
      <w:sz w:val="18"/>
    </w:rPr>
  </w:style>
  <w:style w:type="character" w:customStyle="1" w:styleId="charfooterlogo">
    <w:name w:val="char footer logo"/>
    <w:rsid w:val="00CB233E"/>
    <w:rPr>
      <w:rFonts w:ascii="Arial" w:hAnsi="Arial"/>
      <w:b/>
      <w:spacing w:val="8"/>
      <w:position w:val="-6"/>
      <w:sz w:val="24"/>
    </w:rPr>
  </w:style>
  <w:style w:type="character" w:customStyle="1" w:styleId="charfootername">
    <w:name w:val="char footer name"/>
    <w:rsid w:val="00CB233E"/>
    <w:rPr>
      <w:rFonts w:ascii="Arial Narrow" w:hAnsi="Arial Narrow"/>
      <w:b/>
      <w:spacing w:val="0"/>
      <w:position w:val="-6"/>
      <w:sz w:val="20"/>
    </w:rPr>
  </w:style>
  <w:style w:type="character" w:customStyle="1" w:styleId="chargraphicID">
    <w:name w:val="char graphicID"/>
    <w:rsid w:val="00CB233E"/>
    <w:rPr>
      <w:rFonts w:ascii="Arial" w:hAnsi="Arial"/>
      <w:b/>
      <w:color w:val="999999"/>
      <w:sz w:val="14"/>
    </w:rPr>
  </w:style>
  <w:style w:type="character" w:customStyle="1" w:styleId="charitalic">
    <w:name w:val="char italic"/>
    <w:aliases w:val="ci"/>
    <w:rsid w:val="00CB233E"/>
    <w:rPr>
      <w:i/>
    </w:rPr>
  </w:style>
  <w:style w:type="character" w:customStyle="1" w:styleId="charSM">
    <w:name w:val="char SM"/>
    <w:rsid w:val="00CB233E"/>
    <w:rPr>
      <w:rFonts w:ascii="Arial Narrow" w:hAnsi="Arial Narrow"/>
      <w:vertAlign w:val="superscript"/>
    </w:rPr>
  </w:style>
  <w:style w:type="character" w:customStyle="1" w:styleId="charChapter">
    <w:name w:val="charChapter"/>
    <w:aliases w:val="cc"/>
    <w:rsid w:val="00CB233E"/>
    <w:rPr>
      <w:rFonts w:ascii="Arial" w:hAnsi="Arial"/>
      <w:b/>
      <w:smallCaps/>
      <w:sz w:val="20"/>
    </w:rPr>
  </w:style>
  <w:style w:type="paragraph" w:customStyle="1" w:styleId="Spacebetweentables">
    <w:name w:val="Space between tables"/>
    <w:aliases w:val="s"/>
    <w:basedOn w:val="Normal"/>
    <w:rsid w:val="00CB233E"/>
    <w:pPr>
      <w:suppressAutoHyphens/>
      <w:ind w:left="1440"/>
    </w:pPr>
    <w:rPr>
      <w:rFonts w:ascii="Arial" w:hAnsi="Arial"/>
      <w:sz w:val="8"/>
    </w:rPr>
  </w:style>
  <w:style w:type="paragraph" w:customStyle="1" w:styleId="HeaderFrontmatter">
    <w:name w:val="Header Frontmatter"/>
    <w:basedOn w:val="Header"/>
    <w:rsid w:val="00CB233E"/>
  </w:style>
  <w:style w:type="paragraph" w:customStyle="1" w:styleId="pointerbase">
    <w:name w:val="pointer base"/>
    <w:basedOn w:val="Normal"/>
    <w:autoRedefine/>
    <w:rsid w:val="00CB233E"/>
    <w:pPr>
      <w:suppressAutoHyphens/>
      <w:spacing w:before="30"/>
      <w:ind w:left="2088" w:hanging="360"/>
    </w:pPr>
    <w:rPr>
      <w:rFonts w:ascii="Arial" w:hAnsi="Arial"/>
    </w:rPr>
  </w:style>
  <w:style w:type="paragraph" w:customStyle="1" w:styleId="pointerresource">
    <w:name w:val="pointer resource"/>
    <w:basedOn w:val="pointerbase"/>
    <w:rsid w:val="00CB233E"/>
  </w:style>
  <w:style w:type="paragraph" w:customStyle="1" w:styleId="pointerrole">
    <w:name w:val="pointer role"/>
    <w:basedOn w:val="pointerbase"/>
    <w:rsid w:val="00CB233E"/>
    <w:pPr>
      <w:ind w:left="2160"/>
    </w:pPr>
  </w:style>
  <w:style w:type="paragraph" w:customStyle="1" w:styleId="pointertechnique">
    <w:name w:val="pointer technique"/>
    <w:basedOn w:val="pointerbase"/>
    <w:rsid w:val="00CB233E"/>
    <w:pPr>
      <w:ind w:left="2160"/>
    </w:pPr>
  </w:style>
  <w:style w:type="paragraph" w:customStyle="1" w:styleId="pointerWP">
    <w:name w:val="pointer WP"/>
    <w:basedOn w:val="Normal"/>
    <w:rsid w:val="00CB233E"/>
    <w:pPr>
      <w:keepLines/>
      <w:spacing w:before="30"/>
      <w:ind w:left="2448" w:hanging="360"/>
    </w:pPr>
    <w:rPr>
      <w:rFonts w:ascii="Arial" w:hAnsi="Arial"/>
    </w:rPr>
  </w:style>
  <w:style w:type="paragraph" w:customStyle="1" w:styleId="pointerWPG">
    <w:name w:val="pointer WPG"/>
    <w:basedOn w:val="Normal"/>
    <w:rsid w:val="00CB233E"/>
    <w:pPr>
      <w:keepNext/>
      <w:keepLines/>
      <w:spacing w:before="30"/>
      <w:ind w:left="2088" w:hanging="360"/>
    </w:pPr>
    <w:rPr>
      <w:rFonts w:ascii="Arial" w:hAnsi="Arial"/>
    </w:rPr>
  </w:style>
  <w:style w:type="paragraph" w:customStyle="1" w:styleId="SpacebetweenKWNext">
    <w:name w:val="Space between KWNext"/>
    <w:basedOn w:val="Spacebetweentables"/>
    <w:rsid w:val="00CB233E"/>
    <w:pPr>
      <w:keepNext/>
    </w:pPr>
  </w:style>
  <w:style w:type="paragraph" w:customStyle="1" w:styleId="Copyright-InsideCover">
    <w:name w:val="Copyright-Inside Cover"/>
    <w:basedOn w:val="Normal"/>
    <w:rsid w:val="00CB233E"/>
    <w:pPr>
      <w:widowControl w:val="0"/>
      <w:spacing w:before="120"/>
      <w:ind w:right="-7"/>
      <w:jc w:val="center"/>
    </w:pPr>
    <w:rPr>
      <w:rFonts w:ascii="Arial Narrow" w:hAnsi="Arial Narrow"/>
      <w:sz w:val="18"/>
    </w:rPr>
  </w:style>
  <w:style w:type="paragraph" w:customStyle="1" w:styleId="ProductCatinPreface">
    <w:name w:val="Product Cat in Preface"/>
    <w:next w:val="Body"/>
    <w:rsid w:val="00CB233E"/>
    <w:pPr>
      <w:pBdr>
        <w:top w:val="single" w:sz="18" w:space="1" w:color="808080"/>
        <w:left w:val="single" w:sz="18" w:space="4" w:color="808080"/>
        <w:bottom w:val="single" w:sz="18" w:space="1" w:color="808080"/>
        <w:right w:val="single" w:sz="18" w:space="4" w:color="808080"/>
      </w:pBdr>
      <w:spacing w:after="360"/>
      <w:ind w:left="115" w:right="115"/>
    </w:pPr>
    <w:rPr>
      <w:rFonts w:ascii="Arial Narrow" w:hAnsi="Arial Narrow"/>
      <w:i/>
      <w:color w:val="808080"/>
      <w:sz w:val="18"/>
    </w:rPr>
  </w:style>
  <w:style w:type="character" w:customStyle="1" w:styleId="charfignum">
    <w:name w:val="char fignum"/>
    <w:rsid w:val="00CB233E"/>
    <w:rPr>
      <w:sz w:val="16"/>
    </w:rPr>
  </w:style>
  <w:style w:type="character" w:customStyle="1" w:styleId="charURL9">
    <w:name w:val="char URL9"/>
    <w:rsid w:val="00CB233E"/>
    <w:rPr>
      <w:rFonts w:ascii="Verdana" w:hAnsi="Verdana"/>
      <w:color w:val="0000FF"/>
      <w:sz w:val="18"/>
    </w:rPr>
  </w:style>
  <w:style w:type="character" w:customStyle="1" w:styleId="charURL8">
    <w:name w:val="char URL8"/>
    <w:rsid w:val="00CB233E"/>
    <w:rPr>
      <w:rFonts w:ascii="Verdana" w:hAnsi="Verdana"/>
      <w:color w:val="0000FF"/>
      <w:sz w:val="16"/>
    </w:rPr>
  </w:style>
  <w:style w:type="character" w:customStyle="1" w:styleId="chartblnum">
    <w:name w:val="char tblnum"/>
    <w:rsid w:val="00CB233E"/>
    <w:rPr>
      <w:sz w:val="16"/>
    </w:rPr>
  </w:style>
  <w:style w:type="character" w:customStyle="1" w:styleId="charboxnum">
    <w:name w:val="char boxnum"/>
    <w:rsid w:val="00CB233E"/>
    <w:rPr>
      <w:sz w:val="16"/>
    </w:rPr>
  </w:style>
  <w:style w:type="character" w:customStyle="1" w:styleId="charboxtablenumber">
    <w:name w:val="char box+table number"/>
    <w:rsid w:val="00CB233E"/>
    <w:rPr>
      <w:color w:val="auto"/>
      <w:sz w:val="16"/>
    </w:rPr>
  </w:style>
  <w:style w:type="numbering" w:customStyle="1" w:styleId="Style1">
    <w:name w:val="Style1"/>
    <w:rsid w:val="00CB233E"/>
    <w:pPr>
      <w:numPr>
        <w:numId w:val="21"/>
      </w:numPr>
    </w:pPr>
  </w:style>
  <w:style w:type="character" w:customStyle="1" w:styleId="CharChar160">
    <w:name w:val="Char Char16"/>
    <w:semiHidden/>
    <w:rsid w:val="00CB233E"/>
    <w:rPr>
      <w:sz w:val="20"/>
      <w:szCs w:val="20"/>
    </w:rPr>
  </w:style>
  <w:style w:type="character" w:customStyle="1" w:styleId="TableTextItalicChar">
    <w:name w:val="Table Text + Italic Char"/>
    <w:rsid w:val="00CB233E"/>
    <w:rPr>
      <w:rFonts w:ascii="Arial" w:eastAsia="Times New Roman" w:hAnsi="Arial" w:cs="Times New Roman"/>
      <w:i/>
      <w:iCs/>
      <w:sz w:val="18"/>
      <w:szCs w:val="20"/>
      <w:lang w:val="en-US" w:eastAsia="en-US" w:bidi="ar-SA"/>
    </w:rPr>
  </w:style>
  <w:style w:type="paragraph" w:customStyle="1" w:styleId="Default">
    <w:name w:val="Default"/>
    <w:rsid w:val="00CB233E"/>
    <w:pPr>
      <w:widowControl w:val="0"/>
      <w:autoSpaceDE w:val="0"/>
      <w:autoSpaceDN w:val="0"/>
      <w:adjustRightInd w:val="0"/>
    </w:pPr>
    <w:rPr>
      <w:color w:val="000000"/>
      <w:sz w:val="24"/>
      <w:szCs w:val="24"/>
    </w:rPr>
  </w:style>
  <w:style w:type="paragraph" w:customStyle="1" w:styleId="CM1">
    <w:name w:val="CM1"/>
    <w:basedOn w:val="Default"/>
    <w:next w:val="Default"/>
    <w:rsid w:val="00CB233E"/>
    <w:pPr>
      <w:spacing w:line="251" w:lineRule="atLeast"/>
    </w:pPr>
    <w:rPr>
      <w:color w:val="auto"/>
    </w:rPr>
  </w:style>
  <w:style w:type="paragraph" w:customStyle="1" w:styleId="CM6">
    <w:name w:val="CM6"/>
    <w:basedOn w:val="Default"/>
    <w:next w:val="Default"/>
    <w:rsid w:val="00CB233E"/>
    <w:rPr>
      <w:color w:val="auto"/>
    </w:rPr>
  </w:style>
  <w:style w:type="paragraph" w:customStyle="1" w:styleId="CM4">
    <w:name w:val="CM4"/>
    <w:basedOn w:val="Default"/>
    <w:next w:val="Default"/>
    <w:rsid w:val="00CB233E"/>
    <w:rPr>
      <w:color w:val="auto"/>
    </w:rPr>
  </w:style>
  <w:style w:type="paragraph" w:customStyle="1" w:styleId="CM7">
    <w:name w:val="CM7"/>
    <w:basedOn w:val="Default"/>
    <w:next w:val="Default"/>
    <w:rsid w:val="00CB233E"/>
    <w:rPr>
      <w:color w:val="auto"/>
    </w:rPr>
  </w:style>
  <w:style w:type="paragraph" w:customStyle="1" w:styleId="CM8">
    <w:name w:val="CM8"/>
    <w:basedOn w:val="Default"/>
    <w:next w:val="Default"/>
    <w:rsid w:val="00CB233E"/>
    <w:rPr>
      <w:color w:val="auto"/>
    </w:rPr>
  </w:style>
  <w:style w:type="paragraph" w:styleId="PlainText">
    <w:name w:val="Plain Text"/>
    <w:basedOn w:val="Normal"/>
    <w:rsid w:val="00CB233E"/>
    <w:rPr>
      <w:rFonts w:ascii="Courier New" w:hAnsi="Courier New" w:cs="Courier New"/>
    </w:rPr>
  </w:style>
  <w:style w:type="character" w:customStyle="1" w:styleId="Heading7noChar">
    <w:name w:val="Heading 7 no# Char"/>
    <w:link w:val="Heading7no"/>
    <w:rsid w:val="00CB233E"/>
    <w:rPr>
      <w:rFonts w:ascii="Arial Narrow" w:hAnsi="Arial Narrow" w:cs="Arial"/>
      <w:b/>
      <w:bCs/>
      <w:i/>
      <w:iCs/>
      <w:color w:val="005172"/>
      <w:sz w:val="32"/>
      <w:szCs w:val="22"/>
      <w:lang w:val="en-US" w:eastAsia="en-US" w:bidi="ar-SA"/>
    </w:rPr>
  </w:style>
  <w:style w:type="character" w:customStyle="1" w:styleId="Heading5aChar">
    <w:name w:val="Heading 5a Char"/>
    <w:aliases w:val="h5a Char"/>
    <w:link w:val="Heading5a"/>
    <w:rsid w:val="00CB233E"/>
    <w:rPr>
      <w:rFonts w:ascii="Arial" w:hAnsi="Arial"/>
      <w:b/>
      <w:smallCaps/>
      <w:lang w:val="en-US" w:eastAsia="en-US" w:bidi="ar-SA"/>
    </w:rPr>
  </w:style>
  <w:style w:type="paragraph" w:styleId="Revision">
    <w:name w:val="Revision"/>
    <w:hidden/>
    <w:uiPriority w:val="99"/>
    <w:semiHidden/>
    <w:rsid w:val="00CB233E"/>
  </w:style>
  <w:style w:type="character" w:customStyle="1" w:styleId="hCharChar2">
    <w:name w:val="h Char Char2"/>
    <w:rsid w:val="00CB233E"/>
    <w:rPr>
      <w:sz w:val="24"/>
      <w:szCs w:val="24"/>
    </w:rPr>
  </w:style>
  <w:style w:type="character" w:customStyle="1" w:styleId="fCharChar2">
    <w:name w:val="f Char Char2"/>
    <w:rsid w:val="00CB233E"/>
    <w:rPr>
      <w:sz w:val="24"/>
      <w:szCs w:val="24"/>
    </w:rPr>
  </w:style>
  <w:style w:type="character" w:customStyle="1" w:styleId="Heading6Char2">
    <w:name w:val="Heading 6 Char2"/>
    <w:aliases w:val="h6 Char"/>
    <w:rsid w:val="00CB233E"/>
    <w:rPr>
      <w:rFonts w:ascii="Arial" w:hAnsi="Arial" w:cs="Arial"/>
      <w:i/>
      <w:iCs/>
      <w:color w:val="005172"/>
      <w:sz w:val="22"/>
      <w:szCs w:val="22"/>
    </w:rPr>
  </w:style>
  <w:style w:type="character" w:customStyle="1" w:styleId="h5CharChar3">
    <w:name w:val="h5 Char Char3"/>
    <w:rsid w:val="00CB233E"/>
    <w:rPr>
      <w:rFonts w:ascii="Arial" w:eastAsia="Times New Roman" w:hAnsi="Arial" w:cs="Arial"/>
      <w:bCs/>
      <w:iCs/>
      <w:color w:val="005172"/>
      <w:sz w:val="22"/>
      <w:szCs w:val="22"/>
      <w:lang w:val="en-US" w:eastAsia="en-US" w:bidi="ar-SA"/>
    </w:rPr>
  </w:style>
  <w:style w:type="character" w:customStyle="1" w:styleId="CharChar33">
    <w:name w:val="Char Char33"/>
    <w:rsid w:val="00CB233E"/>
    <w:rPr>
      <w:sz w:val="24"/>
      <w:szCs w:val="24"/>
    </w:rPr>
  </w:style>
  <w:style w:type="character" w:customStyle="1" w:styleId="h5CharChar4">
    <w:name w:val="h5 Char Char4"/>
    <w:rsid w:val="00CB233E"/>
    <w:rPr>
      <w:rFonts w:ascii="Arial" w:hAnsi="Arial" w:cs="Arial"/>
      <w:color w:val="005172"/>
      <w:sz w:val="22"/>
      <w:szCs w:val="24"/>
      <w:lang w:val="en-US" w:eastAsia="en-US" w:bidi="ar-SA"/>
    </w:rPr>
  </w:style>
  <w:style w:type="character" w:customStyle="1" w:styleId="h6CharChar4">
    <w:name w:val="h6 Char Char4"/>
    <w:rsid w:val="00CB233E"/>
    <w:rPr>
      <w:rFonts w:ascii="Arial" w:hAnsi="Arial" w:cs="Arial"/>
      <w:i/>
      <w:iCs/>
      <w:color w:val="005172"/>
      <w:sz w:val="22"/>
      <w:szCs w:val="22"/>
      <w:lang w:val="en-US" w:eastAsia="en-US" w:bidi="ar-SA"/>
    </w:rPr>
  </w:style>
  <w:style w:type="character" w:customStyle="1" w:styleId="CharChar32">
    <w:name w:val="Char Char32"/>
    <w:basedOn w:val="DefaultParagraphFont"/>
    <w:rsid w:val="00CB233E"/>
  </w:style>
  <w:style w:type="character" w:customStyle="1" w:styleId="CharChar31">
    <w:name w:val="Char Char31"/>
    <w:rsid w:val="00CB233E"/>
    <w:rPr>
      <w:rFonts w:ascii="Arial" w:hAnsi="Arial" w:cs="Arial"/>
      <w:sz w:val="24"/>
      <w:szCs w:val="24"/>
    </w:rPr>
  </w:style>
  <w:style w:type="character" w:customStyle="1" w:styleId="ChaptertitleCharChar1">
    <w:name w:val="Chapter title Char Char1"/>
    <w:rsid w:val="00CB233E"/>
    <w:rPr>
      <w:rFonts w:ascii="Arial" w:hAnsi="Arial" w:cs="Arial"/>
      <w:b/>
      <w:bCs/>
      <w:kern w:val="28"/>
      <w:sz w:val="32"/>
      <w:szCs w:val="32"/>
    </w:rPr>
  </w:style>
  <w:style w:type="character" w:customStyle="1" w:styleId="CharChar30">
    <w:name w:val="Char Char30"/>
    <w:rsid w:val="00CB233E"/>
    <w:rPr>
      <w:rFonts w:ascii="Courier New" w:hAnsi="Courier New" w:cs="Courier New"/>
      <w:lang w:val="en-US" w:eastAsia="en-US" w:bidi="ar-SA"/>
    </w:rPr>
  </w:style>
  <w:style w:type="character" w:customStyle="1" w:styleId="CharChar29">
    <w:name w:val="Char Char29"/>
    <w:basedOn w:val="DefaultParagraphFont"/>
    <w:rsid w:val="00CB233E"/>
  </w:style>
  <w:style w:type="character" w:customStyle="1" w:styleId="CharChar28">
    <w:name w:val="Char Char28"/>
    <w:rsid w:val="00CB233E"/>
    <w:rPr>
      <w:rFonts w:ascii="Tahoma" w:hAnsi="Tahoma" w:cs="Tahoma"/>
      <w:sz w:val="16"/>
      <w:szCs w:val="16"/>
    </w:rPr>
  </w:style>
  <w:style w:type="character" w:customStyle="1" w:styleId="CharChar27">
    <w:name w:val="Char Char27"/>
    <w:basedOn w:val="DefaultParagraphFont"/>
    <w:rsid w:val="00CB233E"/>
  </w:style>
  <w:style w:type="character" w:customStyle="1" w:styleId="ChaptertitleCharChar">
    <w:name w:val="Chapter title Char Char"/>
    <w:rsid w:val="00CB233E"/>
    <w:rPr>
      <w:rFonts w:ascii="Arial" w:hAnsi="Arial" w:cs="Arial"/>
      <w:b/>
      <w:bCs/>
      <w:kern w:val="28"/>
      <w:sz w:val="32"/>
      <w:szCs w:val="32"/>
      <w:lang w:val="en-US" w:eastAsia="en-US" w:bidi="ar-SA"/>
    </w:rPr>
  </w:style>
  <w:style w:type="paragraph" w:customStyle="1" w:styleId="DCBody">
    <w:name w:val="DC Body"/>
    <w:link w:val="DCBodyChar"/>
    <w:rsid w:val="00CB233E"/>
    <w:pPr>
      <w:suppressAutoHyphens/>
      <w:jc w:val="both"/>
    </w:pPr>
    <w:rPr>
      <w:sz w:val="24"/>
    </w:rPr>
  </w:style>
  <w:style w:type="character" w:customStyle="1" w:styleId="DCBodyChar">
    <w:name w:val="DC Body Char"/>
    <w:link w:val="DCBody"/>
    <w:rsid w:val="00CB233E"/>
    <w:rPr>
      <w:sz w:val="24"/>
      <w:lang w:val="en-US" w:eastAsia="en-US" w:bidi="ar-SA"/>
    </w:rPr>
  </w:style>
  <w:style w:type="paragraph" w:styleId="BodyTextIndent">
    <w:name w:val="Body Text Indent"/>
    <w:basedOn w:val="Normal"/>
    <w:rsid w:val="00CB233E"/>
    <w:pPr>
      <w:spacing w:after="120"/>
      <w:ind w:left="360"/>
    </w:pPr>
  </w:style>
  <w:style w:type="paragraph" w:customStyle="1" w:styleId="DSDBodyText">
    <w:name w:val="DSD Body Text"/>
    <w:rsid w:val="00CB233E"/>
    <w:pPr>
      <w:spacing w:before="240" w:after="60"/>
      <w:jc w:val="both"/>
    </w:pPr>
    <w:rPr>
      <w:sz w:val="24"/>
      <w:szCs w:val="24"/>
    </w:rPr>
  </w:style>
  <w:style w:type="paragraph" w:customStyle="1" w:styleId="DSDIndent1">
    <w:name w:val="DSD Indent 1"/>
    <w:next w:val="Normal"/>
    <w:rsid w:val="00CB233E"/>
    <w:pPr>
      <w:numPr>
        <w:numId w:val="22"/>
      </w:numPr>
      <w:spacing w:before="240" w:after="60"/>
      <w:jc w:val="both"/>
      <w:outlineLvl w:val="0"/>
    </w:pPr>
    <w:rPr>
      <w:color w:val="000000"/>
      <w:sz w:val="24"/>
      <w:szCs w:val="24"/>
    </w:rPr>
  </w:style>
  <w:style w:type="paragraph" w:customStyle="1" w:styleId="DSDIndent2">
    <w:name w:val="DSD Indent 2"/>
    <w:next w:val="Normal"/>
    <w:rsid w:val="00CB233E"/>
    <w:pPr>
      <w:numPr>
        <w:ilvl w:val="1"/>
        <w:numId w:val="22"/>
      </w:numPr>
      <w:spacing w:before="240" w:after="60"/>
      <w:outlineLvl w:val="1"/>
    </w:pPr>
    <w:rPr>
      <w:color w:val="000000"/>
      <w:sz w:val="24"/>
      <w:szCs w:val="24"/>
    </w:rPr>
  </w:style>
  <w:style w:type="paragraph" w:customStyle="1" w:styleId="DSDIndent3">
    <w:name w:val="DSD Indent 3"/>
    <w:basedOn w:val="DSDIndent2"/>
    <w:next w:val="Normal"/>
    <w:rsid w:val="00CB233E"/>
    <w:pPr>
      <w:numPr>
        <w:ilvl w:val="2"/>
      </w:numPr>
      <w:outlineLvl w:val="2"/>
    </w:pPr>
  </w:style>
  <w:style w:type="paragraph" w:customStyle="1" w:styleId="DSDIndent4">
    <w:name w:val="DSD Indent 4"/>
    <w:basedOn w:val="DSDIndent3"/>
    <w:next w:val="Normal"/>
    <w:rsid w:val="00CB233E"/>
    <w:pPr>
      <w:numPr>
        <w:ilvl w:val="3"/>
      </w:numPr>
      <w:outlineLvl w:val="3"/>
    </w:pPr>
  </w:style>
  <w:style w:type="character" w:customStyle="1" w:styleId="apple-style-span">
    <w:name w:val="apple-style-span"/>
    <w:basedOn w:val="DefaultParagraphFont"/>
    <w:rsid w:val="00CB233E"/>
  </w:style>
  <w:style w:type="character" w:customStyle="1" w:styleId="apple-converted-space">
    <w:name w:val="apple-converted-space"/>
    <w:basedOn w:val="DefaultParagraphFont"/>
    <w:rsid w:val="00CB233E"/>
  </w:style>
  <w:style w:type="numbering" w:customStyle="1" w:styleId="NoList1">
    <w:name w:val="No List1"/>
    <w:next w:val="NoList"/>
    <w:semiHidden/>
    <w:unhideWhenUsed/>
    <w:rsid w:val="00CB233E"/>
  </w:style>
  <w:style w:type="numbering" w:customStyle="1" w:styleId="NoList11">
    <w:name w:val="No List11"/>
    <w:next w:val="NoList"/>
    <w:semiHidden/>
    <w:unhideWhenUsed/>
    <w:rsid w:val="00CB233E"/>
  </w:style>
  <w:style w:type="paragraph" w:customStyle="1" w:styleId="DSDBodyTextBT">
    <w:name w:val="DSD Body Text (BT)"/>
    <w:link w:val="DSDBodyTextBTChar"/>
    <w:rsid w:val="00CB233E"/>
    <w:pPr>
      <w:spacing w:after="240"/>
      <w:jc w:val="both"/>
    </w:pPr>
    <w:rPr>
      <w:color w:val="000000"/>
      <w:sz w:val="24"/>
      <w:szCs w:val="24"/>
    </w:rPr>
  </w:style>
  <w:style w:type="paragraph" w:customStyle="1" w:styleId="Indent1">
    <w:name w:val="Indent 1"/>
    <w:basedOn w:val="Normal"/>
    <w:next w:val="Normal"/>
    <w:rsid w:val="00CB233E"/>
    <w:pPr>
      <w:numPr>
        <w:numId w:val="23"/>
      </w:numPr>
      <w:spacing w:before="240" w:after="60"/>
      <w:jc w:val="both"/>
    </w:pPr>
    <w:rPr>
      <w:sz w:val="24"/>
      <w:szCs w:val="24"/>
    </w:rPr>
  </w:style>
  <w:style w:type="character" w:customStyle="1" w:styleId="DSDBodyTextBTChar">
    <w:name w:val="DSD Body Text (BT) Char"/>
    <w:link w:val="DSDBodyTextBT"/>
    <w:rsid w:val="00CB233E"/>
    <w:rPr>
      <w:color w:val="000000"/>
      <w:sz w:val="24"/>
      <w:szCs w:val="24"/>
      <w:lang w:val="en-US" w:eastAsia="en-US" w:bidi="ar-SA"/>
    </w:rPr>
  </w:style>
  <w:style w:type="paragraph" w:customStyle="1" w:styleId="Report">
    <w:name w:val="Report"/>
    <w:basedOn w:val="Header"/>
    <w:link w:val="ReportChar"/>
    <w:rsid w:val="00CB233E"/>
    <w:pPr>
      <w:spacing w:line="240" w:lineRule="auto"/>
      <w:jc w:val="both"/>
    </w:pPr>
    <w:rPr>
      <w:rFonts w:ascii="Courier New" w:hAnsi="Courier New"/>
      <w:iCs w:val="0"/>
      <w:szCs w:val="24"/>
    </w:rPr>
  </w:style>
  <w:style w:type="character" w:customStyle="1" w:styleId="ReportChar">
    <w:name w:val="Report Char"/>
    <w:link w:val="Report"/>
    <w:rsid w:val="00CB233E"/>
    <w:rPr>
      <w:rFonts w:ascii="Courier New" w:hAnsi="Courier New"/>
      <w:sz w:val="16"/>
      <w:szCs w:val="24"/>
      <w:lang w:val="en-US" w:eastAsia="en-US" w:bidi="ar-SA"/>
    </w:rPr>
  </w:style>
  <w:style w:type="character" w:customStyle="1" w:styleId="legendwrap1">
    <w:name w:val="legendwrap1"/>
    <w:rsid w:val="00CB233E"/>
    <w:rPr>
      <w:b/>
      <w:bCs/>
      <w:vanish w:val="0"/>
      <w:webHidden w:val="0"/>
      <w:color w:val="0068CC"/>
      <w:sz w:val="29"/>
      <w:szCs w:val="29"/>
      <w:specVanish w:val="0"/>
    </w:rPr>
  </w:style>
  <w:style w:type="character" w:customStyle="1" w:styleId="nostyleChar">
    <w:name w:val="(no style) Char"/>
    <w:link w:val="nostyle"/>
    <w:rsid w:val="00CB233E"/>
  </w:style>
  <w:style w:type="character" w:customStyle="1" w:styleId="000txt9Char">
    <w:name w:val="000.txt.9 Char"/>
    <w:basedOn w:val="000txt10Char"/>
    <w:link w:val="000txt9"/>
    <w:rsid w:val="00CB233E"/>
    <w:rPr>
      <w:rFonts w:ascii="Arial" w:hAnsi="Arial" w:cs="Arial"/>
      <w:szCs w:val="18"/>
      <w:lang w:val="en-US" w:eastAsia="en-US" w:bidi="ar-SA"/>
    </w:rPr>
  </w:style>
  <w:style w:type="paragraph" w:customStyle="1" w:styleId="GSDBodyTextIndent3">
    <w:name w:val="GSD Body Text Indent 3"/>
    <w:basedOn w:val="Normal"/>
    <w:next w:val="Normal"/>
    <w:rsid w:val="00CB233E"/>
    <w:pPr>
      <w:ind w:left="2160"/>
      <w:jc w:val="both"/>
    </w:pPr>
    <w:rPr>
      <w:sz w:val="24"/>
      <w:szCs w:val="24"/>
    </w:rPr>
  </w:style>
  <w:style w:type="paragraph" w:styleId="List4">
    <w:name w:val="List 4"/>
    <w:basedOn w:val="Normal"/>
    <w:rsid w:val="00CB233E"/>
    <w:pPr>
      <w:ind w:left="1440" w:hanging="360"/>
      <w:contextualSpacing/>
    </w:pPr>
  </w:style>
  <w:style w:type="paragraph" w:styleId="List3">
    <w:name w:val="List 3"/>
    <w:basedOn w:val="Normal"/>
    <w:rsid w:val="00CB233E"/>
    <w:pPr>
      <w:ind w:left="1080" w:hanging="360"/>
      <w:contextualSpacing/>
    </w:pPr>
  </w:style>
  <w:style w:type="paragraph" w:customStyle="1" w:styleId="GSDBodyText">
    <w:name w:val="GSD Body Text"/>
    <w:link w:val="GSDBodyTextChar"/>
    <w:rsid w:val="00CB233E"/>
    <w:pPr>
      <w:jc w:val="both"/>
    </w:pPr>
    <w:rPr>
      <w:sz w:val="24"/>
      <w:szCs w:val="24"/>
    </w:rPr>
  </w:style>
  <w:style w:type="character" w:customStyle="1" w:styleId="GSDBodyTextChar">
    <w:name w:val="GSD Body Text Char"/>
    <w:link w:val="GSDBodyText"/>
    <w:rsid w:val="00CB233E"/>
    <w:rPr>
      <w:sz w:val="24"/>
      <w:szCs w:val="24"/>
      <w:lang w:val="en-US" w:eastAsia="en-US" w:bidi="ar-SA"/>
    </w:rPr>
  </w:style>
  <w:style w:type="paragraph" w:customStyle="1" w:styleId="GSDBodyTableText">
    <w:name w:val="GSD Body Table Text"/>
    <w:rsid w:val="00CB233E"/>
    <w:rPr>
      <w:rFonts w:ascii="Arial" w:hAnsi="Arial"/>
      <w:bCs/>
      <w:sz w:val="18"/>
      <w:szCs w:val="28"/>
    </w:rPr>
  </w:style>
  <w:style w:type="character" w:styleId="IntenseEmphasis">
    <w:name w:val="Intense Emphasis"/>
    <w:qFormat/>
    <w:rsid w:val="00CB233E"/>
    <w:rPr>
      <w:b/>
      <w:bCs/>
      <w:i/>
      <w:iCs/>
      <w:color w:val="4F81BD"/>
    </w:rPr>
  </w:style>
  <w:style w:type="paragraph" w:customStyle="1" w:styleId="DSDTableTitle">
    <w:name w:val="DSD Table Title"/>
    <w:rsid w:val="00CB233E"/>
    <w:pPr>
      <w:jc w:val="center"/>
    </w:pPr>
    <w:rPr>
      <w:rFonts w:ascii="Arial" w:hAnsi="Arial"/>
      <w:b/>
      <w:sz w:val="18"/>
      <w:szCs w:val="24"/>
    </w:rPr>
  </w:style>
  <w:style w:type="paragraph" w:customStyle="1" w:styleId="EditHdr1">
    <w:name w:val="EditHdr1"/>
    <w:basedOn w:val="Normal"/>
    <w:rsid w:val="00CB233E"/>
    <w:rPr>
      <w:b/>
      <w:sz w:val="24"/>
    </w:rPr>
  </w:style>
  <w:style w:type="character" w:customStyle="1" w:styleId="tabletextCharChar">
    <w:name w:val="table text Char Char"/>
    <w:rsid w:val="00CB233E"/>
    <w:rPr>
      <w:rFonts w:ascii="Arial" w:hAnsi="Arial" w:cs="Arial"/>
      <w:sz w:val="18"/>
      <w:szCs w:val="24"/>
      <w:lang w:val="en-US" w:eastAsia="en-US" w:bidi="ar-SA"/>
    </w:rPr>
  </w:style>
  <w:style w:type="paragraph" w:customStyle="1" w:styleId="DSDBTIndent3">
    <w:name w:val="DSD BT Indent 3"/>
    <w:basedOn w:val="Normal"/>
    <w:next w:val="Normal"/>
    <w:rsid w:val="00CB233E"/>
    <w:pPr>
      <w:spacing w:before="240" w:after="60"/>
      <w:ind w:left="2160"/>
      <w:jc w:val="both"/>
    </w:pPr>
    <w:rPr>
      <w:color w:val="000000"/>
      <w:sz w:val="24"/>
      <w:szCs w:val="24"/>
    </w:rPr>
  </w:style>
  <w:style w:type="paragraph" w:customStyle="1" w:styleId="DSDTableBT">
    <w:name w:val="DSD Table BT"/>
    <w:link w:val="DSDTableBTChar"/>
    <w:rsid w:val="00CB233E"/>
    <w:rPr>
      <w:rFonts w:ascii="Arial" w:hAnsi="Arial"/>
      <w:sz w:val="18"/>
      <w:szCs w:val="24"/>
    </w:rPr>
  </w:style>
  <w:style w:type="character" w:customStyle="1" w:styleId="DSDTableBTChar">
    <w:name w:val="DSD Table BT Char"/>
    <w:link w:val="DSDTableBT"/>
    <w:rsid w:val="00CB233E"/>
    <w:rPr>
      <w:rFonts w:ascii="Arial" w:hAnsi="Arial"/>
      <w:sz w:val="18"/>
      <w:szCs w:val="24"/>
      <w:lang w:val="en-US" w:eastAsia="en-US" w:bidi="ar-SA"/>
    </w:rPr>
  </w:style>
  <w:style w:type="character" w:customStyle="1" w:styleId="tabletextChar2">
    <w:name w:val="table text Char2"/>
    <w:locked/>
    <w:rsid w:val="00CB233E"/>
    <w:rPr>
      <w:rFonts w:ascii="Arial" w:hAnsi="Arial" w:cs="Arial"/>
      <w:sz w:val="18"/>
      <w:szCs w:val="24"/>
    </w:rPr>
  </w:style>
  <w:style w:type="character" w:customStyle="1" w:styleId="h6CharChar3">
    <w:name w:val="h6 Char Char3"/>
    <w:rsid w:val="00CB233E"/>
    <w:rPr>
      <w:rFonts w:ascii="Arial" w:hAnsi="Arial" w:cs="Arial"/>
      <w:i/>
      <w:iCs/>
      <w:color w:val="005172"/>
      <w:sz w:val="22"/>
      <w:szCs w:val="22"/>
      <w:lang w:val="en-US" w:eastAsia="en-US" w:bidi="ar-SA"/>
    </w:rPr>
  </w:style>
  <w:style w:type="paragraph" w:customStyle="1" w:styleId="StyleDashbottomBold">
    <w:name w:val="Style Dash.bottom + Bold"/>
    <w:basedOn w:val="Dash"/>
    <w:autoRedefine/>
    <w:rsid w:val="00CB233E"/>
    <w:pPr>
      <w:numPr>
        <w:numId w:val="0"/>
      </w:numPr>
      <w:tabs>
        <w:tab w:val="num" w:pos="-2304"/>
        <w:tab w:val="num" w:pos="936"/>
      </w:tabs>
      <w:ind w:left="936" w:hanging="288"/>
    </w:pPr>
    <w:rPr>
      <w:b/>
      <w:bCs/>
      <w:lang w:val="sv-SE"/>
    </w:rPr>
  </w:style>
  <w:style w:type="character" w:customStyle="1" w:styleId="h1CharChar1">
    <w:name w:val="h1 Char Char1"/>
    <w:rsid w:val="00CB233E"/>
    <w:rPr>
      <w:rFonts w:ascii="Arial" w:hAnsi="Arial" w:cs="Arial"/>
      <w:b/>
      <w:bCs/>
      <w:iCs/>
      <w:color w:val="005172"/>
      <w:sz w:val="28"/>
      <w:szCs w:val="28"/>
      <w:lang w:val="en-US" w:eastAsia="en-US" w:bidi="ar-SA"/>
    </w:rPr>
  </w:style>
  <w:style w:type="character" w:customStyle="1" w:styleId="h7CharChar1">
    <w:name w:val="h7 Char Char1"/>
    <w:rsid w:val="00CB233E"/>
    <w:rPr>
      <w:rFonts w:ascii="Arial" w:hAnsi="Arial"/>
      <w:i/>
      <w:color w:val="000080"/>
      <w:sz w:val="16"/>
      <w:lang w:val="en-US" w:eastAsia="en-US" w:bidi="ar-SA"/>
    </w:rPr>
  </w:style>
  <w:style w:type="character" w:customStyle="1" w:styleId="bulletCharChar">
    <w:name w:val="bullet Char Char"/>
    <w:locked/>
    <w:rsid w:val="00CB233E"/>
    <w:rPr>
      <w:rFonts w:ascii="Arial" w:hAnsi="Arial" w:cs="Arial"/>
      <w:sz w:val="22"/>
    </w:rPr>
  </w:style>
  <w:style w:type="paragraph" w:styleId="TOAHeading">
    <w:name w:val="toa heading"/>
    <w:basedOn w:val="Normal"/>
    <w:next w:val="Normal"/>
    <w:rsid w:val="00CB233E"/>
    <w:pPr>
      <w:spacing w:before="120"/>
    </w:pPr>
    <w:rPr>
      <w:rFonts w:ascii="Arial" w:hAnsi="Arial" w:cs="Arial"/>
      <w:b/>
      <w:bCs/>
      <w:sz w:val="24"/>
      <w:szCs w:val="24"/>
    </w:rPr>
  </w:style>
  <w:style w:type="paragraph" w:styleId="Index2">
    <w:name w:val="index 2"/>
    <w:basedOn w:val="Normal"/>
    <w:next w:val="Normal"/>
    <w:autoRedefine/>
    <w:rsid w:val="00CB233E"/>
    <w:pPr>
      <w:ind w:left="480" w:hanging="240"/>
    </w:pPr>
    <w:rPr>
      <w:sz w:val="24"/>
      <w:szCs w:val="24"/>
    </w:rPr>
  </w:style>
  <w:style w:type="paragraph" w:styleId="Index3">
    <w:name w:val="index 3"/>
    <w:basedOn w:val="Normal"/>
    <w:next w:val="Normal"/>
    <w:autoRedefine/>
    <w:rsid w:val="00CB233E"/>
    <w:pPr>
      <w:ind w:left="720" w:hanging="240"/>
    </w:pPr>
    <w:rPr>
      <w:sz w:val="24"/>
      <w:szCs w:val="24"/>
    </w:rPr>
  </w:style>
  <w:style w:type="paragraph" w:styleId="Index9">
    <w:name w:val="index 9"/>
    <w:basedOn w:val="Normal"/>
    <w:next w:val="Normal"/>
    <w:autoRedefine/>
    <w:rsid w:val="00CB233E"/>
    <w:pPr>
      <w:ind w:left="2160" w:hanging="240"/>
    </w:pPr>
    <w:rPr>
      <w:sz w:val="24"/>
      <w:szCs w:val="24"/>
    </w:rPr>
  </w:style>
  <w:style w:type="paragraph" w:customStyle="1" w:styleId="MF">
    <w:name w:val="MF"/>
    <w:basedOn w:val="PlainText"/>
    <w:link w:val="MFChar"/>
    <w:qFormat/>
    <w:rsid w:val="00CB233E"/>
  </w:style>
  <w:style w:type="character" w:customStyle="1" w:styleId="MFChar">
    <w:name w:val="MF Char"/>
    <w:link w:val="MF"/>
    <w:rsid w:val="00CB233E"/>
    <w:rPr>
      <w:rFonts w:ascii="Courier New" w:hAnsi="Courier New" w:cs="Courier New"/>
      <w:lang w:val="en-US" w:eastAsia="en-US" w:bidi="ar-SA"/>
    </w:rPr>
  </w:style>
  <w:style w:type="paragraph" w:customStyle="1" w:styleId="xl65">
    <w:name w:val="xl65"/>
    <w:basedOn w:val="Normal"/>
    <w:rsid w:val="00CB233E"/>
    <w:pPr>
      <w:pBdr>
        <w:top w:val="single" w:sz="4" w:space="0" w:color="auto"/>
        <w:left w:val="single" w:sz="4" w:space="0" w:color="auto"/>
        <w:bottom w:val="single" w:sz="4" w:space="0" w:color="auto"/>
        <w:right w:val="single" w:sz="4" w:space="0" w:color="auto"/>
      </w:pBdr>
      <w:shd w:val="clear" w:color="000000" w:fill="005172"/>
      <w:spacing w:before="100" w:beforeAutospacing="1" w:after="100" w:afterAutospacing="1"/>
      <w:jc w:val="center"/>
      <w:textAlignment w:val="top"/>
    </w:pPr>
    <w:rPr>
      <w:rFonts w:ascii="Arial" w:hAnsi="Arial" w:cs="Arial"/>
      <w:b/>
      <w:bCs/>
      <w:color w:val="FFFFFF"/>
      <w:sz w:val="18"/>
      <w:szCs w:val="18"/>
    </w:rPr>
  </w:style>
  <w:style w:type="paragraph" w:customStyle="1" w:styleId="xl66">
    <w:name w:val="xl66"/>
    <w:basedOn w:val="Normal"/>
    <w:rsid w:val="00CB233E"/>
    <w:pPr>
      <w:pBdr>
        <w:top w:val="single" w:sz="4" w:space="0" w:color="auto"/>
        <w:left w:val="single" w:sz="4" w:space="0" w:color="auto"/>
        <w:bottom w:val="single" w:sz="4" w:space="0" w:color="auto"/>
        <w:right w:val="single" w:sz="4" w:space="0" w:color="auto"/>
      </w:pBdr>
      <w:shd w:val="clear" w:color="000000" w:fill="F5C21D"/>
      <w:spacing w:before="100" w:beforeAutospacing="1" w:after="100" w:afterAutospacing="1"/>
      <w:textAlignment w:val="top"/>
    </w:pPr>
    <w:rPr>
      <w:rFonts w:ascii="Arial" w:hAnsi="Arial" w:cs="Arial"/>
      <w:b/>
      <w:bCs/>
      <w:sz w:val="18"/>
      <w:szCs w:val="18"/>
    </w:rPr>
  </w:style>
  <w:style w:type="paragraph" w:customStyle="1" w:styleId="xl67">
    <w:name w:val="xl67"/>
    <w:basedOn w:val="Normal"/>
    <w:rsid w:val="00CB233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8">
    <w:name w:val="xl68"/>
    <w:basedOn w:val="Normal"/>
    <w:rsid w:val="00CB233E"/>
    <w:pPr>
      <w:pBdr>
        <w:top w:val="single" w:sz="4" w:space="0" w:color="auto"/>
        <w:left w:val="single" w:sz="4" w:space="0" w:color="auto"/>
        <w:bottom w:val="single" w:sz="4" w:space="0" w:color="auto"/>
        <w:right w:val="single" w:sz="4" w:space="0" w:color="auto"/>
      </w:pBdr>
      <w:shd w:val="clear" w:color="000000" w:fill="E6F3FB"/>
      <w:spacing w:before="100" w:beforeAutospacing="1" w:after="100" w:afterAutospacing="1"/>
      <w:textAlignment w:val="top"/>
    </w:pPr>
    <w:rPr>
      <w:rFonts w:ascii="Arial" w:hAnsi="Arial" w:cs="Arial"/>
      <w:sz w:val="18"/>
      <w:szCs w:val="18"/>
    </w:rPr>
  </w:style>
  <w:style w:type="paragraph" w:customStyle="1" w:styleId="xl69">
    <w:name w:val="xl69"/>
    <w:basedOn w:val="Normal"/>
    <w:rsid w:val="00CB233E"/>
    <w:pPr>
      <w:pBdr>
        <w:top w:val="single" w:sz="4" w:space="0" w:color="auto"/>
        <w:left w:val="single" w:sz="4" w:space="0" w:color="auto"/>
        <w:bottom w:val="single" w:sz="4" w:space="0" w:color="auto"/>
        <w:right w:val="single" w:sz="4" w:space="0" w:color="auto"/>
      </w:pBdr>
      <w:shd w:val="clear" w:color="000000" w:fill="E6F3FB"/>
      <w:spacing w:before="100" w:beforeAutospacing="1" w:after="100" w:afterAutospacing="1"/>
      <w:jc w:val="right"/>
      <w:textAlignment w:val="top"/>
    </w:pPr>
    <w:rPr>
      <w:rFonts w:ascii="Arial" w:hAnsi="Arial" w:cs="Arial"/>
      <w:sz w:val="18"/>
      <w:szCs w:val="18"/>
    </w:rPr>
  </w:style>
  <w:style w:type="paragraph" w:customStyle="1" w:styleId="xl70">
    <w:name w:val="xl70"/>
    <w:basedOn w:val="Normal"/>
    <w:rsid w:val="00CB233E"/>
    <w:pPr>
      <w:pBdr>
        <w:top w:val="single" w:sz="4" w:space="0" w:color="auto"/>
        <w:left w:val="single" w:sz="4" w:space="0" w:color="auto"/>
        <w:right w:val="single" w:sz="4" w:space="0" w:color="auto"/>
      </w:pBdr>
      <w:shd w:val="clear" w:color="000000" w:fill="E6F3FB"/>
      <w:spacing w:before="100" w:beforeAutospacing="1" w:after="100" w:afterAutospacing="1"/>
    </w:pPr>
    <w:rPr>
      <w:sz w:val="24"/>
      <w:szCs w:val="24"/>
    </w:rPr>
  </w:style>
  <w:style w:type="paragraph" w:customStyle="1" w:styleId="xl71">
    <w:name w:val="xl71"/>
    <w:basedOn w:val="Normal"/>
    <w:rsid w:val="00CB233E"/>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72">
    <w:name w:val="xl72"/>
    <w:basedOn w:val="Normal"/>
    <w:rsid w:val="00CB233E"/>
    <w:pPr>
      <w:pBdr>
        <w:left w:val="single" w:sz="4" w:space="0" w:color="auto"/>
        <w:right w:val="single" w:sz="4" w:space="0" w:color="auto"/>
      </w:pBdr>
      <w:shd w:val="clear" w:color="000000" w:fill="E6F3FB"/>
      <w:spacing w:before="100" w:beforeAutospacing="1" w:after="100" w:afterAutospacing="1"/>
    </w:pPr>
    <w:rPr>
      <w:sz w:val="24"/>
      <w:szCs w:val="24"/>
    </w:rPr>
  </w:style>
  <w:style w:type="paragraph" w:customStyle="1" w:styleId="xl73">
    <w:name w:val="xl73"/>
    <w:basedOn w:val="Normal"/>
    <w:rsid w:val="00CB233E"/>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Stylebullet3Bold">
    <w:name w:val="Style bullet 3 + Bold"/>
    <w:basedOn w:val="bullet3"/>
    <w:rsid w:val="00CB233E"/>
    <w:pPr>
      <w:numPr>
        <w:ilvl w:val="0"/>
        <w:numId w:val="0"/>
      </w:numPr>
      <w:tabs>
        <w:tab w:val="num" w:pos="1440"/>
        <w:tab w:val="num" w:pos="2790"/>
      </w:tabs>
      <w:ind w:left="2790" w:hanging="360"/>
    </w:pPr>
    <w:rPr>
      <w:b/>
      <w:bCs/>
    </w:rPr>
  </w:style>
  <w:style w:type="paragraph" w:customStyle="1" w:styleId="Stylebullet3Bold1">
    <w:name w:val="Style bullet 3 + Bold1"/>
    <w:basedOn w:val="bullet3"/>
    <w:link w:val="Stylebullet3Bold1Char"/>
    <w:rsid w:val="00CB233E"/>
    <w:pPr>
      <w:numPr>
        <w:ilvl w:val="0"/>
        <w:numId w:val="0"/>
      </w:numPr>
      <w:tabs>
        <w:tab w:val="left" w:pos="1080"/>
        <w:tab w:val="num" w:pos="1440"/>
      </w:tabs>
      <w:spacing w:after="60"/>
      <w:ind w:left="1440" w:hanging="360"/>
    </w:pPr>
    <w:rPr>
      <w:b/>
      <w:bCs/>
    </w:rPr>
  </w:style>
  <w:style w:type="character" w:customStyle="1" w:styleId="Stylebullet3Bold1Char">
    <w:name w:val="Style bullet 3 + Bold1 Char"/>
    <w:link w:val="Stylebullet3Bold1"/>
    <w:rsid w:val="00CB233E"/>
    <w:rPr>
      <w:rFonts w:ascii="Arial" w:hAnsi="Arial" w:cs="Arial"/>
      <w:b/>
      <w:bCs/>
      <w:sz w:val="22"/>
      <w:lang w:val="en-US" w:eastAsia="en-US" w:bidi="ar-SA"/>
    </w:rPr>
  </w:style>
  <w:style w:type="paragraph" w:customStyle="1" w:styleId="Stylebullet3Bold2">
    <w:name w:val="Style bullet 3 + Bold2"/>
    <w:basedOn w:val="bullet3"/>
    <w:link w:val="Stylebullet3Bold2Char"/>
    <w:autoRedefine/>
    <w:rsid w:val="00CB233E"/>
    <w:pPr>
      <w:numPr>
        <w:ilvl w:val="0"/>
        <w:numId w:val="24"/>
      </w:numPr>
    </w:pPr>
    <w:rPr>
      <w:b/>
      <w:bCs/>
    </w:rPr>
  </w:style>
  <w:style w:type="character" w:customStyle="1" w:styleId="Stylebullet3Bold2Char">
    <w:name w:val="Style bullet 3 + Bold2 Char"/>
    <w:link w:val="Stylebullet3Bold2"/>
    <w:rsid w:val="00CB233E"/>
    <w:rPr>
      <w:rFonts w:ascii="Arial" w:hAnsi="Arial" w:cs="Arial"/>
      <w:b/>
      <w:bCs/>
      <w:sz w:val="22"/>
    </w:rPr>
  </w:style>
  <w:style w:type="paragraph" w:customStyle="1" w:styleId="CellBody">
    <w:name w:val="Cell Body"/>
    <w:basedOn w:val="BodyText"/>
    <w:link w:val="CellBodyChar"/>
    <w:rsid w:val="00CB233E"/>
    <w:pPr>
      <w:spacing w:line="276" w:lineRule="auto"/>
    </w:pPr>
    <w:rPr>
      <w:rFonts w:ascii="Calibri" w:eastAsia="Calibri" w:hAnsi="Calibri"/>
      <w:sz w:val="22"/>
      <w:szCs w:val="22"/>
    </w:rPr>
  </w:style>
  <w:style w:type="character" w:customStyle="1" w:styleId="CellBodyChar">
    <w:name w:val="Cell Body Char"/>
    <w:link w:val="CellBody"/>
    <w:rsid w:val="00CB233E"/>
    <w:rPr>
      <w:rFonts w:ascii="Calibri" w:eastAsia="Calibri" w:hAnsi="Calibri"/>
      <w:sz w:val="22"/>
      <w:szCs w:val="22"/>
      <w:lang w:val="en-US" w:eastAsia="en-US" w:bidi="ar-SA"/>
    </w:rPr>
  </w:style>
  <w:style w:type="character" w:customStyle="1" w:styleId="CharChar140">
    <w:name w:val="Char Char14"/>
    <w:rsid w:val="00CB233E"/>
    <w:rPr>
      <w:lang w:val="en-US" w:eastAsia="en-US" w:bidi="ar-SA"/>
    </w:rPr>
  </w:style>
  <w:style w:type="character" w:customStyle="1" w:styleId="CharChar100">
    <w:name w:val="Char Char10"/>
    <w:semiHidden/>
    <w:rsid w:val="00CB233E"/>
    <w:rPr>
      <w:rFonts w:ascii="Tahoma" w:hAnsi="Tahoma" w:cs="Tahoma"/>
      <w:sz w:val="16"/>
      <w:szCs w:val="16"/>
    </w:rPr>
  </w:style>
  <w:style w:type="character" w:customStyle="1" w:styleId="CharChar150">
    <w:name w:val="Char Char15"/>
    <w:rsid w:val="00CB233E"/>
    <w:rPr>
      <w:lang w:val="en-US" w:eastAsia="en-US" w:bidi="ar-SA"/>
    </w:rPr>
  </w:style>
  <w:style w:type="character" w:customStyle="1" w:styleId="CharChar13">
    <w:name w:val="Char Char13"/>
    <w:rsid w:val="00CB233E"/>
    <w:rPr>
      <w:rFonts w:ascii="Arial" w:hAnsi="Arial" w:cs="Arial"/>
      <w:sz w:val="24"/>
      <w:szCs w:val="24"/>
      <w:lang w:val="en-US" w:eastAsia="en-US" w:bidi="ar-SA"/>
    </w:rPr>
  </w:style>
  <w:style w:type="character" w:customStyle="1" w:styleId="CharChar12">
    <w:name w:val="Char Char12"/>
    <w:semiHidden/>
    <w:rsid w:val="00CB233E"/>
    <w:rPr>
      <w:rFonts w:ascii="Courier New" w:hAnsi="Courier New" w:cs="Courier New"/>
      <w:lang w:val="en-US" w:eastAsia="en-US" w:bidi="ar-SA"/>
    </w:rPr>
  </w:style>
  <w:style w:type="character" w:customStyle="1" w:styleId="CharChar11">
    <w:name w:val="Char Char11"/>
    <w:basedOn w:val="DefaultParagraphFont"/>
    <w:rsid w:val="00CB233E"/>
  </w:style>
  <w:style w:type="paragraph" w:customStyle="1" w:styleId="PDDHeading1">
    <w:name w:val="PDD Heading 1"/>
    <w:basedOn w:val="Heading1"/>
    <w:qFormat/>
    <w:rsid w:val="00CB233E"/>
    <w:pPr>
      <w:keepLines w:val="0"/>
      <w:numPr>
        <w:numId w:val="25"/>
      </w:numPr>
      <w:tabs>
        <w:tab w:val="left" w:pos="500"/>
      </w:tabs>
      <w:spacing w:before="120"/>
      <w:jc w:val="left"/>
    </w:pPr>
    <w:rPr>
      <w:rFonts w:ascii="Times New Roman Bold" w:hAnsi="Times New Roman Bold"/>
      <w:b w:val="0"/>
      <w:iCs w:val="0"/>
      <w:smallCaps/>
      <w:color w:val="auto"/>
      <w:kern w:val="32"/>
      <w:u w:val="single"/>
    </w:rPr>
  </w:style>
  <w:style w:type="paragraph" w:customStyle="1" w:styleId="PDDText1">
    <w:name w:val="PDD Text 1"/>
    <w:basedOn w:val="Normal"/>
    <w:qFormat/>
    <w:rsid w:val="00CB233E"/>
    <w:pPr>
      <w:numPr>
        <w:ilvl w:val="1"/>
        <w:numId w:val="25"/>
      </w:numPr>
    </w:pPr>
    <w:rPr>
      <w:rFonts w:ascii="Arial" w:hAnsi="Arial" w:cs="Arial"/>
    </w:rPr>
  </w:style>
  <w:style w:type="paragraph" w:customStyle="1" w:styleId="PDDText2">
    <w:name w:val="PDD Text 2"/>
    <w:basedOn w:val="PDDText1"/>
    <w:qFormat/>
    <w:rsid w:val="00CB233E"/>
    <w:pPr>
      <w:numPr>
        <w:ilvl w:val="2"/>
      </w:numPr>
    </w:pPr>
  </w:style>
  <w:style w:type="paragraph" w:customStyle="1" w:styleId="PDDText3">
    <w:name w:val="PDD Text 3"/>
    <w:basedOn w:val="PDDText1"/>
    <w:qFormat/>
    <w:rsid w:val="00CB233E"/>
    <w:pPr>
      <w:numPr>
        <w:ilvl w:val="3"/>
      </w:numPr>
    </w:pPr>
    <w:rPr>
      <w:rFonts w:cs="Times New Roman"/>
      <w:szCs w:val="24"/>
    </w:rPr>
  </w:style>
  <w:style w:type="paragraph" w:customStyle="1" w:styleId="PDDText4">
    <w:name w:val="PDD Text 4"/>
    <w:basedOn w:val="PDDText3"/>
    <w:qFormat/>
    <w:rsid w:val="00CB233E"/>
    <w:pPr>
      <w:numPr>
        <w:ilvl w:val="4"/>
      </w:numPr>
    </w:pPr>
  </w:style>
  <w:style w:type="paragraph" w:customStyle="1" w:styleId="PDDText5">
    <w:name w:val="PDD Text 5"/>
    <w:basedOn w:val="PDDText4"/>
    <w:qFormat/>
    <w:rsid w:val="00CB233E"/>
    <w:pPr>
      <w:numPr>
        <w:ilvl w:val="5"/>
      </w:numPr>
    </w:pPr>
  </w:style>
  <w:style w:type="paragraph" w:customStyle="1" w:styleId="PDDText6">
    <w:name w:val="PDD Text 6"/>
    <w:basedOn w:val="PDDText5"/>
    <w:qFormat/>
    <w:rsid w:val="00CB233E"/>
    <w:pPr>
      <w:numPr>
        <w:ilvl w:val="6"/>
      </w:numPr>
    </w:pPr>
  </w:style>
  <w:style w:type="paragraph" w:customStyle="1" w:styleId="PDDText7">
    <w:name w:val="PDD Text 7"/>
    <w:basedOn w:val="PDDText6"/>
    <w:qFormat/>
    <w:rsid w:val="00CB233E"/>
    <w:pPr>
      <w:numPr>
        <w:ilvl w:val="7"/>
      </w:numPr>
    </w:pPr>
  </w:style>
  <w:style w:type="paragraph" w:customStyle="1" w:styleId="PDDText8">
    <w:name w:val="PDD Text 8"/>
    <w:basedOn w:val="PDDText7"/>
    <w:qFormat/>
    <w:rsid w:val="00CB233E"/>
    <w:pPr>
      <w:numPr>
        <w:ilvl w:val="8"/>
      </w:numPr>
    </w:pPr>
  </w:style>
  <w:style w:type="paragraph" w:customStyle="1" w:styleId="ListNumber5">
    <w:name w:val="List Number_5"/>
    <w:basedOn w:val="Normal"/>
    <w:rsid w:val="00CB233E"/>
    <w:pPr>
      <w:numPr>
        <w:numId w:val="26"/>
      </w:numPr>
      <w:spacing w:after="120"/>
    </w:pPr>
    <w:rPr>
      <w:bCs/>
      <w:sz w:val="22"/>
      <w:szCs w:val="24"/>
    </w:rPr>
  </w:style>
  <w:style w:type="paragraph" w:styleId="ListNumber">
    <w:name w:val="List Number"/>
    <w:basedOn w:val="Normal"/>
    <w:unhideWhenUsed/>
    <w:rsid w:val="00CB233E"/>
    <w:pPr>
      <w:tabs>
        <w:tab w:val="num" w:pos="360"/>
      </w:tabs>
      <w:ind w:left="360" w:hanging="360"/>
      <w:contextualSpacing/>
    </w:pPr>
  </w:style>
  <w:style w:type="paragraph" w:customStyle="1" w:styleId="BodyIndent1">
    <w:name w:val="Body Indent 1"/>
    <w:basedOn w:val="Normal"/>
    <w:rsid w:val="00CB233E"/>
    <w:pPr>
      <w:ind w:left="720"/>
    </w:pPr>
    <w:rPr>
      <w:b/>
      <w:sz w:val="22"/>
      <w:szCs w:val="22"/>
    </w:rPr>
  </w:style>
  <w:style w:type="paragraph" w:customStyle="1" w:styleId="List2Item">
    <w:name w:val="List 2 Item"/>
    <w:basedOn w:val="Normal"/>
    <w:rsid w:val="00CB233E"/>
    <w:pPr>
      <w:spacing w:after="60"/>
    </w:pPr>
    <w:rPr>
      <w:sz w:val="22"/>
      <w:szCs w:val="24"/>
    </w:rPr>
  </w:style>
  <w:style w:type="paragraph" w:customStyle="1" w:styleId="BodyTextSecondIndent">
    <w:name w:val="Body Text Second Indent"/>
    <w:basedOn w:val="Normal"/>
    <w:rsid w:val="00CB233E"/>
    <w:pPr>
      <w:spacing w:after="240"/>
      <w:ind w:left="1440"/>
    </w:pPr>
  </w:style>
  <w:style w:type="paragraph" w:customStyle="1" w:styleId="BodyIndent26">
    <w:name w:val="BodyIndent2+6"/>
    <w:basedOn w:val="Normal"/>
    <w:rsid w:val="00CB233E"/>
    <w:pPr>
      <w:spacing w:after="120"/>
      <w:ind w:left="1440"/>
    </w:pPr>
    <w:rPr>
      <w:sz w:val="22"/>
      <w:szCs w:val="24"/>
    </w:rPr>
  </w:style>
  <w:style w:type="paragraph" w:customStyle="1" w:styleId="NoteText">
    <w:name w:val="Note Text"/>
    <w:basedOn w:val="BlockText"/>
    <w:rsid w:val="00CB233E"/>
    <w:pPr>
      <w:spacing w:after="0"/>
      <w:ind w:left="0" w:right="0"/>
    </w:pPr>
  </w:style>
  <w:style w:type="paragraph" w:customStyle="1" w:styleId="sphandout">
    <w:name w:val="sphandout"/>
    <w:basedOn w:val="Normal"/>
    <w:rsid w:val="00CB233E"/>
    <w:pPr>
      <w:spacing w:after="240"/>
    </w:pPr>
    <w:rPr>
      <w:rFonts w:ascii="Arial" w:hAnsi="Arial"/>
    </w:rPr>
  </w:style>
  <w:style w:type="paragraph" w:customStyle="1" w:styleId="BodyIndent36">
    <w:name w:val="BodyIndent3+6"/>
    <w:basedOn w:val="Normal"/>
    <w:rsid w:val="00CB233E"/>
    <w:pPr>
      <w:spacing w:after="120"/>
      <w:ind w:left="2160"/>
    </w:pPr>
    <w:rPr>
      <w:sz w:val="22"/>
      <w:szCs w:val="24"/>
    </w:rPr>
  </w:style>
  <w:style w:type="character" w:customStyle="1" w:styleId="StyleHeading3ArialBold12ptChar">
    <w:name w:val="Style Heading 3 + Arial Bold 12 pt Char"/>
    <w:link w:val="StyleHeading3ArialBold12pt"/>
    <w:locked/>
    <w:rsid w:val="00CB233E"/>
    <w:rPr>
      <w:rFonts w:ascii="Arial Bold" w:hAnsi="Arial Bold" w:cs="Arial"/>
      <w:b/>
      <w:bCs/>
      <w:color w:val="005172"/>
      <w:sz w:val="26"/>
      <w:szCs w:val="26"/>
      <w:lang w:val="en-US" w:eastAsia="en-US" w:bidi="ar-SA"/>
    </w:rPr>
  </w:style>
  <w:style w:type="paragraph" w:customStyle="1" w:styleId="StyleHeading3ArialBold12pt">
    <w:name w:val="Style Heading 3 + Arial Bold 12 pt"/>
    <w:basedOn w:val="Heading3"/>
    <w:link w:val="StyleHeading3ArialBold12ptChar"/>
    <w:rsid w:val="00CB233E"/>
    <w:pPr>
      <w:keepLines w:val="0"/>
      <w:tabs>
        <w:tab w:val="num" w:pos="2700"/>
      </w:tabs>
      <w:spacing w:before="240" w:after="60"/>
      <w:ind w:left="2700" w:hanging="720"/>
    </w:pPr>
    <w:rPr>
      <w:rFonts w:ascii="Arial Bold" w:hAnsi="Arial Bold"/>
      <w:bCs/>
      <w:sz w:val="26"/>
      <w:szCs w:val="26"/>
    </w:rPr>
  </w:style>
  <w:style w:type="character" w:customStyle="1" w:styleId="data1">
    <w:name w:val="data1"/>
    <w:rsid w:val="00CB233E"/>
    <w:rPr>
      <w:rFonts w:ascii="Arial" w:hAnsi="Arial" w:cs="Arial" w:hint="default"/>
      <w:b w:val="0"/>
      <w:bCs w:val="0"/>
    </w:rPr>
  </w:style>
  <w:style w:type="paragraph" w:styleId="HTMLPreformatted">
    <w:name w:val="HTML Preformatted"/>
    <w:basedOn w:val="Normal"/>
    <w:rsid w:val="00CB2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StyleHeading2ArialBoldNotItalic">
    <w:name w:val="Style Heading 2 + Arial Bold Not Italic"/>
    <w:basedOn w:val="Heading2"/>
    <w:link w:val="StyleHeading2ArialBoldNotItalicChar"/>
    <w:rsid w:val="00CB233E"/>
    <w:pPr>
      <w:keepLines w:val="0"/>
      <w:numPr>
        <w:ilvl w:val="1"/>
      </w:numPr>
      <w:spacing w:before="240"/>
    </w:pPr>
    <w:rPr>
      <w:rFonts w:ascii="Arial Bold" w:hAnsi="Arial Bold"/>
      <w:bCs/>
      <w:iCs w:val="0"/>
      <w:caps w:val="0"/>
      <w:color w:val="auto"/>
      <w:sz w:val="28"/>
      <w:szCs w:val="28"/>
    </w:rPr>
  </w:style>
  <w:style w:type="character" w:customStyle="1" w:styleId="StyleHeading2ArialBoldNotItalicChar">
    <w:name w:val="Style Heading 2 + Arial Bold Not Italic Char"/>
    <w:link w:val="StyleHeading2ArialBoldNotItalic"/>
    <w:rsid w:val="00CB233E"/>
    <w:rPr>
      <w:rFonts w:ascii="Arial Bold" w:hAnsi="Arial Bold" w:cs="Arial"/>
      <w:b/>
      <w:bCs/>
      <w:iCs/>
      <w:caps/>
      <w:color w:val="005172"/>
      <w:sz w:val="28"/>
      <w:szCs w:val="28"/>
      <w:lang w:val="en-US" w:eastAsia="en-US" w:bidi="ar-SA"/>
    </w:rPr>
  </w:style>
  <w:style w:type="paragraph" w:customStyle="1" w:styleId="BodyIndent2">
    <w:name w:val="BodyIndent2"/>
    <w:basedOn w:val="Normal"/>
    <w:link w:val="BodyIndent2Char"/>
    <w:rsid w:val="00CB233E"/>
    <w:pPr>
      <w:ind w:left="1440"/>
    </w:pPr>
    <w:rPr>
      <w:sz w:val="22"/>
      <w:szCs w:val="24"/>
    </w:rPr>
  </w:style>
  <w:style w:type="character" w:customStyle="1" w:styleId="BodyIndent2Char">
    <w:name w:val="BodyIndent2 Char"/>
    <w:link w:val="BodyIndent2"/>
    <w:rsid w:val="00CB233E"/>
    <w:rPr>
      <w:sz w:val="22"/>
      <w:szCs w:val="24"/>
      <w:lang w:val="en-US" w:eastAsia="en-US" w:bidi="ar-SA"/>
    </w:rPr>
  </w:style>
  <w:style w:type="paragraph" w:customStyle="1" w:styleId="BodyIndent15">
    <w:name w:val="BodyIndent1.5"/>
    <w:basedOn w:val="Normal"/>
    <w:rsid w:val="00CB233E"/>
    <w:pPr>
      <w:ind w:left="1080"/>
    </w:pPr>
    <w:rPr>
      <w:sz w:val="22"/>
      <w:szCs w:val="24"/>
    </w:rPr>
  </w:style>
  <w:style w:type="character" w:customStyle="1" w:styleId="CharChar26">
    <w:name w:val="Char Char26"/>
    <w:rsid w:val="00CB233E"/>
    <w:rPr>
      <w:lang w:val="en-US" w:eastAsia="en-US" w:bidi="ar-SA"/>
    </w:rPr>
  </w:style>
  <w:style w:type="character" w:customStyle="1" w:styleId="CharChar9">
    <w:name w:val="Char Char9"/>
    <w:rsid w:val="00CB233E"/>
    <w:rPr>
      <w:lang w:val="en-US" w:eastAsia="en-US" w:bidi="ar-SA"/>
    </w:rPr>
  </w:style>
  <w:style w:type="character" w:customStyle="1" w:styleId="CharChar200">
    <w:name w:val="Char Char20"/>
    <w:rsid w:val="00CB233E"/>
    <w:rPr>
      <w:lang w:val="en-US" w:eastAsia="en-US" w:bidi="ar-SA"/>
    </w:rPr>
  </w:style>
  <w:style w:type="character" w:customStyle="1" w:styleId="CharChar190">
    <w:name w:val="Char Char19"/>
    <w:rsid w:val="00CB233E"/>
    <w:rPr>
      <w:lang w:val="en-US" w:eastAsia="en-US" w:bidi="ar-SA"/>
    </w:rPr>
  </w:style>
  <w:style w:type="character" w:customStyle="1" w:styleId="CharChar180">
    <w:name w:val="Char Char18"/>
    <w:rsid w:val="00CB233E"/>
    <w:rPr>
      <w:rFonts w:ascii="Arial" w:hAnsi="Arial" w:cs="Arial"/>
      <w:sz w:val="24"/>
      <w:szCs w:val="24"/>
      <w:lang w:val="en-US" w:eastAsia="en-US" w:bidi="ar-SA"/>
    </w:rPr>
  </w:style>
  <w:style w:type="character" w:customStyle="1" w:styleId="CharChar260">
    <w:name w:val="Char Char26"/>
    <w:rsid w:val="00CB233E"/>
    <w:rPr>
      <w:lang w:val="en-US" w:eastAsia="en-US" w:bidi="ar-SA"/>
    </w:rPr>
  </w:style>
  <w:style w:type="character" w:customStyle="1" w:styleId="CharChar25">
    <w:name w:val="Char Char25"/>
    <w:rsid w:val="00CB233E"/>
    <w:rPr>
      <w:lang w:val="en-US" w:eastAsia="en-US" w:bidi="ar-SA"/>
    </w:rPr>
  </w:style>
  <w:style w:type="character" w:customStyle="1" w:styleId="CharChar240">
    <w:name w:val="Char Char24"/>
    <w:rsid w:val="00CB233E"/>
    <w:rPr>
      <w:rFonts w:ascii="Arial" w:hAnsi="Arial" w:cs="Arial"/>
      <w:sz w:val="24"/>
      <w:szCs w:val="24"/>
      <w:lang w:val="en-US" w:eastAsia="en-US" w:bidi="ar-SA"/>
    </w:rPr>
  </w:style>
  <w:style w:type="character" w:customStyle="1" w:styleId="CharChar230">
    <w:name w:val="Char Char23"/>
    <w:semiHidden/>
    <w:rsid w:val="00CB233E"/>
    <w:rPr>
      <w:rFonts w:ascii="Courier New" w:hAnsi="Courier New" w:cs="Courier New"/>
      <w:lang w:val="en-US" w:eastAsia="en-US" w:bidi="ar-SA"/>
    </w:rPr>
  </w:style>
  <w:style w:type="character" w:customStyle="1" w:styleId="CharChar220">
    <w:name w:val="Char Char22"/>
    <w:rsid w:val="00CB233E"/>
    <w:rPr>
      <w:lang w:val="en-US" w:eastAsia="en-US" w:bidi="ar-SA"/>
    </w:rPr>
  </w:style>
  <w:style w:type="character" w:customStyle="1" w:styleId="CharChar210">
    <w:name w:val="Char Char21"/>
    <w:semiHidden/>
    <w:rsid w:val="00CB233E"/>
    <w:rPr>
      <w:rFonts w:ascii="Tahoma" w:hAnsi="Tahoma" w:cs="Tahoma"/>
      <w:sz w:val="16"/>
      <w:szCs w:val="16"/>
      <w:lang w:val="en-US" w:eastAsia="en-US" w:bidi="ar-SA"/>
    </w:rPr>
  </w:style>
  <w:style w:type="character" w:customStyle="1" w:styleId="graphicChar">
    <w:name w:val="graphic Char"/>
    <w:link w:val="graphic"/>
    <w:locked/>
    <w:rsid w:val="00CB233E"/>
    <w:rPr>
      <w:rFonts w:ascii="Arial" w:hAnsi="Arial" w:cs="Arial"/>
    </w:rPr>
  </w:style>
  <w:style w:type="character" w:customStyle="1" w:styleId="Style1Char">
    <w:name w:val="Style1 Char"/>
    <w:rsid w:val="00CB233E"/>
    <w:rPr>
      <w:rFonts w:ascii="Arial" w:eastAsia="Times New Roman" w:hAnsi="Arial" w:cs="Arial"/>
      <w:caps/>
      <w:outline/>
      <w:color w:val="000000"/>
      <w14:textOutline w14:w="9525" w14:cap="flat" w14:cmpd="sng" w14:algn="ctr">
        <w14:solidFill>
          <w14:srgbClr w14:val="000000"/>
        </w14:solidFill>
        <w14:prstDash w14:val="solid"/>
        <w14:round/>
      </w14:textOutline>
      <w14:textFill>
        <w14:noFill/>
      </w14:textFill>
    </w:rPr>
  </w:style>
  <w:style w:type="paragraph" w:customStyle="1" w:styleId="WP9BodyTex">
    <w:name w:val="WP9_Body Tex"/>
    <w:basedOn w:val="Normal"/>
    <w:rsid w:val="00CB233E"/>
    <w:pPr>
      <w:widowControl w:val="0"/>
    </w:pPr>
    <w:rPr>
      <w:rFonts w:ascii="Book Antiqua" w:hAnsi="Book Antiqua"/>
      <w:sz w:val="22"/>
    </w:rPr>
  </w:style>
  <w:style w:type="character" w:customStyle="1" w:styleId="h6CharChar6">
    <w:name w:val="h6 Char Char6"/>
    <w:rsid w:val="00CB233E"/>
    <w:rPr>
      <w:rFonts w:ascii="Arial" w:hAnsi="Arial" w:cs="Arial"/>
      <w:i/>
      <w:iCs/>
      <w:color w:val="005172"/>
      <w:sz w:val="22"/>
      <w:szCs w:val="22"/>
      <w:lang w:val="en-US" w:eastAsia="en-US" w:bidi="ar-SA"/>
    </w:rPr>
  </w:style>
  <w:style w:type="character" w:customStyle="1" w:styleId="h5CharChar6">
    <w:name w:val="h5 Char Char6"/>
    <w:rsid w:val="00CB233E"/>
    <w:rPr>
      <w:rFonts w:ascii="Arial" w:hAnsi="Arial" w:cs="Arial"/>
      <w:color w:val="005172"/>
      <w:sz w:val="22"/>
      <w:szCs w:val="22"/>
      <w:lang w:val="en-US" w:eastAsia="en-US" w:bidi="ar-SA"/>
    </w:rPr>
  </w:style>
  <w:style w:type="character" w:customStyle="1" w:styleId="List2botChar">
    <w:name w:val="List 2.bot Char"/>
    <w:basedOn w:val="CharChar15"/>
    <w:link w:val="List2bot"/>
    <w:rsid w:val="00CB233E"/>
    <w:rPr>
      <w:rFonts w:ascii="Arial" w:hAnsi="Arial" w:cs="Arial"/>
      <w:i w:val="0"/>
      <w:iCs w:val="0"/>
      <w:color w:val="005172"/>
      <w:sz w:val="22"/>
      <w:szCs w:val="22"/>
      <w:lang w:val="en-US" w:eastAsia="en-US" w:bidi="ar-SA"/>
    </w:rPr>
  </w:style>
  <w:style w:type="character" w:customStyle="1" w:styleId="BulletChar0">
    <w:name w:val="Bullet Char"/>
    <w:link w:val="Bullet0"/>
    <w:locked/>
    <w:rsid w:val="00CB233E"/>
    <w:rPr>
      <w:rFonts w:ascii="Arial" w:hAnsi="Arial" w:cs="Arial"/>
      <w:sz w:val="22"/>
      <w:lang w:val="en-US" w:eastAsia="en-US" w:bidi="ar-SA"/>
    </w:rPr>
  </w:style>
  <w:style w:type="paragraph" w:customStyle="1" w:styleId="CallNumber">
    <w:name w:val="CallNumber"/>
    <w:qFormat/>
    <w:rsid w:val="00CB233E"/>
    <w:pPr>
      <w:jc w:val="center"/>
    </w:pPr>
  </w:style>
  <w:style w:type="paragraph" w:customStyle="1" w:styleId="TableNum">
    <w:name w:val="TableNum"/>
    <w:qFormat/>
    <w:rsid w:val="00CB233E"/>
    <w:pPr>
      <w:numPr>
        <w:numId w:val="27"/>
      </w:numPr>
      <w:spacing w:before="60" w:after="60"/>
      <w:jc w:val="right"/>
    </w:pPr>
    <w:rPr>
      <w:rFonts w:ascii="Arial" w:hAnsi="Arial" w:cs="Arial"/>
      <w:sz w:val="22"/>
    </w:rPr>
  </w:style>
  <w:style w:type="paragraph" w:customStyle="1" w:styleId="TableNotes">
    <w:name w:val="TableNotes"/>
    <w:basedOn w:val="TableofFigures"/>
    <w:qFormat/>
    <w:rsid w:val="00CB233E"/>
  </w:style>
  <w:style w:type="paragraph" w:customStyle="1" w:styleId="Notes">
    <w:name w:val="Notes"/>
    <w:basedOn w:val="Normal"/>
    <w:autoRedefine/>
    <w:qFormat/>
    <w:rsid w:val="00CB233E"/>
    <w:pPr>
      <w:spacing w:before="240" w:after="120"/>
    </w:pPr>
    <w:rPr>
      <w:rFonts w:ascii="Arial" w:hAnsi="Arial" w:cs="Arial"/>
      <w:b/>
      <w:caps/>
      <w:color w:val="005172"/>
      <w:sz w:val="24"/>
    </w:rPr>
  </w:style>
  <w:style w:type="paragraph" w:customStyle="1" w:styleId="TableHead">
    <w:name w:val="TableHead"/>
    <w:basedOn w:val="TableofFigures"/>
    <w:qFormat/>
    <w:rsid w:val="00CB233E"/>
    <w:rPr>
      <w:sz w:val="24"/>
      <w:szCs w:val="24"/>
    </w:rPr>
  </w:style>
  <w:style w:type="paragraph" w:customStyle="1" w:styleId="ListNum">
    <w:name w:val="ListNum"/>
    <w:basedOn w:val="TableofFigures"/>
    <w:qFormat/>
    <w:rsid w:val="00CB233E"/>
    <w:pPr>
      <w:numPr>
        <w:numId w:val="28"/>
      </w:numPr>
    </w:pPr>
  </w:style>
  <w:style w:type="paragraph" w:customStyle="1" w:styleId="Pa3">
    <w:name w:val="Pa3"/>
    <w:basedOn w:val="Default"/>
    <w:next w:val="Default"/>
    <w:rsid w:val="00CB233E"/>
    <w:pPr>
      <w:widowControl/>
      <w:spacing w:line="191" w:lineRule="atLeast"/>
    </w:pPr>
    <w:rPr>
      <w:color w:val="auto"/>
    </w:rPr>
  </w:style>
  <w:style w:type="character" w:customStyle="1" w:styleId="A3">
    <w:name w:val="A3"/>
    <w:rsid w:val="00CB233E"/>
    <w:rPr>
      <w:color w:val="000000"/>
      <w:sz w:val="22"/>
      <w:szCs w:val="22"/>
    </w:rPr>
  </w:style>
  <w:style w:type="paragraph" w:customStyle="1" w:styleId="Subtitle1">
    <w:name w:val="Subtitle1"/>
    <w:basedOn w:val="Normal"/>
    <w:rsid w:val="00CB233E"/>
    <w:pPr>
      <w:spacing w:before="100" w:beforeAutospacing="1" w:after="100" w:afterAutospacing="1"/>
    </w:pPr>
    <w:rPr>
      <w:sz w:val="24"/>
      <w:szCs w:val="24"/>
    </w:rPr>
  </w:style>
  <w:style w:type="table" w:customStyle="1" w:styleId="LightShading1">
    <w:name w:val="Light Shading1"/>
    <w:basedOn w:val="TableNormal"/>
    <w:rsid w:val="00CB233E"/>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1-Accent1">
    <w:name w:val="Medium Grid 1 Accent 1"/>
    <w:basedOn w:val="TableNormal"/>
    <w:rsid w:val="00CB233E"/>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CommentTextChar1">
    <w:name w:val="Comment Text Char1"/>
    <w:semiHidden/>
    <w:locked/>
    <w:rsid w:val="00CB233E"/>
    <w:rPr>
      <w:rFonts w:ascii="Arial" w:hAnsi="Arial" w:cs="Arial"/>
    </w:rPr>
  </w:style>
  <w:style w:type="table" w:customStyle="1" w:styleId="MediumShading1-Accent11">
    <w:name w:val="Medium Shading 1 - Accent 11"/>
    <w:basedOn w:val="TableNormal"/>
    <w:rsid w:val="00CB233E"/>
    <w:rPr>
      <w:rFonts w:ascii="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1">
    <w:name w:val="Light Grid1"/>
    <w:basedOn w:val="TableNormal"/>
    <w:rsid w:val="00CB233E"/>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Accent5">
    <w:name w:val="Light List Accent 5"/>
    <w:basedOn w:val="TableNormal"/>
    <w:rsid w:val="00CB233E"/>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intro">
    <w:name w:val="intro"/>
    <w:basedOn w:val="Normal"/>
    <w:rsid w:val="00CB233E"/>
    <w:pPr>
      <w:spacing w:before="100" w:beforeAutospacing="1" w:after="100" w:afterAutospacing="1"/>
    </w:pPr>
    <w:rPr>
      <w:sz w:val="24"/>
      <w:szCs w:val="24"/>
    </w:rPr>
  </w:style>
  <w:style w:type="character" w:customStyle="1" w:styleId="UnresolvedMention">
    <w:name w:val="Unresolved Mention"/>
    <w:basedOn w:val="DefaultParagraphFont"/>
    <w:uiPriority w:val="99"/>
    <w:semiHidden/>
    <w:unhideWhenUsed/>
    <w:rsid w:val="00265ECD"/>
    <w:rPr>
      <w:color w:val="605E5C"/>
      <w:shd w:val="clear" w:color="auto" w:fill="E1DFDD"/>
    </w:rPr>
  </w:style>
  <w:style w:type="character" w:customStyle="1" w:styleId="CommentSubjectChar">
    <w:name w:val="Comment Subject Char"/>
    <w:basedOn w:val="CommentTextChar"/>
    <w:link w:val="CommentSubject"/>
    <w:rsid w:val="00ED13B0"/>
    <w:rPr>
      <w:rFonts w:ascii="Arial" w:hAnsi="Arial" w:cs="Arial"/>
      <w:b/>
      <w:bCs/>
      <w:color w:val="005172"/>
      <w:szCs w:val="22"/>
    </w:rPr>
  </w:style>
  <w:style w:type="character" w:customStyle="1" w:styleId="ParaIndentChar">
    <w:name w:val="Para Indent Char"/>
    <w:link w:val="ParaIndent"/>
    <w:rsid w:val="00ED13B0"/>
    <w:rPr>
      <w:rFonts w:ascii="Arial" w:hAnsi="Arial" w:cs="Arial"/>
      <w:sz w:val="22"/>
    </w:rPr>
  </w:style>
  <w:style w:type="paragraph" w:customStyle="1" w:styleId="StylebulletCalibriBlackPatternClearWhite">
    <w:name w:val="Style bullet + Calibri Black Pattern: Clear (White)"/>
    <w:basedOn w:val="bullet"/>
    <w:rsid w:val="007430FB"/>
    <w:rPr>
      <w:color w:val="00000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6612">
      <w:bodyDiv w:val="1"/>
      <w:marLeft w:val="0"/>
      <w:marRight w:val="0"/>
      <w:marTop w:val="0"/>
      <w:marBottom w:val="0"/>
      <w:divBdr>
        <w:top w:val="none" w:sz="0" w:space="0" w:color="auto"/>
        <w:left w:val="none" w:sz="0" w:space="0" w:color="auto"/>
        <w:bottom w:val="none" w:sz="0" w:space="0" w:color="auto"/>
        <w:right w:val="none" w:sz="0" w:space="0" w:color="auto"/>
      </w:divBdr>
    </w:div>
    <w:div w:id="56366949">
      <w:bodyDiv w:val="1"/>
      <w:marLeft w:val="0"/>
      <w:marRight w:val="0"/>
      <w:marTop w:val="0"/>
      <w:marBottom w:val="0"/>
      <w:divBdr>
        <w:top w:val="none" w:sz="0" w:space="0" w:color="auto"/>
        <w:left w:val="none" w:sz="0" w:space="0" w:color="auto"/>
        <w:bottom w:val="none" w:sz="0" w:space="0" w:color="auto"/>
        <w:right w:val="none" w:sz="0" w:space="0" w:color="auto"/>
      </w:divBdr>
      <w:divsChild>
        <w:div w:id="39786334">
          <w:marLeft w:val="0"/>
          <w:marRight w:val="0"/>
          <w:marTop w:val="0"/>
          <w:marBottom w:val="0"/>
          <w:divBdr>
            <w:top w:val="none" w:sz="0" w:space="0" w:color="auto"/>
            <w:left w:val="none" w:sz="0" w:space="0" w:color="auto"/>
            <w:bottom w:val="none" w:sz="0" w:space="0" w:color="auto"/>
            <w:right w:val="none" w:sz="0" w:space="0" w:color="auto"/>
          </w:divBdr>
          <w:divsChild>
            <w:div w:id="107824767">
              <w:marLeft w:val="0"/>
              <w:marRight w:val="0"/>
              <w:marTop w:val="30"/>
              <w:marBottom w:val="0"/>
              <w:divBdr>
                <w:top w:val="none" w:sz="0" w:space="11" w:color="auto"/>
                <w:left w:val="none" w:sz="0" w:space="26" w:color="auto"/>
                <w:bottom w:val="single" w:sz="6" w:space="11" w:color="CCCCCC"/>
                <w:right w:val="none" w:sz="0" w:space="26" w:color="auto"/>
              </w:divBdr>
            </w:div>
          </w:divsChild>
        </w:div>
        <w:div w:id="358433100">
          <w:marLeft w:val="0"/>
          <w:marRight w:val="0"/>
          <w:marTop w:val="0"/>
          <w:marBottom w:val="0"/>
          <w:divBdr>
            <w:top w:val="none" w:sz="0" w:space="0" w:color="auto"/>
            <w:left w:val="none" w:sz="0" w:space="0" w:color="auto"/>
            <w:bottom w:val="none" w:sz="0" w:space="0" w:color="auto"/>
            <w:right w:val="none" w:sz="0" w:space="0" w:color="auto"/>
          </w:divBdr>
          <w:divsChild>
            <w:div w:id="2042390592">
              <w:marLeft w:val="0"/>
              <w:marRight w:val="0"/>
              <w:marTop w:val="30"/>
              <w:marBottom w:val="0"/>
              <w:divBdr>
                <w:top w:val="none" w:sz="0" w:space="11" w:color="auto"/>
                <w:left w:val="none" w:sz="0" w:space="26" w:color="auto"/>
                <w:bottom w:val="single" w:sz="6" w:space="11" w:color="CCCCCC"/>
                <w:right w:val="none" w:sz="0" w:space="26" w:color="auto"/>
              </w:divBdr>
            </w:div>
          </w:divsChild>
        </w:div>
        <w:div w:id="591940432">
          <w:marLeft w:val="0"/>
          <w:marRight w:val="0"/>
          <w:marTop w:val="0"/>
          <w:marBottom w:val="0"/>
          <w:divBdr>
            <w:top w:val="none" w:sz="0" w:space="0" w:color="auto"/>
            <w:left w:val="none" w:sz="0" w:space="0" w:color="auto"/>
            <w:bottom w:val="none" w:sz="0" w:space="0" w:color="auto"/>
            <w:right w:val="none" w:sz="0" w:space="0" w:color="auto"/>
          </w:divBdr>
          <w:divsChild>
            <w:div w:id="1312708121">
              <w:marLeft w:val="0"/>
              <w:marRight w:val="0"/>
              <w:marTop w:val="30"/>
              <w:marBottom w:val="0"/>
              <w:divBdr>
                <w:top w:val="none" w:sz="0" w:space="11" w:color="auto"/>
                <w:left w:val="none" w:sz="0" w:space="26" w:color="auto"/>
                <w:bottom w:val="single" w:sz="6" w:space="11" w:color="CCCCCC"/>
                <w:right w:val="none" w:sz="0" w:space="26" w:color="auto"/>
              </w:divBdr>
            </w:div>
          </w:divsChild>
        </w:div>
        <w:div w:id="790976542">
          <w:marLeft w:val="0"/>
          <w:marRight w:val="0"/>
          <w:marTop w:val="0"/>
          <w:marBottom w:val="0"/>
          <w:divBdr>
            <w:top w:val="none" w:sz="0" w:space="0" w:color="auto"/>
            <w:left w:val="none" w:sz="0" w:space="0" w:color="auto"/>
            <w:bottom w:val="none" w:sz="0" w:space="0" w:color="auto"/>
            <w:right w:val="none" w:sz="0" w:space="0" w:color="auto"/>
          </w:divBdr>
          <w:divsChild>
            <w:div w:id="850799944">
              <w:marLeft w:val="0"/>
              <w:marRight w:val="0"/>
              <w:marTop w:val="30"/>
              <w:marBottom w:val="0"/>
              <w:divBdr>
                <w:top w:val="none" w:sz="0" w:space="11" w:color="auto"/>
                <w:left w:val="none" w:sz="0" w:space="26" w:color="auto"/>
                <w:bottom w:val="single" w:sz="6" w:space="11" w:color="CCCCCC"/>
                <w:right w:val="none" w:sz="0" w:space="26" w:color="auto"/>
              </w:divBdr>
            </w:div>
          </w:divsChild>
        </w:div>
        <w:div w:id="1288001233">
          <w:marLeft w:val="0"/>
          <w:marRight w:val="0"/>
          <w:marTop w:val="0"/>
          <w:marBottom w:val="0"/>
          <w:divBdr>
            <w:top w:val="none" w:sz="0" w:space="0" w:color="auto"/>
            <w:left w:val="none" w:sz="0" w:space="0" w:color="auto"/>
            <w:bottom w:val="none" w:sz="0" w:space="0" w:color="auto"/>
            <w:right w:val="none" w:sz="0" w:space="0" w:color="auto"/>
          </w:divBdr>
          <w:divsChild>
            <w:div w:id="1782651451">
              <w:marLeft w:val="0"/>
              <w:marRight w:val="0"/>
              <w:marTop w:val="30"/>
              <w:marBottom w:val="0"/>
              <w:divBdr>
                <w:top w:val="none" w:sz="0" w:space="11" w:color="auto"/>
                <w:left w:val="none" w:sz="0" w:space="26" w:color="auto"/>
                <w:bottom w:val="single" w:sz="6" w:space="11" w:color="CCCCCC"/>
                <w:right w:val="none" w:sz="0" w:space="26" w:color="auto"/>
              </w:divBdr>
            </w:div>
          </w:divsChild>
        </w:div>
        <w:div w:id="1312633853">
          <w:marLeft w:val="0"/>
          <w:marRight w:val="0"/>
          <w:marTop w:val="0"/>
          <w:marBottom w:val="0"/>
          <w:divBdr>
            <w:top w:val="none" w:sz="0" w:space="0" w:color="auto"/>
            <w:left w:val="none" w:sz="0" w:space="0" w:color="auto"/>
            <w:bottom w:val="none" w:sz="0" w:space="0" w:color="auto"/>
            <w:right w:val="none" w:sz="0" w:space="0" w:color="auto"/>
          </w:divBdr>
          <w:divsChild>
            <w:div w:id="754716161">
              <w:marLeft w:val="0"/>
              <w:marRight w:val="0"/>
              <w:marTop w:val="30"/>
              <w:marBottom w:val="0"/>
              <w:divBdr>
                <w:top w:val="none" w:sz="0" w:space="11" w:color="auto"/>
                <w:left w:val="none" w:sz="0" w:space="26" w:color="auto"/>
                <w:bottom w:val="single" w:sz="6" w:space="11" w:color="CCCCCC"/>
                <w:right w:val="none" w:sz="0" w:space="26" w:color="auto"/>
              </w:divBdr>
            </w:div>
          </w:divsChild>
        </w:div>
        <w:div w:id="1404445480">
          <w:marLeft w:val="0"/>
          <w:marRight w:val="0"/>
          <w:marTop w:val="0"/>
          <w:marBottom w:val="0"/>
          <w:divBdr>
            <w:top w:val="none" w:sz="0" w:space="0" w:color="auto"/>
            <w:left w:val="none" w:sz="0" w:space="0" w:color="auto"/>
            <w:bottom w:val="none" w:sz="0" w:space="0" w:color="auto"/>
            <w:right w:val="none" w:sz="0" w:space="0" w:color="auto"/>
          </w:divBdr>
          <w:divsChild>
            <w:div w:id="573316731">
              <w:marLeft w:val="0"/>
              <w:marRight w:val="0"/>
              <w:marTop w:val="30"/>
              <w:marBottom w:val="0"/>
              <w:divBdr>
                <w:top w:val="none" w:sz="0" w:space="11" w:color="auto"/>
                <w:left w:val="none" w:sz="0" w:space="26" w:color="auto"/>
                <w:bottom w:val="single" w:sz="6" w:space="11" w:color="CCCCCC"/>
                <w:right w:val="none" w:sz="0" w:space="26" w:color="auto"/>
              </w:divBdr>
            </w:div>
          </w:divsChild>
        </w:div>
        <w:div w:id="1539705281">
          <w:marLeft w:val="0"/>
          <w:marRight w:val="0"/>
          <w:marTop w:val="0"/>
          <w:marBottom w:val="0"/>
          <w:divBdr>
            <w:top w:val="none" w:sz="0" w:space="0" w:color="auto"/>
            <w:left w:val="none" w:sz="0" w:space="0" w:color="auto"/>
            <w:bottom w:val="none" w:sz="0" w:space="0" w:color="auto"/>
            <w:right w:val="none" w:sz="0" w:space="0" w:color="auto"/>
          </w:divBdr>
          <w:divsChild>
            <w:div w:id="1301351103">
              <w:marLeft w:val="0"/>
              <w:marRight w:val="0"/>
              <w:marTop w:val="30"/>
              <w:marBottom w:val="0"/>
              <w:divBdr>
                <w:top w:val="none" w:sz="0" w:space="11" w:color="auto"/>
                <w:left w:val="none" w:sz="0" w:space="26" w:color="auto"/>
                <w:bottom w:val="single" w:sz="6" w:space="11" w:color="CCCCCC"/>
                <w:right w:val="none" w:sz="0" w:space="26" w:color="auto"/>
              </w:divBdr>
            </w:div>
          </w:divsChild>
        </w:div>
        <w:div w:id="1577739530">
          <w:marLeft w:val="0"/>
          <w:marRight w:val="0"/>
          <w:marTop w:val="0"/>
          <w:marBottom w:val="0"/>
          <w:divBdr>
            <w:top w:val="none" w:sz="0" w:space="0" w:color="auto"/>
            <w:left w:val="none" w:sz="0" w:space="0" w:color="auto"/>
            <w:bottom w:val="none" w:sz="0" w:space="0" w:color="auto"/>
            <w:right w:val="none" w:sz="0" w:space="0" w:color="auto"/>
          </w:divBdr>
          <w:divsChild>
            <w:div w:id="1624261709">
              <w:marLeft w:val="0"/>
              <w:marRight w:val="0"/>
              <w:marTop w:val="30"/>
              <w:marBottom w:val="0"/>
              <w:divBdr>
                <w:top w:val="none" w:sz="0" w:space="11" w:color="auto"/>
                <w:left w:val="none" w:sz="0" w:space="26" w:color="auto"/>
                <w:bottom w:val="single" w:sz="6" w:space="11" w:color="CCCCCC"/>
                <w:right w:val="none" w:sz="0" w:space="26" w:color="auto"/>
              </w:divBdr>
            </w:div>
          </w:divsChild>
        </w:div>
        <w:div w:id="1781365932">
          <w:marLeft w:val="0"/>
          <w:marRight w:val="0"/>
          <w:marTop w:val="0"/>
          <w:marBottom w:val="0"/>
          <w:divBdr>
            <w:top w:val="none" w:sz="0" w:space="0" w:color="auto"/>
            <w:left w:val="none" w:sz="0" w:space="0" w:color="auto"/>
            <w:bottom w:val="none" w:sz="0" w:space="0" w:color="auto"/>
            <w:right w:val="none" w:sz="0" w:space="0" w:color="auto"/>
          </w:divBdr>
          <w:divsChild>
            <w:div w:id="2084989578">
              <w:marLeft w:val="0"/>
              <w:marRight w:val="0"/>
              <w:marTop w:val="30"/>
              <w:marBottom w:val="0"/>
              <w:divBdr>
                <w:top w:val="none" w:sz="0" w:space="11" w:color="auto"/>
                <w:left w:val="none" w:sz="0" w:space="26" w:color="auto"/>
                <w:bottom w:val="single" w:sz="6" w:space="11" w:color="CCCCCC"/>
                <w:right w:val="none" w:sz="0" w:space="26" w:color="auto"/>
              </w:divBdr>
            </w:div>
          </w:divsChild>
        </w:div>
        <w:div w:id="1812597400">
          <w:marLeft w:val="0"/>
          <w:marRight w:val="0"/>
          <w:marTop w:val="0"/>
          <w:marBottom w:val="0"/>
          <w:divBdr>
            <w:top w:val="none" w:sz="0" w:space="0" w:color="auto"/>
            <w:left w:val="none" w:sz="0" w:space="0" w:color="auto"/>
            <w:bottom w:val="none" w:sz="0" w:space="0" w:color="auto"/>
            <w:right w:val="none" w:sz="0" w:space="0" w:color="auto"/>
          </w:divBdr>
          <w:divsChild>
            <w:div w:id="1983342555">
              <w:marLeft w:val="0"/>
              <w:marRight w:val="0"/>
              <w:marTop w:val="30"/>
              <w:marBottom w:val="0"/>
              <w:divBdr>
                <w:top w:val="none" w:sz="0" w:space="11" w:color="auto"/>
                <w:left w:val="none" w:sz="0" w:space="26" w:color="auto"/>
                <w:bottom w:val="single" w:sz="6" w:space="11" w:color="CCCCCC"/>
                <w:right w:val="none" w:sz="0" w:space="26" w:color="auto"/>
              </w:divBdr>
            </w:div>
          </w:divsChild>
        </w:div>
        <w:div w:id="1881241375">
          <w:marLeft w:val="0"/>
          <w:marRight w:val="0"/>
          <w:marTop w:val="0"/>
          <w:marBottom w:val="0"/>
          <w:divBdr>
            <w:top w:val="none" w:sz="0" w:space="0" w:color="auto"/>
            <w:left w:val="none" w:sz="0" w:space="0" w:color="auto"/>
            <w:bottom w:val="none" w:sz="0" w:space="0" w:color="auto"/>
            <w:right w:val="none" w:sz="0" w:space="0" w:color="auto"/>
          </w:divBdr>
          <w:divsChild>
            <w:div w:id="2077194815">
              <w:marLeft w:val="0"/>
              <w:marRight w:val="0"/>
              <w:marTop w:val="30"/>
              <w:marBottom w:val="0"/>
              <w:divBdr>
                <w:top w:val="none" w:sz="0" w:space="11" w:color="auto"/>
                <w:left w:val="none" w:sz="0" w:space="26" w:color="auto"/>
                <w:bottom w:val="single" w:sz="6" w:space="11" w:color="CCCCCC"/>
                <w:right w:val="none" w:sz="0" w:space="26" w:color="auto"/>
              </w:divBdr>
            </w:div>
          </w:divsChild>
        </w:div>
        <w:div w:id="2030058243">
          <w:marLeft w:val="0"/>
          <w:marRight w:val="0"/>
          <w:marTop w:val="0"/>
          <w:marBottom w:val="0"/>
          <w:divBdr>
            <w:top w:val="none" w:sz="0" w:space="0" w:color="auto"/>
            <w:left w:val="none" w:sz="0" w:space="0" w:color="auto"/>
            <w:bottom w:val="none" w:sz="0" w:space="0" w:color="auto"/>
            <w:right w:val="none" w:sz="0" w:space="0" w:color="auto"/>
          </w:divBdr>
          <w:divsChild>
            <w:div w:id="925648047">
              <w:marLeft w:val="0"/>
              <w:marRight w:val="0"/>
              <w:marTop w:val="30"/>
              <w:marBottom w:val="0"/>
              <w:divBdr>
                <w:top w:val="none" w:sz="0" w:space="11" w:color="auto"/>
                <w:left w:val="none" w:sz="0" w:space="26" w:color="auto"/>
                <w:bottom w:val="single" w:sz="6" w:space="11" w:color="CCCCCC"/>
                <w:right w:val="none" w:sz="0" w:space="26" w:color="auto"/>
              </w:divBdr>
            </w:div>
          </w:divsChild>
        </w:div>
      </w:divsChild>
    </w:div>
    <w:div w:id="106431132">
      <w:bodyDiv w:val="1"/>
      <w:marLeft w:val="0"/>
      <w:marRight w:val="0"/>
      <w:marTop w:val="0"/>
      <w:marBottom w:val="0"/>
      <w:divBdr>
        <w:top w:val="none" w:sz="0" w:space="0" w:color="auto"/>
        <w:left w:val="none" w:sz="0" w:space="0" w:color="auto"/>
        <w:bottom w:val="none" w:sz="0" w:space="0" w:color="auto"/>
        <w:right w:val="none" w:sz="0" w:space="0" w:color="auto"/>
      </w:divBdr>
    </w:div>
    <w:div w:id="116067930">
      <w:bodyDiv w:val="1"/>
      <w:marLeft w:val="0"/>
      <w:marRight w:val="0"/>
      <w:marTop w:val="0"/>
      <w:marBottom w:val="0"/>
      <w:divBdr>
        <w:top w:val="none" w:sz="0" w:space="0" w:color="auto"/>
        <w:left w:val="none" w:sz="0" w:space="0" w:color="auto"/>
        <w:bottom w:val="none" w:sz="0" w:space="0" w:color="auto"/>
        <w:right w:val="none" w:sz="0" w:space="0" w:color="auto"/>
      </w:divBdr>
    </w:div>
    <w:div w:id="180050408">
      <w:bodyDiv w:val="1"/>
      <w:marLeft w:val="0"/>
      <w:marRight w:val="0"/>
      <w:marTop w:val="0"/>
      <w:marBottom w:val="0"/>
      <w:divBdr>
        <w:top w:val="none" w:sz="0" w:space="0" w:color="auto"/>
        <w:left w:val="none" w:sz="0" w:space="0" w:color="auto"/>
        <w:bottom w:val="none" w:sz="0" w:space="0" w:color="auto"/>
        <w:right w:val="none" w:sz="0" w:space="0" w:color="auto"/>
      </w:divBdr>
    </w:div>
    <w:div w:id="239946669">
      <w:bodyDiv w:val="1"/>
      <w:marLeft w:val="0"/>
      <w:marRight w:val="0"/>
      <w:marTop w:val="0"/>
      <w:marBottom w:val="0"/>
      <w:divBdr>
        <w:top w:val="none" w:sz="0" w:space="0" w:color="auto"/>
        <w:left w:val="none" w:sz="0" w:space="0" w:color="auto"/>
        <w:bottom w:val="none" w:sz="0" w:space="0" w:color="auto"/>
        <w:right w:val="none" w:sz="0" w:space="0" w:color="auto"/>
      </w:divBdr>
    </w:div>
    <w:div w:id="243421222">
      <w:bodyDiv w:val="1"/>
      <w:marLeft w:val="0"/>
      <w:marRight w:val="0"/>
      <w:marTop w:val="0"/>
      <w:marBottom w:val="0"/>
      <w:divBdr>
        <w:top w:val="none" w:sz="0" w:space="0" w:color="auto"/>
        <w:left w:val="none" w:sz="0" w:space="0" w:color="auto"/>
        <w:bottom w:val="none" w:sz="0" w:space="0" w:color="auto"/>
        <w:right w:val="none" w:sz="0" w:space="0" w:color="auto"/>
      </w:divBdr>
      <w:divsChild>
        <w:div w:id="781848521">
          <w:marLeft w:val="0"/>
          <w:marRight w:val="0"/>
          <w:marTop w:val="0"/>
          <w:marBottom w:val="75"/>
          <w:divBdr>
            <w:top w:val="single" w:sz="6" w:space="0" w:color="FFFFFF"/>
            <w:left w:val="single" w:sz="6" w:space="0" w:color="FFFFFF"/>
            <w:bottom w:val="single" w:sz="6" w:space="0" w:color="FFFFFF"/>
            <w:right w:val="single" w:sz="6" w:space="0" w:color="FFFFFF"/>
          </w:divBdr>
          <w:divsChild>
            <w:div w:id="1146624717">
              <w:marLeft w:val="45"/>
              <w:marRight w:val="45"/>
              <w:marTop w:val="45"/>
              <w:marBottom w:val="45"/>
              <w:divBdr>
                <w:top w:val="none" w:sz="0" w:space="0" w:color="auto"/>
                <w:left w:val="none" w:sz="0" w:space="0" w:color="auto"/>
                <w:bottom w:val="none" w:sz="0" w:space="0" w:color="auto"/>
                <w:right w:val="none" w:sz="0" w:space="0" w:color="auto"/>
              </w:divBdr>
              <w:divsChild>
                <w:div w:id="146881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01128">
      <w:bodyDiv w:val="1"/>
      <w:marLeft w:val="0"/>
      <w:marRight w:val="0"/>
      <w:marTop w:val="0"/>
      <w:marBottom w:val="0"/>
      <w:divBdr>
        <w:top w:val="none" w:sz="0" w:space="0" w:color="auto"/>
        <w:left w:val="none" w:sz="0" w:space="0" w:color="auto"/>
        <w:bottom w:val="none" w:sz="0" w:space="0" w:color="auto"/>
        <w:right w:val="none" w:sz="0" w:space="0" w:color="auto"/>
      </w:divBdr>
    </w:div>
    <w:div w:id="370502281">
      <w:bodyDiv w:val="1"/>
      <w:marLeft w:val="0"/>
      <w:marRight w:val="0"/>
      <w:marTop w:val="0"/>
      <w:marBottom w:val="0"/>
      <w:divBdr>
        <w:top w:val="none" w:sz="0" w:space="0" w:color="auto"/>
        <w:left w:val="none" w:sz="0" w:space="0" w:color="auto"/>
        <w:bottom w:val="none" w:sz="0" w:space="0" w:color="auto"/>
        <w:right w:val="none" w:sz="0" w:space="0" w:color="auto"/>
      </w:divBdr>
    </w:div>
    <w:div w:id="390545489">
      <w:bodyDiv w:val="1"/>
      <w:marLeft w:val="0"/>
      <w:marRight w:val="0"/>
      <w:marTop w:val="0"/>
      <w:marBottom w:val="0"/>
      <w:divBdr>
        <w:top w:val="none" w:sz="0" w:space="0" w:color="auto"/>
        <w:left w:val="none" w:sz="0" w:space="0" w:color="auto"/>
        <w:bottom w:val="none" w:sz="0" w:space="0" w:color="auto"/>
        <w:right w:val="none" w:sz="0" w:space="0" w:color="auto"/>
      </w:divBdr>
    </w:div>
    <w:div w:id="406073771">
      <w:bodyDiv w:val="1"/>
      <w:marLeft w:val="0"/>
      <w:marRight w:val="0"/>
      <w:marTop w:val="0"/>
      <w:marBottom w:val="0"/>
      <w:divBdr>
        <w:top w:val="none" w:sz="0" w:space="0" w:color="auto"/>
        <w:left w:val="none" w:sz="0" w:space="0" w:color="auto"/>
        <w:bottom w:val="none" w:sz="0" w:space="0" w:color="auto"/>
        <w:right w:val="none" w:sz="0" w:space="0" w:color="auto"/>
      </w:divBdr>
    </w:div>
    <w:div w:id="446393792">
      <w:bodyDiv w:val="1"/>
      <w:marLeft w:val="0"/>
      <w:marRight w:val="0"/>
      <w:marTop w:val="0"/>
      <w:marBottom w:val="0"/>
      <w:divBdr>
        <w:top w:val="none" w:sz="0" w:space="0" w:color="auto"/>
        <w:left w:val="none" w:sz="0" w:space="0" w:color="auto"/>
        <w:bottom w:val="none" w:sz="0" w:space="0" w:color="auto"/>
        <w:right w:val="none" w:sz="0" w:space="0" w:color="auto"/>
      </w:divBdr>
    </w:div>
    <w:div w:id="521363049">
      <w:bodyDiv w:val="1"/>
      <w:marLeft w:val="0"/>
      <w:marRight w:val="0"/>
      <w:marTop w:val="0"/>
      <w:marBottom w:val="0"/>
      <w:divBdr>
        <w:top w:val="none" w:sz="0" w:space="0" w:color="auto"/>
        <w:left w:val="none" w:sz="0" w:space="0" w:color="auto"/>
        <w:bottom w:val="none" w:sz="0" w:space="0" w:color="auto"/>
        <w:right w:val="none" w:sz="0" w:space="0" w:color="auto"/>
      </w:divBdr>
    </w:div>
    <w:div w:id="615059903">
      <w:bodyDiv w:val="1"/>
      <w:marLeft w:val="0"/>
      <w:marRight w:val="0"/>
      <w:marTop w:val="0"/>
      <w:marBottom w:val="0"/>
      <w:divBdr>
        <w:top w:val="none" w:sz="0" w:space="0" w:color="auto"/>
        <w:left w:val="none" w:sz="0" w:space="0" w:color="auto"/>
        <w:bottom w:val="none" w:sz="0" w:space="0" w:color="auto"/>
        <w:right w:val="none" w:sz="0" w:space="0" w:color="auto"/>
      </w:divBdr>
    </w:div>
    <w:div w:id="680622418">
      <w:bodyDiv w:val="1"/>
      <w:marLeft w:val="0"/>
      <w:marRight w:val="0"/>
      <w:marTop w:val="0"/>
      <w:marBottom w:val="0"/>
      <w:divBdr>
        <w:top w:val="none" w:sz="0" w:space="0" w:color="auto"/>
        <w:left w:val="none" w:sz="0" w:space="0" w:color="auto"/>
        <w:bottom w:val="none" w:sz="0" w:space="0" w:color="auto"/>
        <w:right w:val="none" w:sz="0" w:space="0" w:color="auto"/>
      </w:divBdr>
    </w:div>
    <w:div w:id="686563430">
      <w:bodyDiv w:val="1"/>
      <w:marLeft w:val="0"/>
      <w:marRight w:val="0"/>
      <w:marTop w:val="0"/>
      <w:marBottom w:val="0"/>
      <w:divBdr>
        <w:top w:val="none" w:sz="0" w:space="0" w:color="auto"/>
        <w:left w:val="none" w:sz="0" w:space="0" w:color="auto"/>
        <w:bottom w:val="none" w:sz="0" w:space="0" w:color="auto"/>
        <w:right w:val="none" w:sz="0" w:space="0" w:color="auto"/>
      </w:divBdr>
    </w:div>
    <w:div w:id="721027829">
      <w:bodyDiv w:val="1"/>
      <w:marLeft w:val="0"/>
      <w:marRight w:val="0"/>
      <w:marTop w:val="0"/>
      <w:marBottom w:val="0"/>
      <w:divBdr>
        <w:top w:val="none" w:sz="0" w:space="0" w:color="auto"/>
        <w:left w:val="none" w:sz="0" w:space="0" w:color="auto"/>
        <w:bottom w:val="none" w:sz="0" w:space="0" w:color="auto"/>
        <w:right w:val="none" w:sz="0" w:space="0" w:color="auto"/>
      </w:divBdr>
    </w:div>
    <w:div w:id="794952011">
      <w:bodyDiv w:val="1"/>
      <w:marLeft w:val="0"/>
      <w:marRight w:val="0"/>
      <w:marTop w:val="0"/>
      <w:marBottom w:val="0"/>
      <w:divBdr>
        <w:top w:val="none" w:sz="0" w:space="0" w:color="auto"/>
        <w:left w:val="none" w:sz="0" w:space="0" w:color="auto"/>
        <w:bottom w:val="none" w:sz="0" w:space="0" w:color="auto"/>
        <w:right w:val="none" w:sz="0" w:space="0" w:color="auto"/>
      </w:divBdr>
    </w:div>
    <w:div w:id="989528582">
      <w:bodyDiv w:val="1"/>
      <w:marLeft w:val="0"/>
      <w:marRight w:val="0"/>
      <w:marTop w:val="0"/>
      <w:marBottom w:val="0"/>
      <w:divBdr>
        <w:top w:val="none" w:sz="0" w:space="0" w:color="auto"/>
        <w:left w:val="none" w:sz="0" w:space="0" w:color="auto"/>
        <w:bottom w:val="none" w:sz="0" w:space="0" w:color="auto"/>
        <w:right w:val="none" w:sz="0" w:space="0" w:color="auto"/>
      </w:divBdr>
    </w:div>
    <w:div w:id="1034380735">
      <w:bodyDiv w:val="1"/>
      <w:marLeft w:val="0"/>
      <w:marRight w:val="0"/>
      <w:marTop w:val="0"/>
      <w:marBottom w:val="0"/>
      <w:divBdr>
        <w:top w:val="none" w:sz="0" w:space="0" w:color="auto"/>
        <w:left w:val="none" w:sz="0" w:space="0" w:color="auto"/>
        <w:bottom w:val="none" w:sz="0" w:space="0" w:color="auto"/>
        <w:right w:val="none" w:sz="0" w:space="0" w:color="auto"/>
      </w:divBdr>
    </w:div>
    <w:div w:id="1128938020">
      <w:bodyDiv w:val="1"/>
      <w:marLeft w:val="0"/>
      <w:marRight w:val="0"/>
      <w:marTop w:val="0"/>
      <w:marBottom w:val="0"/>
      <w:divBdr>
        <w:top w:val="none" w:sz="0" w:space="0" w:color="auto"/>
        <w:left w:val="none" w:sz="0" w:space="0" w:color="auto"/>
        <w:bottom w:val="none" w:sz="0" w:space="0" w:color="auto"/>
        <w:right w:val="none" w:sz="0" w:space="0" w:color="auto"/>
      </w:divBdr>
    </w:div>
    <w:div w:id="1131245347">
      <w:bodyDiv w:val="1"/>
      <w:marLeft w:val="0"/>
      <w:marRight w:val="0"/>
      <w:marTop w:val="0"/>
      <w:marBottom w:val="0"/>
      <w:divBdr>
        <w:top w:val="none" w:sz="0" w:space="0" w:color="auto"/>
        <w:left w:val="none" w:sz="0" w:space="0" w:color="auto"/>
        <w:bottom w:val="none" w:sz="0" w:space="0" w:color="auto"/>
        <w:right w:val="none" w:sz="0" w:space="0" w:color="auto"/>
      </w:divBdr>
      <w:divsChild>
        <w:div w:id="936137342">
          <w:marLeft w:val="0"/>
          <w:marRight w:val="0"/>
          <w:marTop w:val="0"/>
          <w:marBottom w:val="0"/>
          <w:divBdr>
            <w:top w:val="none" w:sz="0" w:space="0" w:color="auto"/>
            <w:left w:val="none" w:sz="0" w:space="0" w:color="auto"/>
            <w:bottom w:val="none" w:sz="0" w:space="0" w:color="auto"/>
            <w:right w:val="none" w:sz="0" w:space="0" w:color="auto"/>
          </w:divBdr>
          <w:divsChild>
            <w:div w:id="2079017520">
              <w:marLeft w:val="0"/>
              <w:marRight w:val="0"/>
              <w:marTop w:val="0"/>
              <w:marBottom w:val="0"/>
              <w:divBdr>
                <w:top w:val="none" w:sz="0" w:space="0" w:color="auto"/>
                <w:left w:val="none" w:sz="0" w:space="0" w:color="auto"/>
                <w:bottom w:val="none" w:sz="0" w:space="0" w:color="auto"/>
                <w:right w:val="none" w:sz="0" w:space="0" w:color="auto"/>
              </w:divBdr>
              <w:divsChild>
                <w:div w:id="849173413">
                  <w:marLeft w:val="0"/>
                  <w:marRight w:val="0"/>
                  <w:marTop w:val="0"/>
                  <w:marBottom w:val="0"/>
                  <w:divBdr>
                    <w:top w:val="none" w:sz="0" w:space="0" w:color="auto"/>
                    <w:left w:val="none" w:sz="0" w:space="0" w:color="auto"/>
                    <w:bottom w:val="none" w:sz="0" w:space="0" w:color="auto"/>
                    <w:right w:val="none" w:sz="0" w:space="0" w:color="auto"/>
                  </w:divBdr>
                  <w:divsChild>
                    <w:div w:id="999774926">
                      <w:marLeft w:val="0"/>
                      <w:marRight w:val="0"/>
                      <w:marTop w:val="0"/>
                      <w:marBottom w:val="0"/>
                      <w:divBdr>
                        <w:top w:val="none" w:sz="0" w:space="0" w:color="auto"/>
                        <w:left w:val="none" w:sz="0" w:space="0" w:color="auto"/>
                        <w:bottom w:val="none" w:sz="0" w:space="0" w:color="auto"/>
                        <w:right w:val="none" w:sz="0" w:space="0" w:color="auto"/>
                      </w:divBdr>
                      <w:divsChild>
                        <w:div w:id="572934571">
                          <w:marLeft w:val="0"/>
                          <w:marRight w:val="0"/>
                          <w:marTop w:val="0"/>
                          <w:marBottom w:val="0"/>
                          <w:divBdr>
                            <w:top w:val="none" w:sz="0" w:space="0" w:color="auto"/>
                            <w:left w:val="none" w:sz="0" w:space="0" w:color="auto"/>
                            <w:bottom w:val="none" w:sz="0" w:space="0" w:color="auto"/>
                            <w:right w:val="none" w:sz="0" w:space="0" w:color="auto"/>
                          </w:divBdr>
                          <w:divsChild>
                            <w:div w:id="170455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363794">
      <w:bodyDiv w:val="1"/>
      <w:marLeft w:val="0"/>
      <w:marRight w:val="0"/>
      <w:marTop w:val="0"/>
      <w:marBottom w:val="0"/>
      <w:divBdr>
        <w:top w:val="none" w:sz="0" w:space="0" w:color="auto"/>
        <w:left w:val="none" w:sz="0" w:space="0" w:color="auto"/>
        <w:bottom w:val="none" w:sz="0" w:space="0" w:color="auto"/>
        <w:right w:val="none" w:sz="0" w:space="0" w:color="auto"/>
      </w:divBdr>
    </w:div>
    <w:div w:id="1397708414">
      <w:bodyDiv w:val="1"/>
      <w:marLeft w:val="0"/>
      <w:marRight w:val="0"/>
      <w:marTop w:val="0"/>
      <w:marBottom w:val="0"/>
      <w:divBdr>
        <w:top w:val="none" w:sz="0" w:space="0" w:color="auto"/>
        <w:left w:val="none" w:sz="0" w:space="0" w:color="auto"/>
        <w:bottom w:val="none" w:sz="0" w:space="0" w:color="auto"/>
        <w:right w:val="none" w:sz="0" w:space="0" w:color="auto"/>
      </w:divBdr>
    </w:div>
    <w:div w:id="1463765339">
      <w:bodyDiv w:val="1"/>
      <w:marLeft w:val="0"/>
      <w:marRight w:val="0"/>
      <w:marTop w:val="0"/>
      <w:marBottom w:val="0"/>
      <w:divBdr>
        <w:top w:val="none" w:sz="0" w:space="0" w:color="auto"/>
        <w:left w:val="none" w:sz="0" w:space="0" w:color="auto"/>
        <w:bottom w:val="none" w:sz="0" w:space="0" w:color="auto"/>
        <w:right w:val="none" w:sz="0" w:space="0" w:color="auto"/>
      </w:divBdr>
    </w:div>
    <w:div w:id="1686592586">
      <w:bodyDiv w:val="1"/>
      <w:marLeft w:val="0"/>
      <w:marRight w:val="0"/>
      <w:marTop w:val="0"/>
      <w:marBottom w:val="0"/>
      <w:divBdr>
        <w:top w:val="none" w:sz="0" w:space="0" w:color="auto"/>
        <w:left w:val="none" w:sz="0" w:space="0" w:color="auto"/>
        <w:bottom w:val="none" w:sz="0" w:space="0" w:color="auto"/>
        <w:right w:val="none" w:sz="0" w:space="0" w:color="auto"/>
      </w:divBdr>
    </w:div>
    <w:div w:id="1787114680">
      <w:bodyDiv w:val="1"/>
      <w:marLeft w:val="0"/>
      <w:marRight w:val="0"/>
      <w:marTop w:val="0"/>
      <w:marBottom w:val="0"/>
      <w:divBdr>
        <w:top w:val="none" w:sz="0" w:space="0" w:color="auto"/>
        <w:left w:val="none" w:sz="0" w:space="0" w:color="auto"/>
        <w:bottom w:val="none" w:sz="0" w:space="0" w:color="auto"/>
        <w:right w:val="none" w:sz="0" w:space="0" w:color="auto"/>
      </w:divBdr>
    </w:div>
    <w:div w:id="1847355265">
      <w:bodyDiv w:val="1"/>
      <w:marLeft w:val="0"/>
      <w:marRight w:val="0"/>
      <w:marTop w:val="0"/>
      <w:marBottom w:val="0"/>
      <w:divBdr>
        <w:top w:val="none" w:sz="0" w:space="0" w:color="auto"/>
        <w:left w:val="none" w:sz="0" w:space="0" w:color="auto"/>
        <w:bottom w:val="none" w:sz="0" w:space="0" w:color="auto"/>
        <w:right w:val="none" w:sz="0" w:space="0" w:color="auto"/>
      </w:divBdr>
    </w:div>
    <w:div w:id="1863929814">
      <w:bodyDiv w:val="1"/>
      <w:marLeft w:val="0"/>
      <w:marRight w:val="0"/>
      <w:marTop w:val="0"/>
      <w:marBottom w:val="0"/>
      <w:divBdr>
        <w:top w:val="none" w:sz="0" w:space="0" w:color="auto"/>
        <w:left w:val="none" w:sz="0" w:space="0" w:color="auto"/>
        <w:bottom w:val="none" w:sz="0" w:space="0" w:color="auto"/>
        <w:right w:val="none" w:sz="0" w:space="0" w:color="auto"/>
      </w:divBdr>
    </w:div>
    <w:div w:id="1969580209">
      <w:bodyDiv w:val="1"/>
      <w:marLeft w:val="0"/>
      <w:marRight w:val="0"/>
      <w:marTop w:val="0"/>
      <w:marBottom w:val="0"/>
      <w:divBdr>
        <w:top w:val="none" w:sz="0" w:space="0" w:color="auto"/>
        <w:left w:val="none" w:sz="0" w:space="0" w:color="auto"/>
        <w:bottom w:val="none" w:sz="0" w:space="0" w:color="auto"/>
        <w:right w:val="none" w:sz="0" w:space="0" w:color="auto"/>
      </w:divBdr>
    </w:div>
    <w:div w:id="2028094767">
      <w:bodyDiv w:val="1"/>
      <w:marLeft w:val="0"/>
      <w:marRight w:val="0"/>
      <w:marTop w:val="0"/>
      <w:marBottom w:val="0"/>
      <w:divBdr>
        <w:top w:val="none" w:sz="0" w:space="0" w:color="auto"/>
        <w:left w:val="none" w:sz="0" w:space="0" w:color="auto"/>
        <w:bottom w:val="none" w:sz="0" w:space="0" w:color="auto"/>
        <w:right w:val="none" w:sz="0" w:space="0" w:color="auto"/>
      </w:divBdr>
    </w:div>
    <w:div w:id="204755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edicare.gov/default.aspx" TargetMode="External"/><Relationship Id="rId21" Type="http://schemas.openxmlformats.org/officeDocument/2006/relationships/hyperlink" Target="http://www.NUCC.org" TargetMode="External"/><Relationship Id="rId42" Type="http://schemas.openxmlformats.org/officeDocument/2006/relationships/hyperlink" Target="https://medicaid.ncdhhs.gov/advanced-medical-home" TargetMode="External"/><Relationship Id="rId47" Type="http://schemas.openxmlformats.org/officeDocument/2006/relationships/hyperlink" Target="https://www.nctracks.nc.gov/content/public/providers/provider-manuals.html" TargetMode="External"/><Relationship Id="rId63" Type="http://schemas.openxmlformats.org/officeDocument/2006/relationships/hyperlink" Target="https://www.nctracks.nc.gov/content/dam/jcr:b303e04a-f441-477a-a37d-ce390da83b80/Job%20Aid_CLM%20323_Add%20Attachment%20to%20Claim_W1.0.3.pdf" TargetMode="External"/><Relationship Id="rId68" Type="http://schemas.openxmlformats.org/officeDocument/2006/relationships/hyperlink" Target="https://www.nctracks.nc.gov/content/public/providers/provider-trading-partners.html" TargetMode="External"/><Relationship Id="rId84" Type="http://schemas.openxmlformats.org/officeDocument/2006/relationships/image" Target="media/image19.png"/><Relationship Id="rId89" Type="http://schemas.openxmlformats.org/officeDocument/2006/relationships/hyperlink" Target="https://www.medicaid.gov/medicaid/program-integrity/ncci/index.html" TargetMode="External"/><Relationship Id="rId112" Type="http://schemas.openxmlformats.org/officeDocument/2006/relationships/hyperlink" Target="https://info.ncdhhs.gov/dhsr/nhlcs/index.html" TargetMode="External"/><Relationship Id="rId16" Type="http://schemas.openxmlformats.org/officeDocument/2006/relationships/header" Target="header2.xml"/><Relationship Id="rId107" Type="http://schemas.openxmlformats.org/officeDocument/2006/relationships/hyperlink" Target="https://www.ncdhhs.gov/divisions/social-services/local-dss-directory" TargetMode="External"/><Relationship Id="rId11" Type="http://schemas.openxmlformats.org/officeDocument/2006/relationships/endnotes" Target="endnotes.xml"/><Relationship Id="rId32" Type="http://schemas.openxmlformats.org/officeDocument/2006/relationships/hyperlink" Target="https://www.nctracks.nc.gov/content/public/providers/provider-enrollment.html" TargetMode="External"/><Relationship Id="rId37" Type="http://schemas.openxmlformats.org/officeDocument/2006/relationships/hyperlink" Target="https://www.nctracks.nc.gov/content/public/providers/provider-enrollment/supporting-information/zip-codes.html" TargetMode="External"/><Relationship Id="rId53" Type="http://schemas.openxmlformats.org/officeDocument/2006/relationships/image" Target="media/image10.png"/><Relationship Id="rId58" Type="http://schemas.openxmlformats.org/officeDocument/2006/relationships/footer" Target="footer5.xml"/><Relationship Id="rId74" Type="http://schemas.openxmlformats.org/officeDocument/2006/relationships/hyperlink" Target="https://www.nctracks.nc.gov/content/public/providers/provider-trading-partners.html" TargetMode="External"/><Relationship Id="rId79" Type="http://schemas.openxmlformats.org/officeDocument/2006/relationships/hyperlink" Target="https://www.nctracks.nc.gov/content/public/providers/provider-trading-partners.html" TargetMode="External"/><Relationship Id="rId102" Type="http://schemas.openxmlformats.org/officeDocument/2006/relationships/hyperlink" Target="https://www.nctracks.nc.gov/content/public/providers.html" TargetMode="External"/><Relationship Id="rId123" Type="http://schemas.openxmlformats.org/officeDocument/2006/relationships/footer" Target="footer7.xml"/><Relationship Id="rId128"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https://www.cms.gov/Medicare/Coding/NationalCorrectCodInitEd/MUE.html" TargetMode="External"/><Relationship Id="rId95" Type="http://schemas.openxmlformats.org/officeDocument/2006/relationships/image" Target="media/image27.png"/><Relationship Id="rId22" Type="http://schemas.openxmlformats.org/officeDocument/2006/relationships/hyperlink" Target="https://npiregistry.cms.hhs.gov/" TargetMode="External"/><Relationship Id="rId27" Type="http://schemas.openxmlformats.org/officeDocument/2006/relationships/hyperlink" Target="https://ncid.nc.gov" TargetMode="External"/><Relationship Id="rId43" Type="http://schemas.openxmlformats.org/officeDocument/2006/relationships/hyperlink" Target="https://medicaid.ncdhhs.gov/transformation/health-plans" TargetMode="External"/><Relationship Id="rId48" Type="http://schemas.openxmlformats.org/officeDocument/2006/relationships/image" Target="media/image5.png"/><Relationship Id="rId64" Type="http://schemas.openxmlformats.org/officeDocument/2006/relationships/image" Target="media/image16.png"/><Relationship Id="rId69" Type="http://schemas.openxmlformats.org/officeDocument/2006/relationships/hyperlink" Target="https://ncid.nc.gov" TargetMode="External"/><Relationship Id="rId113" Type="http://schemas.openxmlformats.org/officeDocument/2006/relationships/hyperlink" Target="https://medicaid.ncdhhs.gov/providers/fee-schedules" TargetMode="External"/><Relationship Id="rId118" Type="http://schemas.openxmlformats.org/officeDocument/2006/relationships/hyperlink" Target="https://oig.hhs.gov/about-oig/contact-us/" TargetMode="External"/><Relationship Id="rId80" Type="http://schemas.openxmlformats.org/officeDocument/2006/relationships/hyperlink" Target="https://medicaid.ncdhhs.gov/providers/clinical-coverage-policies" TargetMode="External"/><Relationship Id="rId85" Type="http://schemas.openxmlformats.org/officeDocument/2006/relationships/image" Target="media/image20.jpeg"/><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www.nctracks.nc.gov/content/public/providers/faq-main-page/faqs-for-ACA-application-fee.html" TargetMode="External"/><Relationship Id="rId38" Type="http://schemas.openxmlformats.org/officeDocument/2006/relationships/hyperlink" Target="https://www.communitycarenc.org/who-we-are" TargetMode="External"/><Relationship Id="rId59" Type="http://schemas.openxmlformats.org/officeDocument/2006/relationships/image" Target="media/image12.png"/><Relationship Id="rId103" Type="http://schemas.openxmlformats.org/officeDocument/2006/relationships/hyperlink" Target="mailto:CCNCSupport@communitycarenc.org" TargetMode="External"/><Relationship Id="rId108" Type="http://schemas.openxmlformats.org/officeDocument/2006/relationships/hyperlink" Target="https://info.ncdhhs.gov/dhsr/" TargetMode="External"/><Relationship Id="rId124" Type="http://schemas.openxmlformats.org/officeDocument/2006/relationships/header" Target="header5.xml"/><Relationship Id="rId129" Type="http://schemas.openxmlformats.org/officeDocument/2006/relationships/theme" Target="theme/theme1.xml"/><Relationship Id="rId54" Type="http://schemas.openxmlformats.org/officeDocument/2006/relationships/image" Target="media/image11.png"/><Relationship Id="rId70" Type="http://schemas.openxmlformats.org/officeDocument/2006/relationships/hyperlink" Target="https://ncid.nc.gov/" TargetMode="External"/><Relationship Id="rId75" Type="http://schemas.openxmlformats.org/officeDocument/2006/relationships/hyperlink" Target="mailto:NCTracksprovider@nctracks.com" TargetMode="External"/><Relationship Id="rId91" Type="http://schemas.openxmlformats.org/officeDocument/2006/relationships/image" Target="media/image23.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nctracks.nc.gov/content/public/providers.html" TargetMode="External"/><Relationship Id="rId28" Type="http://schemas.openxmlformats.org/officeDocument/2006/relationships/hyperlink" Target="https://ncidsspr.nc.gov/sspr/public/ForgottenPassword" TargetMode="External"/><Relationship Id="rId49" Type="http://schemas.openxmlformats.org/officeDocument/2006/relationships/image" Target="media/image6.png"/><Relationship Id="rId114" Type="http://schemas.openxmlformats.org/officeDocument/2006/relationships/hyperlink" Target="https://www.ncdhhs.gov/providers/lme-mco-directory" TargetMode="External"/><Relationship Id="rId119" Type="http://schemas.openxmlformats.org/officeDocument/2006/relationships/hyperlink" Target="https://medicaid.ncdhhs.gov/contact" TargetMode="External"/><Relationship Id="rId44" Type="http://schemas.openxmlformats.org/officeDocument/2006/relationships/hyperlink" Target="http://www.ncdhhs.gov/dss/local/" TargetMode="External"/><Relationship Id="rId60" Type="http://schemas.openxmlformats.org/officeDocument/2006/relationships/image" Target="media/image13.png"/><Relationship Id="rId65" Type="http://schemas.openxmlformats.org/officeDocument/2006/relationships/hyperlink" Target="https://medicaid.ncdhhs.gov/documents/ncci-additional-information" TargetMode="External"/><Relationship Id="rId81" Type="http://schemas.openxmlformats.org/officeDocument/2006/relationships/hyperlink" Target="https://www.nctracks.nc.gov/content/public/providers/provider-user-guides-and-training/fact-sheets.html" TargetMode="External"/><Relationship Id="rId86" Type="http://schemas.openxmlformats.org/officeDocument/2006/relationships/image" Target="media/image21.jpeg"/><Relationship Id="rId13" Type="http://schemas.openxmlformats.org/officeDocument/2006/relationships/footer" Target="footer1.xml"/><Relationship Id="rId18" Type="http://schemas.openxmlformats.org/officeDocument/2006/relationships/hyperlink" Target="https://www.ncdhhs.gov/divisions/mhddsas/commission" TargetMode="External"/><Relationship Id="rId39" Type="http://schemas.openxmlformats.org/officeDocument/2006/relationships/hyperlink" Target="https://medicaid.ncdhhs.gov/providers/programs-and-services/community-care-north-carolinacarolina-access-ccncca" TargetMode="External"/><Relationship Id="rId109" Type="http://schemas.openxmlformats.org/officeDocument/2006/relationships/hyperlink" Target="https://info.ncdhhs.gov/dhsr/ahc/index.html" TargetMode="External"/><Relationship Id="rId34" Type="http://schemas.openxmlformats.org/officeDocument/2006/relationships/hyperlink" Target="https://www.nctracks.nc.gov/content/public/dms/public/pdf/enrollment/nctracks-providerchecklist.pdf" TargetMode="External"/><Relationship Id="rId50" Type="http://schemas.openxmlformats.org/officeDocument/2006/relationships/image" Target="media/image7.png"/><Relationship Id="rId55" Type="http://schemas.openxmlformats.org/officeDocument/2006/relationships/hyperlink" Target="https://medicaid.ncdhhs.gov/providers/clinical-coverage-policies" TargetMode="External"/><Relationship Id="rId76" Type="http://schemas.openxmlformats.org/officeDocument/2006/relationships/hyperlink" Target="https://www.nctracks.nc.gov/content/public/providers/provider-enrollment.html" TargetMode="External"/><Relationship Id="rId97" Type="http://schemas.openxmlformats.org/officeDocument/2006/relationships/footer" Target="footer6.xml"/><Relationship Id="rId104" Type="http://schemas.openxmlformats.org/officeDocument/2006/relationships/hyperlink" Target="https://medicaid.ncdhhs.gov/providers/clinical-coverage-policies" TargetMode="External"/><Relationship Id="rId120" Type="http://schemas.openxmlformats.org/officeDocument/2006/relationships/hyperlink" Target="https://medicaid.ncdhhs.gov/get-involved/report-fraud-waste-or-abuse/complaint-form" TargetMode="External"/><Relationship Id="rId125" Type="http://schemas.openxmlformats.org/officeDocument/2006/relationships/footer" Target="footer8.xml"/><Relationship Id="rId7" Type="http://schemas.openxmlformats.org/officeDocument/2006/relationships/styles" Target="styles.xml"/><Relationship Id="rId71" Type="http://schemas.openxmlformats.org/officeDocument/2006/relationships/hyperlink" Target="mailto:NCTracksprovider@nctracks.com" TargetMode="External"/><Relationship Id="rId92" Type="http://schemas.openxmlformats.org/officeDocument/2006/relationships/image" Target="media/image24.png"/><Relationship Id="rId2" Type="http://schemas.openxmlformats.org/officeDocument/2006/relationships/customXml" Target="../customXml/item2.xml"/><Relationship Id="rId29" Type="http://schemas.openxmlformats.org/officeDocument/2006/relationships/hyperlink" Target="http://www.ncleg.net/Sessions/2011/Bills/Senate/PDF/S496v3.pdf" TargetMode="External"/><Relationship Id="rId24" Type="http://schemas.openxmlformats.org/officeDocument/2006/relationships/hyperlink" Target="https://www.nctracks.nc.gov/content/dam/jcr:2750d77d-b0f9-479f-a4e4-c1b51c554ba4/Job%20Aid_PRV532%20View-Update%20Taxonomy%20on%20Provider%20Profile.pdf" TargetMode="External"/><Relationship Id="rId40" Type="http://schemas.openxmlformats.org/officeDocument/2006/relationships/image" Target="media/image4.png"/><Relationship Id="rId45" Type="http://schemas.openxmlformats.org/officeDocument/2006/relationships/hyperlink" Target="https://medicaid.ncdhhs.gov/providers/programs-and-services/community-care-north-carolinacarolina-access-ccncca" TargetMode="External"/><Relationship Id="rId66" Type="http://schemas.openxmlformats.org/officeDocument/2006/relationships/hyperlink" Target="https://www.nctracks.nc.gov/content/public/providers/provider-user-guides-and-training/fact-sheets.html" TargetMode="External"/><Relationship Id="rId87" Type="http://schemas.openxmlformats.org/officeDocument/2006/relationships/image" Target="media/image22.png"/><Relationship Id="rId110" Type="http://schemas.openxmlformats.org/officeDocument/2006/relationships/hyperlink" Target="https://info.ncdhhs.gov/dhsr/acls/index.html" TargetMode="External"/><Relationship Id="rId115" Type="http://schemas.openxmlformats.org/officeDocument/2006/relationships/hyperlink" Target="https://www.ncdhhs.gov/assistance/childrens-services/health-check" TargetMode="External"/><Relationship Id="rId61" Type="http://schemas.openxmlformats.org/officeDocument/2006/relationships/image" Target="media/image14.png"/><Relationship Id="rId82" Type="http://schemas.openxmlformats.org/officeDocument/2006/relationships/image" Target="media/image17.jpg"/><Relationship Id="rId19" Type="http://schemas.openxmlformats.org/officeDocument/2006/relationships/hyperlink" Target="https://www.ncdhhs.gov/divisions/mhddsas/commission" TargetMode="External"/><Relationship Id="rId14" Type="http://schemas.openxmlformats.org/officeDocument/2006/relationships/image" Target="media/image3.emf"/><Relationship Id="rId30" Type="http://schemas.openxmlformats.org/officeDocument/2006/relationships/hyperlink" Target="https://www.nctracks.nc.gov/content/public/providers/provider-enrollment.html" TargetMode="External"/><Relationship Id="rId35" Type="http://schemas.openxmlformats.org/officeDocument/2006/relationships/hyperlink" Target="https://www.nctracks.nc.gov/content/public/providers/provider-enrollment.html" TargetMode="External"/><Relationship Id="rId56" Type="http://schemas.openxmlformats.org/officeDocument/2006/relationships/hyperlink" Target="https://medicaid.ncdhhs.gov/providers/programs-services/prior-approval-and-due-process" TargetMode="External"/><Relationship Id="rId77" Type="http://schemas.openxmlformats.org/officeDocument/2006/relationships/hyperlink" Target="https://medicaid.ncdhhs.gov/medicaid/your-rights" TargetMode="External"/><Relationship Id="rId100" Type="http://schemas.openxmlformats.org/officeDocument/2006/relationships/hyperlink" Target="https://www.nctracks.nc.gov/content/public/providers.html" TargetMode="External"/><Relationship Id="rId105" Type="http://schemas.openxmlformats.org/officeDocument/2006/relationships/hyperlink" Target="https://www.ncdhhs.gov/divisions/mhddsas" TargetMode="External"/><Relationship Id="rId126"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image" Target="media/image8.png"/><Relationship Id="rId72" Type="http://schemas.openxmlformats.org/officeDocument/2006/relationships/hyperlink" Target="https://www.nctracks.nc.gov/content/public/providers.html" TargetMode="External"/><Relationship Id="rId93" Type="http://schemas.openxmlformats.org/officeDocument/2006/relationships/image" Target="media/image25.png"/><Relationship Id="rId98" Type="http://schemas.openxmlformats.org/officeDocument/2006/relationships/hyperlink" Target="https://ncid.nc.gov" TargetMode="External"/><Relationship Id="rId121" Type="http://schemas.openxmlformats.org/officeDocument/2006/relationships/hyperlink" Target="https://medicaid.ncdhhs.gov/providers/programs-services" TargetMode="External"/><Relationship Id="rId3" Type="http://schemas.openxmlformats.org/officeDocument/2006/relationships/customXml" Target="../customXml/item3.xml"/><Relationship Id="rId25" Type="http://schemas.openxmlformats.org/officeDocument/2006/relationships/hyperlink" Target="https://www.nctracks.nc.gov/content/public/providers/provider-user-guides-and-training/fact-sheets.html" TargetMode="External"/><Relationship Id="rId46" Type="http://schemas.openxmlformats.org/officeDocument/2006/relationships/hyperlink" Target="https://medicaid.ncdhhs.gov/providers/programs-and-services/community-care-north-carolinacarolina-access-ccncca" TargetMode="External"/><Relationship Id="rId67" Type="http://schemas.openxmlformats.org/officeDocument/2006/relationships/hyperlink" Target="https://www.nctracks.nc.gov/content/public/providers/provider-enrollment.html" TargetMode="External"/><Relationship Id="rId116" Type="http://schemas.openxmlformats.org/officeDocument/2006/relationships/hyperlink" Target="https://medicaid.ncdhhs.gov/medicaid/your-rights" TargetMode="External"/><Relationship Id="rId20" Type="http://schemas.openxmlformats.org/officeDocument/2006/relationships/hyperlink" Target="https://www.nctracks.nc.gov/content/public/providers/getting-started.html" TargetMode="External"/><Relationship Id="rId41" Type="http://schemas.openxmlformats.org/officeDocument/2006/relationships/hyperlink" Target="https://medicaid.ncdhhs.gov/advanced-medical-home" TargetMode="External"/><Relationship Id="rId62" Type="http://schemas.openxmlformats.org/officeDocument/2006/relationships/image" Target="media/image15.png"/><Relationship Id="rId83" Type="http://schemas.openxmlformats.org/officeDocument/2006/relationships/image" Target="media/image18.png"/><Relationship Id="rId88" Type="http://schemas.openxmlformats.org/officeDocument/2006/relationships/hyperlink" Target="https://www.nctracks.nc.gov/content/public/providers/provider-communications.html" TargetMode="External"/><Relationship Id="rId111" Type="http://schemas.openxmlformats.org/officeDocument/2006/relationships/hyperlink" Target="https://info.ncdhhs.gov/dhsr/mhlcs/mhpage.html" TargetMode="External"/><Relationship Id="rId132" Type="http://schemas.microsoft.com/office/2016/09/relationships/commentsIds" Target="commentsIds.xml"/><Relationship Id="rId15" Type="http://schemas.openxmlformats.org/officeDocument/2006/relationships/footer" Target="footer2.xml"/><Relationship Id="rId36" Type="http://schemas.openxmlformats.org/officeDocument/2006/relationships/hyperlink" Target="https://www.nctracks.nc.gov/content/public/providers/provider-enrollment/terms-and-conditions/NC-DHHS-Out-of-State-Lite-Provider-Participation-Agreement.html" TargetMode="External"/><Relationship Id="rId57" Type="http://schemas.openxmlformats.org/officeDocument/2006/relationships/footer" Target="footer4.xml"/><Relationship Id="rId106" Type="http://schemas.openxmlformats.org/officeDocument/2006/relationships/hyperlink" Target="mailto:dmh.advocacy@dhhs.nc.gov" TargetMode="External"/><Relationship Id="rId127" Type="http://schemas.openxmlformats.org/officeDocument/2006/relationships/footer" Target="footer9.xml"/><Relationship Id="rId10" Type="http://schemas.openxmlformats.org/officeDocument/2006/relationships/footnotes" Target="footnotes.xml"/><Relationship Id="rId31" Type="http://schemas.openxmlformats.org/officeDocument/2006/relationships/hyperlink" Target="https://www.nctracks.nc.gov/content/public/providers/provider-enrollment.html" TargetMode="External"/><Relationship Id="rId52" Type="http://schemas.openxmlformats.org/officeDocument/2006/relationships/image" Target="media/image9.png"/><Relationship Id="rId73" Type="http://schemas.openxmlformats.org/officeDocument/2006/relationships/hyperlink" Target="https://www.nctracks.nc.gov/ncmmisPortal/loginAction?version=portal-jwap-trunk-10065-15243-production?why=DeepLink&amp;target=L3Byb3ZpZGVyL2luZGV4Lmh0bWw=" TargetMode="External"/><Relationship Id="rId78" Type="http://schemas.openxmlformats.org/officeDocument/2006/relationships/hyperlink" Target="http://www.wpc-edi.com/" TargetMode="External"/><Relationship Id="rId94" Type="http://schemas.openxmlformats.org/officeDocument/2006/relationships/image" Target="media/image26.png"/><Relationship Id="rId99" Type="http://schemas.openxmlformats.org/officeDocument/2006/relationships/hyperlink" Target="https://www.nctracks.nc.gov/content/public/providers/provider-user-guides-and-training/provider-training.html" TargetMode="External"/><Relationship Id="rId101" Type="http://schemas.openxmlformats.org/officeDocument/2006/relationships/hyperlink" Target="https://www.nctracks.nc.gov/content/public/providers/faq-main-page/nctracks-glossary-of-terms.html" TargetMode="External"/><Relationship Id="rId12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ncid.nc.go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8.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8.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ybal\AppData\Roaming\Microsoft\Templates\NCMMIS%20Plan%20template%20(11pt).do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E320176E419B4D93DAC46492391F41" ma:contentTypeVersion="12" ma:contentTypeDescription="Create a new document." ma:contentTypeScope="" ma:versionID="1527308e3882fcd15004e65b582107fe">
  <xsd:schema xmlns:xsd="http://www.w3.org/2001/XMLSchema" xmlns:xs="http://www.w3.org/2001/XMLSchema" xmlns:p="http://schemas.microsoft.com/office/2006/metadata/properties" xmlns:ns2="cd859ab3-63a7-4d8d-978d-285f72a1fcb4" xmlns:ns3="http://schemas.microsoft.com/sharepoint/v3/fields" targetNamespace="http://schemas.microsoft.com/office/2006/metadata/properties" ma:root="true" ma:fieldsID="3c0ba435caf42d7090acca8fce271d35" ns2:_="" ns3:_="">
    <xsd:import namespace="cd859ab3-63a7-4d8d-978d-285f72a1fcb4"/>
    <xsd:import namespace="http://schemas.microsoft.com/sharepoint/v3/fields"/>
    <xsd:element name="properties">
      <xsd:complexType>
        <xsd:sequence>
          <xsd:element name="documentManagement">
            <xsd:complexType>
              <xsd:all>
                <xsd:element ref="ns2:DocType" minOccurs="0"/>
                <xsd:element ref="ns2:DocStatus" minOccurs="0"/>
                <xsd:element ref="ns3: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859ab3-63a7-4d8d-978d-285f72a1fcb4" elementFormDefault="qualified">
    <xsd:import namespace="http://schemas.microsoft.com/office/2006/documentManagement/types"/>
    <xsd:import namespace="http://schemas.microsoft.com/office/infopath/2007/PartnerControls"/>
    <xsd:element name="DocType" ma:index="2" nillable="true" ma:displayName="DocType" ma:default="Other" ma:format="Dropdown" ma:internalName="DocType">
      <xsd:simpleType>
        <xsd:restriction base="dms:Choice">
          <xsd:enumeration value="Agenda"/>
          <xsd:enumeration value="BSD"/>
          <xsd:enumeration value="Diagram"/>
          <xsd:enumeration value="Flow"/>
          <xsd:enumeration value="Log"/>
          <xsd:enumeration value="Minutes"/>
          <xsd:enumeration value="Other"/>
          <xsd:enumeration value="Plan"/>
          <xsd:enumeration value="Process"/>
          <xsd:enumeration value="RTM"/>
          <xsd:enumeration value="Schedule"/>
          <xsd:enumeration value="Status"/>
          <xsd:enumeration value="TDD"/>
          <xsd:enumeration value="User Guide"/>
        </xsd:restriction>
      </xsd:simpleType>
    </xsd:element>
    <xsd:element name="DocStatus" ma:index="3" nillable="true" ma:displayName="DocStatus" ma:default="Draft" ma:format="Dropdown" ma:internalName="DocStatus">
      <xsd:simpleType>
        <xsd:restriction base="dms:Choice">
          <xsd:enumeration value="Draft"/>
          <xsd:enumeration value="InReview"/>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4"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Type xmlns="cd859ab3-63a7-4d8d-978d-285f72a1fcb4">Other</DocType>
    <DocStatus xmlns="cd859ab3-63a7-4d8d-978d-285f72a1fcb4">Draft</DocStatus>
    <_DCDateCreated xmlns="http://schemas.microsoft.com/sharepoint/v3/fields" xsi:nil="true"/>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DBAC06-EDE5-4BF6-AFA4-2680FF091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859ab3-63a7-4d8d-978d-285f72a1fcb4"/>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6A8F0A-9CA2-4281-9DCE-6F51AA8A74F4}">
  <ds:schemaRefs>
    <ds:schemaRef ds:uri="http://schemas.microsoft.com/office/2006/metadata/properties"/>
    <ds:schemaRef ds:uri="http://schemas.microsoft.com/office/infopath/2007/PartnerControls"/>
    <ds:schemaRef ds:uri="cd859ab3-63a7-4d8d-978d-285f72a1fcb4"/>
    <ds:schemaRef ds:uri="http://schemas.microsoft.com/sharepoint/v3/fields"/>
  </ds:schemaRefs>
</ds:datastoreItem>
</file>

<file path=customXml/itemProps3.xml><?xml version="1.0" encoding="utf-8"?>
<ds:datastoreItem xmlns:ds="http://schemas.openxmlformats.org/officeDocument/2006/customXml" ds:itemID="{2633457E-E753-4F01-834A-C900AF266099}">
  <ds:schemaRefs>
    <ds:schemaRef ds:uri="http://schemas.microsoft.com/office/2006/metadata/longProperties"/>
  </ds:schemaRefs>
</ds:datastoreItem>
</file>

<file path=customXml/itemProps4.xml><?xml version="1.0" encoding="utf-8"?>
<ds:datastoreItem xmlns:ds="http://schemas.openxmlformats.org/officeDocument/2006/customXml" ds:itemID="{174D0FD7-653C-41C9-BA73-34A193745437}">
  <ds:schemaRefs>
    <ds:schemaRef ds:uri="http://schemas.microsoft.com/sharepoint/v3/contenttype/forms"/>
  </ds:schemaRefs>
</ds:datastoreItem>
</file>

<file path=customXml/itemProps5.xml><?xml version="1.0" encoding="utf-8"?>
<ds:datastoreItem xmlns:ds="http://schemas.openxmlformats.org/officeDocument/2006/customXml" ds:itemID="{6E91A558-74F3-400E-A17E-0AA751C9B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NCMMIS Plan template (11pt)</Template>
  <TotalTime>6</TotalTime>
  <Pages>86</Pages>
  <Words>23909</Words>
  <Characters>136287</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QA REVIEW -- NCMMIS_WPDT_OPS_04.23.21_W7.1.2_UG-PV_Clm_Bill</vt:lpstr>
    </vt:vector>
  </TitlesOfParts>
  <Company>CSC</Company>
  <LinksUpToDate>false</LinksUpToDate>
  <CharactersWithSpaces>159877</CharactersWithSpaces>
  <SharedDoc>false</SharedDoc>
  <HLinks>
    <vt:vector size="1314" baseType="variant">
      <vt:variant>
        <vt:i4>2359402</vt:i4>
      </vt:variant>
      <vt:variant>
        <vt:i4>1131</vt:i4>
      </vt:variant>
      <vt:variant>
        <vt:i4>0</vt:i4>
      </vt:variant>
      <vt:variant>
        <vt:i4>5</vt:i4>
      </vt:variant>
      <vt:variant>
        <vt:lpwstr>http://www.valueoptions.com/providers/Network/North_Carolina_Medicaid.htm</vt:lpwstr>
      </vt:variant>
      <vt:variant>
        <vt:lpwstr/>
      </vt:variant>
      <vt:variant>
        <vt:i4>2752615</vt:i4>
      </vt:variant>
      <vt:variant>
        <vt:i4>1128</vt:i4>
      </vt:variant>
      <vt:variant>
        <vt:i4>0</vt:i4>
      </vt:variant>
      <vt:variant>
        <vt:i4>5</vt:i4>
      </vt:variant>
      <vt:variant>
        <vt:lpwstr>http://www.ncdhhs.gov/dma/provider/provcontacts.htm</vt:lpwstr>
      </vt:variant>
      <vt:variant>
        <vt:lpwstr/>
      </vt:variant>
      <vt:variant>
        <vt:i4>589846</vt:i4>
      </vt:variant>
      <vt:variant>
        <vt:i4>1125</vt:i4>
      </vt:variant>
      <vt:variant>
        <vt:i4>0</vt:i4>
      </vt:variant>
      <vt:variant>
        <vt:i4>5</vt:i4>
      </vt:variant>
      <vt:variant>
        <vt:lpwstr>http://www.ncdhhs.gov/dma/pi.htm</vt:lpwstr>
      </vt:variant>
      <vt:variant>
        <vt:lpwstr/>
      </vt:variant>
      <vt:variant>
        <vt:i4>3014771</vt:i4>
      </vt:variant>
      <vt:variant>
        <vt:i4>1122</vt:i4>
      </vt:variant>
      <vt:variant>
        <vt:i4>0</vt:i4>
      </vt:variant>
      <vt:variant>
        <vt:i4>5</vt:i4>
      </vt:variant>
      <vt:variant>
        <vt:lpwstr>http://www.ncdhhs.gov/dma/medicaid/contacts.htm</vt:lpwstr>
      </vt:variant>
      <vt:variant>
        <vt:lpwstr/>
      </vt:variant>
      <vt:variant>
        <vt:i4>7012462</vt:i4>
      </vt:variant>
      <vt:variant>
        <vt:i4>1119</vt:i4>
      </vt:variant>
      <vt:variant>
        <vt:i4>0</vt:i4>
      </vt:variant>
      <vt:variant>
        <vt:i4>5</vt:i4>
      </vt:variant>
      <vt:variant>
        <vt:lpwstr>http://oig.hhs.gov/contact-us/</vt:lpwstr>
      </vt:variant>
      <vt:variant>
        <vt:lpwstr/>
      </vt:variant>
      <vt:variant>
        <vt:i4>1048667</vt:i4>
      </vt:variant>
      <vt:variant>
        <vt:i4>1116</vt:i4>
      </vt:variant>
      <vt:variant>
        <vt:i4>0</vt:i4>
      </vt:variant>
      <vt:variant>
        <vt:i4>5</vt:i4>
      </vt:variant>
      <vt:variant>
        <vt:lpwstr>http://www.medicare.gov/default.aspx</vt:lpwstr>
      </vt:variant>
      <vt:variant>
        <vt:lpwstr/>
      </vt:variant>
      <vt:variant>
        <vt:i4>6094878</vt:i4>
      </vt:variant>
      <vt:variant>
        <vt:i4>1113</vt:i4>
      </vt:variant>
      <vt:variant>
        <vt:i4>0</vt:i4>
      </vt:variant>
      <vt:variant>
        <vt:i4>5</vt:i4>
      </vt:variant>
      <vt:variant>
        <vt:lpwstr>http://www.ncdhhs.gov/dma/healthchoice/revrequest.htm</vt:lpwstr>
      </vt:variant>
      <vt:variant>
        <vt:lpwstr/>
      </vt:variant>
      <vt:variant>
        <vt:i4>5701642</vt:i4>
      </vt:variant>
      <vt:variant>
        <vt:i4>1110</vt:i4>
      </vt:variant>
      <vt:variant>
        <vt:i4>0</vt:i4>
      </vt:variant>
      <vt:variant>
        <vt:i4>5</vt:i4>
      </vt:variant>
      <vt:variant>
        <vt:lpwstr>http://www.ncdhhs.gov/dma/medicaid/rights.htm</vt:lpwstr>
      </vt:variant>
      <vt:variant>
        <vt:lpwstr/>
      </vt:variant>
      <vt:variant>
        <vt:i4>1638489</vt:i4>
      </vt:variant>
      <vt:variant>
        <vt:i4>1107</vt:i4>
      </vt:variant>
      <vt:variant>
        <vt:i4>0</vt:i4>
      </vt:variant>
      <vt:variant>
        <vt:i4>5</vt:i4>
      </vt:variant>
      <vt:variant>
        <vt:lpwstr>http://www.ncdhhs.gov/dma/ca/hcc.pdf</vt:lpwstr>
      </vt:variant>
      <vt:variant>
        <vt:lpwstr/>
      </vt:variant>
      <vt:variant>
        <vt:i4>2228322</vt:i4>
      </vt:variant>
      <vt:variant>
        <vt:i4>1104</vt:i4>
      </vt:variant>
      <vt:variant>
        <vt:i4>0</vt:i4>
      </vt:variant>
      <vt:variant>
        <vt:i4>5</vt:i4>
      </vt:variant>
      <vt:variant>
        <vt:lpwstr>http://www.ncdhhs.gov/dma/healthchoice/contacts.htm</vt:lpwstr>
      </vt:variant>
      <vt:variant>
        <vt:lpwstr/>
      </vt:variant>
      <vt:variant>
        <vt:i4>7929888</vt:i4>
      </vt:variant>
      <vt:variant>
        <vt:i4>1101</vt:i4>
      </vt:variant>
      <vt:variant>
        <vt:i4>0</vt:i4>
      </vt:variant>
      <vt:variant>
        <vt:i4>5</vt:i4>
      </vt:variant>
      <vt:variant>
        <vt:lpwstr>http://www.ncdhhs.gov/dma/medicaid/healthcheck.htm</vt:lpwstr>
      </vt:variant>
      <vt:variant>
        <vt:lpwstr/>
      </vt:variant>
      <vt:variant>
        <vt:i4>6553657</vt:i4>
      </vt:variant>
      <vt:variant>
        <vt:i4>1098</vt:i4>
      </vt:variant>
      <vt:variant>
        <vt:i4>0</vt:i4>
      </vt:variant>
      <vt:variant>
        <vt:i4>5</vt:i4>
      </vt:variant>
      <vt:variant>
        <vt:lpwstr>http://www.ncdhhs.gov/dma/providerhc/index.htm</vt:lpwstr>
      </vt:variant>
      <vt:variant>
        <vt:lpwstr/>
      </vt:variant>
      <vt:variant>
        <vt:i4>6160478</vt:i4>
      </vt:variant>
      <vt:variant>
        <vt:i4>1095</vt:i4>
      </vt:variant>
      <vt:variant>
        <vt:i4>0</vt:i4>
      </vt:variant>
      <vt:variant>
        <vt:i4>5</vt:i4>
      </vt:variant>
      <vt:variant>
        <vt:lpwstr>http://www.ncdhhs.gov/dma/epsdt/</vt:lpwstr>
      </vt:variant>
      <vt:variant>
        <vt:lpwstr/>
      </vt:variant>
      <vt:variant>
        <vt:i4>2097196</vt:i4>
      </vt:variant>
      <vt:variant>
        <vt:i4>1092</vt:i4>
      </vt:variant>
      <vt:variant>
        <vt:i4>0</vt:i4>
      </vt:variant>
      <vt:variant>
        <vt:i4>5</vt:i4>
      </vt:variant>
      <vt:variant>
        <vt:lpwstr>http://www.ncdhhs.gov/dma/healthcheck/</vt:lpwstr>
      </vt:variant>
      <vt:variant>
        <vt:lpwstr/>
      </vt:variant>
      <vt:variant>
        <vt:i4>2687075</vt:i4>
      </vt:variant>
      <vt:variant>
        <vt:i4>1089</vt:i4>
      </vt:variant>
      <vt:variant>
        <vt:i4>0</vt:i4>
      </vt:variant>
      <vt:variant>
        <vt:i4>5</vt:i4>
      </vt:variant>
      <vt:variant>
        <vt:lpwstr>http://www.ncdmh.net/staff/branchstaff.idc?code=RRM-BUD</vt:lpwstr>
      </vt:variant>
      <vt:variant>
        <vt:lpwstr/>
      </vt:variant>
      <vt:variant>
        <vt:i4>7340154</vt:i4>
      </vt:variant>
      <vt:variant>
        <vt:i4>1086</vt:i4>
      </vt:variant>
      <vt:variant>
        <vt:i4>0</vt:i4>
      </vt:variant>
      <vt:variant>
        <vt:i4>5</vt:i4>
      </vt:variant>
      <vt:variant>
        <vt:lpwstr>http://www.ncdhhs.gov/dma/fee for rate information</vt:lpwstr>
      </vt:variant>
      <vt:variant>
        <vt:lpwstr/>
      </vt:variant>
      <vt:variant>
        <vt:i4>196684</vt:i4>
      </vt:variant>
      <vt:variant>
        <vt:i4>1083</vt:i4>
      </vt:variant>
      <vt:variant>
        <vt:i4>0</vt:i4>
      </vt:variant>
      <vt:variant>
        <vt:i4>5</vt:i4>
      </vt:variant>
      <vt:variant>
        <vt:lpwstr>http://www.ncdhhs.gov/dhsr/mhlcs/mhpage.html</vt:lpwstr>
      </vt:variant>
      <vt:variant>
        <vt:lpwstr/>
      </vt:variant>
      <vt:variant>
        <vt:i4>196684</vt:i4>
      </vt:variant>
      <vt:variant>
        <vt:i4>1080</vt:i4>
      </vt:variant>
      <vt:variant>
        <vt:i4>0</vt:i4>
      </vt:variant>
      <vt:variant>
        <vt:i4>5</vt:i4>
      </vt:variant>
      <vt:variant>
        <vt:lpwstr>http://www.ncdhhs.gov/dhsr/mhlcs/mhpage.html</vt:lpwstr>
      </vt:variant>
      <vt:variant>
        <vt:lpwstr/>
      </vt:variant>
      <vt:variant>
        <vt:i4>2228321</vt:i4>
      </vt:variant>
      <vt:variant>
        <vt:i4>1077</vt:i4>
      </vt:variant>
      <vt:variant>
        <vt:i4>0</vt:i4>
      </vt:variant>
      <vt:variant>
        <vt:i4>5</vt:i4>
      </vt:variant>
      <vt:variant>
        <vt:lpwstr>http://www.ncdhhs.gov/dhsr/acls/index.html</vt:lpwstr>
      </vt:variant>
      <vt:variant>
        <vt:lpwstr/>
      </vt:variant>
      <vt:variant>
        <vt:i4>5177367</vt:i4>
      </vt:variant>
      <vt:variant>
        <vt:i4>1074</vt:i4>
      </vt:variant>
      <vt:variant>
        <vt:i4>0</vt:i4>
      </vt:variant>
      <vt:variant>
        <vt:i4>5</vt:i4>
      </vt:variant>
      <vt:variant>
        <vt:lpwstr>http://www.ncdhhs.gov/dhsr/ahc/index.html</vt:lpwstr>
      </vt:variant>
      <vt:variant>
        <vt:lpwstr/>
      </vt:variant>
      <vt:variant>
        <vt:i4>3997742</vt:i4>
      </vt:variant>
      <vt:variant>
        <vt:i4>1071</vt:i4>
      </vt:variant>
      <vt:variant>
        <vt:i4>0</vt:i4>
      </vt:variant>
      <vt:variant>
        <vt:i4>5</vt:i4>
      </vt:variant>
      <vt:variant>
        <vt:lpwstr>http://www.ncdhhs.gov/dhsr</vt:lpwstr>
      </vt:variant>
      <vt:variant>
        <vt:lpwstr/>
      </vt:variant>
      <vt:variant>
        <vt:i4>720976</vt:i4>
      </vt:variant>
      <vt:variant>
        <vt:i4>1068</vt:i4>
      </vt:variant>
      <vt:variant>
        <vt:i4>0</vt:i4>
      </vt:variant>
      <vt:variant>
        <vt:i4>5</vt:i4>
      </vt:variant>
      <vt:variant>
        <vt:lpwstr>http://www.ncdhhs.gov/dss/local/index.htm</vt:lpwstr>
      </vt:variant>
      <vt:variant>
        <vt:lpwstr/>
      </vt:variant>
      <vt:variant>
        <vt:i4>983127</vt:i4>
      </vt:variant>
      <vt:variant>
        <vt:i4>1065</vt:i4>
      </vt:variant>
      <vt:variant>
        <vt:i4>0</vt:i4>
      </vt:variant>
      <vt:variant>
        <vt:i4>5</vt:i4>
      </vt:variant>
      <vt:variant>
        <vt:lpwstr>http://www.ncdmh.net/staff/branchstaff.idc?code=DO-CP</vt:lpwstr>
      </vt:variant>
      <vt:variant>
        <vt:lpwstr/>
      </vt:variant>
      <vt:variant>
        <vt:i4>6684721</vt:i4>
      </vt:variant>
      <vt:variant>
        <vt:i4>1062</vt:i4>
      </vt:variant>
      <vt:variant>
        <vt:i4>0</vt:i4>
      </vt:variant>
      <vt:variant>
        <vt:i4>5</vt:i4>
      </vt:variant>
      <vt:variant>
        <vt:lpwstr>http://www.ncdhhs.gov/dma/services/</vt:lpwstr>
      </vt:variant>
      <vt:variant>
        <vt:lpwstr/>
      </vt:variant>
      <vt:variant>
        <vt:i4>8257649</vt:i4>
      </vt:variant>
      <vt:variant>
        <vt:i4>1059</vt:i4>
      </vt:variant>
      <vt:variant>
        <vt:i4>0</vt:i4>
      </vt:variant>
      <vt:variant>
        <vt:i4>5</vt:i4>
      </vt:variant>
      <vt:variant>
        <vt:lpwstr>http://qa.dhhs.state.nc.us/ocs/careline.htm</vt:lpwstr>
      </vt:variant>
      <vt:variant>
        <vt:lpwstr/>
      </vt:variant>
      <vt:variant>
        <vt:i4>2162701</vt:i4>
      </vt:variant>
      <vt:variant>
        <vt:i4>1056</vt:i4>
      </vt:variant>
      <vt:variant>
        <vt:i4>0</vt:i4>
      </vt:variant>
      <vt:variant>
        <vt:i4>5</vt:i4>
      </vt:variant>
      <vt:variant>
        <vt:lpwstr>mailto:lisamooneyham@ccofsp.com</vt:lpwstr>
      </vt:variant>
      <vt:variant>
        <vt:lpwstr/>
      </vt:variant>
      <vt:variant>
        <vt:i4>2621520</vt:i4>
      </vt:variant>
      <vt:variant>
        <vt:i4>1053</vt:i4>
      </vt:variant>
      <vt:variant>
        <vt:i4>0</vt:i4>
      </vt:variant>
      <vt:variant>
        <vt:i4>5</vt:i4>
      </vt:variant>
      <vt:variant>
        <vt:lpwstr>mailto:dbogatay@cc-sandhills.org</vt:lpwstr>
      </vt:variant>
      <vt:variant>
        <vt:lpwstr/>
      </vt:variant>
      <vt:variant>
        <vt:i4>4390952</vt:i4>
      </vt:variant>
      <vt:variant>
        <vt:i4>1050</vt:i4>
      </vt:variant>
      <vt:variant>
        <vt:i4>0</vt:i4>
      </vt:variant>
      <vt:variant>
        <vt:i4>5</vt:i4>
      </vt:variant>
      <vt:variant>
        <vt:lpwstr>mailto:jalston@p4care.org</vt:lpwstr>
      </vt:variant>
      <vt:variant>
        <vt:lpwstr/>
      </vt:variant>
      <vt:variant>
        <vt:i4>1507366</vt:i4>
      </vt:variant>
      <vt:variant>
        <vt:i4>1047</vt:i4>
      </vt:variant>
      <vt:variant>
        <vt:i4>0</vt:i4>
      </vt:variant>
      <vt:variant>
        <vt:i4>5</vt:i4>
      </vt:variant>
      <vt:variant>
        <vt:lpwstr>mailto:kbgarris@nwcommunitycare.org</vt:lpwstr>
      </vt:variant>
      <vt:variant>
        <vt:lpwstr/>
      </vt:variant>
      <vt:variant>
        <vt:i4>4194424</vt:i4>
      </vt:variant>
      <vt:variant>
        <vt:i4>1044</vt:i4>
      </vt:variant>
      <vt:variant>
        <vt:i4>0</vt:i4>
      </vt:variant>
      <vt:variant>
        <vt:i4>5</vt:i4>
      </vt:variant>
      <vt:variant>
        <vt:lpwstr>mailto:phill010@mc.duke.edu</vt:lpwstr>
      </vt:variant>
      <vt:variant>
        <vt:lpwstr/>
      </vt:variant>
      <vt:variant>
        <vt:i4>3604501</vt:i4>
      </vt:variant>
      <vt:variant>
        <vt:i4>1041</vt:i4>
      </vt:variant>
      <vt:variant>
        <vt:i4>0</vt:i4>
      </vt:variant>
      <vt:variant>
        <vt:i4>5</vt:i4>
      </vt:variant>
      <vt:variant>
        <vt:lpwstr>mailto:kherndon@gfhs.info</vt:lpwstr>
      </vt:variant>
      <vt:variant>
        <vt:lpwstr/>
      </vt:variant>
      <vt:variant>
        <vt:i4>7340062</vt:i4>
      </vt:variant>
      <vt:variant>
        <vt:i4>1038</vt:i4>
      </vt:variant>
      <vt:variant>
        <vt:i4>0</vt:i4>
      </vt:variant>
      <vt:variant>
        <vt:i4>5</vt:i4>
      </vt:variant>
      <vt:variant>
        <vt:lpwstr>mailto:jose.quinones@Carolinahealthcare.org</vt:lpwstr>
      </vt:variant>
      <vt:variant>
        <vt:lpwstr/>
      </vt:variant>
      <vt:variant>
        <vt:i4>3145757</vt:i4>
      </vt:variant>
      <vt:variant>
        <vt:i4>1035</vt:i4>
      </vt:variant>
      <vt:variant>
        <vt:i4>0</vt:i4>
      </vt:variant>
      <vt:variant>
        <vt:i4>5</vt:i4>
      </vt:variant>
      <vt:variant>
        <vt:lpwstr>mailto:afrench@wakedocs.org</vt:lpwstr>
      </vt:variant>
      <vt:variant>
        <vt:lpwstr/>
      </vt:variant>
      <vt:variant>
        <vt:i4>262271</vt:i4>
      </vt:variant>
      <vt:variant>
        <vt:i4>1032</vt:i4>
      </vt:variant>
      <vt:variant>
        <vt:i4>0</vt:i4>
      </vt:variant>
      <vt:variant>
        <vt:i4>5</vt:i4>
      </vt:variant>
      <vt:variant>
        <vt:lpwstr>mailto:Lisa.Hager@vidanthealth.com</vt:lpwstr>
      </vt:variant>
      <vt:variant>
        <vt:lpwstr/>
      </vt:variant>
      <vt:variant>
        <vt:i4>8323095</vt:i4>
      </vt:variant>
      <vt:variant>
        <vt:i4>1029</vt:i4>
      </vt:variant>
      <vt:variant>
        <vt:i4>0</vt:i4>
      </vt:variant>
      <vt:variant>
        <vt:i4>5</vt:i4>
      </vt:variant>
      <vt:variant>
        <vt:lpwstr>mailto:holly.wall@clevelandcounty.com</vt:lpwstr>
      </vt:variant>
      <vt:variant>
        <vt:lpwstr/>
      </vt:variant>
      <vt:variant>
        <vt:i4>7471182</vt:i4>
      </vt:variant>
      <vt:variant>
        <vt:i4>1026</vt:i4>
      </vt:variant>
      <vt:variant>
        <vt:i4>0</vt:i4>
      </vt:variant>
      <vt:variant>
        <vt:i4>5</vt:i4>
      </vt:variant>
      <vt:variant>
        <vt:lpwstr>mailto:cbrees@carolinaccc.com</vt:lpwstr>
      </vt:variant>
      <vt:variant>
        <vt:lpwstr/>
      </vt:variant>
      <vt:variant>
        <vt:i4>5701758</vt:i4>
      </vt:variant>
      <vt:variant>
        <vt:i4>1023</vt:i4>
      </vt:variant>
      <vt:variant>
        <vt:i4>0</vt:i4>
      </vt:variant>
      <vt:variant>
        <vt:i4>5</vt:i4>
      </vt:variant>
      <vt:variant>
        <vt:lpwstr>mailto:ebenfield@ncaccesscare.org</vt:lpwstr>
      </vt:variant>
      <vt:variant>
        <vt:lpwstr/>
      </vt:variant>
      <vt:variant>
        <vt:i4>1376360</vt:i4>
      </vt:variant>
      <vt:variant>
        <vt:i4>1020</vt:i4>
      </vt:variant>
      <vt:variant>
        <vt:i4>0</vt:i4>
      </vt:variant>
      <vt:variant>
        <vt:i4>5</vt:i4>
      </vt:variant>
      <vt:variant>
        <vt:lpwstr>mailto:annamarie.atwood@carelcf.org</vt:lpwstr>
      </vt:variant>
      <vt:variant>
        <vt:lpwstr/>
      </vt:variant>
      <vt:variant>
        <vt:i4>720944</vt:i4>
      </vt:variant>
      <vt:variant>
        <vt:i4>1017</vt:i4>
      </vt:variant>
      <vt:variant>
        <vt:i4>0</vt:i4>
      </vt:variant>
      <vt:variant>
        <vt:i4>5</vt:i4>
      </vt:variant>
      <vt:variant>
        <vt:lpwstr>mailto:sgrosvenor@ccwnc.org</vt:lpwstr>
      </vt:variant>
      <vt:variant>
        <vt:lpwstr/>
      </vt:variant>
      <vt:variant>
        <vt:i4>7667761</vt:i4>
      </vt:variant>
      <vt:variant>
        <vt:i4>1014</vt:i4>
      </vt:variant>
      <vt:variant>
        <vt:i4>0</vt:i4>
      </vt:variant>
      <vt:variant>
        <vt:i4>5</vt:i4>
      </vt:variant>
      <vt:variant>
        <vt:lpwstr>https://www.nctracks.nc.gov/content/public/providers/faq-main-page/nctracks-glossary-of-terms.html</vt:lpwstr>
      </vt:variant>
      <vt:variant>
        <vt:lpwstr/>
      </vt:variant>
      <vt:variant>
        <vt:i4>1441819</vt:i4>
      </vt:variant>
      <vt:variant>
        <vt:i4>1002</vt:i4>
      </vt:variant>
      <vt:variant>
        <vt:i4>0</vt:i4>
      </vt:variant>
      <vt:variant>
        <vt:i4>5</vt:i4>
      </vt:variant>
      <vt:variant>
        <vt:lpwstr>https://ncid.nc.gov/</vt:lpwstr>
      </vt:variant>
      <vt:variant>
        <vt:lpwstr/>
      </vt:variant>
      <vt:variant>
        <vt:i4>6750334</vt:i4>
      </vt:variant>
      <vt:variant>
        <vt:i4>999</vt:i4>
      </vt:variant>
      <vt:variant>
        <vt:i4>0</vt:i4>
      </vt:variant>
      <vt:variant>
        <vt:i4>5</vt:i4>
      </vt:variant>
      <vt:variant>
        <vt:lpwstr>http://www.nctracks.nc.gov/</vt:lpwstr>
      </vt:variant>
      <vt:variant>
        <vt:lpwstr/>
      </vt:variant>
      <vt:variant>
        <vt:i4>7798788</vt:i4>
      </vt:variant>
      <vt:variant>
        <vt:i4>996</vt:i4>
      </vt:variant>
      <vt:variant>
        <vt:i4>0</vt:i4>
      </vt:variant>
      <vt:variant>
        <vt:i4>5</vt:i4>
      </vt:variant>
      <vt:variant>
        <vt:lpwstr>http://ncmmis.ncdhhs.gov/files/updates/NCTRACKS_Tool_Kit_NCID.pdf</vt:lpwstr>
      </vt:variant>
      <vt:variant>
        <vt:lpwstr/>
      </vt:variant>
      <vt:variant>
        <vt:i4>1441819</vt:i4>
      </vt:variant>
      <vt:variant>
        <vt:i4>993</vt:i4>
      </vt:variant>
      <vt:variant>
        <vt:i4>0</vt:i4>
      </vt:variant>
      <vt:variant>
        <vt:i4>5</vt:i4>
      </vt:variant>
      <vt:variant>
        <vt:lpwstr>https://ncid.nc.gov/</vt:lpwstr>
      </vt:variant>
      <vt:variant>
        <vt:lpwstr/>
      </vt:variant>
      <vt:variant>
        <vt:i4>2293886</vt:i4>
      </vt:variant>
      <vt:variant>
        <vt:i4>981</vt:i4>
      </vt:variant>
      <vt:variant>
        <vt:i4>0</vt:i4>
      </vt:variant>
      <vt:variant>
        <vt:i4>5</vt:i4>
      </vt:variant>
      <vt:variant>
        <vt:lpwstr>https://www.nctracks.nc.gov/content/public/providers/provider-user-guides-and-training.html</vt:lpwstr>
      </vt:variant>
      <vt:variant>
        <vt:lpwstr/>
      </vt:variant>
      <vt:variant>
        <vt:i4>7929983</vt:i4>
      </vt:variant>
      <vt:variant>
        <vt:i4>975</vt:i4>
      </vt:variant>
      <vt:variant>
        <vt:i4>0</vt:i4>
      </vt:variant>
      <vt:variant>
        <vt:i4>5</vt:i4>
      </vt:variant>
      <vt:variant>
        <vt:lpwstr>https://www.nctracks.nc.gov/content/public/providers/provider-manuals.html</vt:lpwstr>
      </vt:variant>
      <vt:variant>
        <vt:lpwstr/>
      </vt:variant>
      <vt:variant>
        <vt:i4>6553652</vt:i4>
      </vt:variant>
      <vt:variant>
        <vt:i4>972</vt:i4>
      </vt:variant>
      <vt:variant>
        <vt:i4>0</vt:i4>
      </vt:variant>
      <vt:variant>
        <vt:i4>5</vt:i4>
      </vt:variant>
      <vt:variant>
        <vt:lpwstr>https://www.nctracks.nc.gov/content/public/providers/provider-trading-partners.html</vt:lpwstr>
      </vt:variant>
      <vt:variant>
        <vt:lpwstr/>
      </vt:variant>
      <vt:variant>
        <vt:i4>3997736</vt:i4>
      </vt:variant>
      <vt:variant>
        <vt:i4>969</vt:i4>
      </vt:variant>
      <vt:variant>
        <vt:i4>0</vt:i4>
      </vt:variant>
      <vt:variant>
        <vt:i4>5</vt:i4>
      </vt:variant>
      <vt:variant>
        <vt:lpwstr>http://www.wpc-edi.com/</vt:lpwstr>
      </vt:variant>
      <vt:variant>
        <vt:lpwstr/>
      </vt:variant>
      <vt:variant>
        <vt:i4>5111881</vt:i4>
      </vt:variant>
      <vt:variant>
        <vt:i4>963</vt:i4>
      </vt:variant>
      <vt:variant>
        <vt:i4>0</vt:i4>
      </vt:variant>
      <vt:variant>
        <vt:i4>5</vt:i4>
      </vt:variant>
      <vt:variant>
        <vt:lpwstr>https://www.nctracks.nc.gov/content/public/providers/provider-enrollment.html</vt:lpwstr>
      </vt:variant>
      <vt:variant>
        <vt:lpwstr/>
      </vt:variant>
      <vt:variant>
        <vt:i4>3014664</vt:i4>
      </vt:variant>
      <vt:variant>
        <vt:i4>960</vt:i4>
      </vt:variant>
      <vt:variant>
        <vt:i4>0</vt:i4>
      </vt:variant>
      <vt:variant>
        <vt:i4>5</vt:i4>
      </vt:variant>
      <vt:variant>
        <vt:lpwstr>mailto:NCTracksprovider@nctracks.com</vt:lpwstr>
      </vt:variant>
      <vt:variant>
        <vt:lpwstr/>
      </vt:variant>
      <vt:variant>
        <vt:i4>6553652</vt:i4>
      </vt:variant>
      <vt:variant>
        <vt:i4>957</vt:i4>
      </vt:variant>
      <vt:variant>
        <vt:i4>0</vt:i4>
      </vt:variant>
      <vt:variant>
        <vt:i4>5</vt:i4>
      </vt:variant>
      <vt:variant>
        <vt:lpwstr>https://www.nctracks.nc.gov/content/public/providers/provider-trading-partners.html</vt:lpwstr>
      </vt:variant>
      <vt:variant>
        <vt:lpwstr/>
      </vt:variant>
      <vt:variant>
        <vt:i4>2097254</vt:i4>
      </vt:variant>
      <vt:variant>
        <vt:i4>954</vt:i4>
      </vt:variant>
      <vt:variant>
        <vt:i4>0</vt:i4>
      </vt:variant>
      <vt:variant>
        <vt:i4>5</vt:i4>
      </vt:variant>
      <vt:variant>
        <vt:lpwstr>https://www.nctracks.nc.gov/ncmmisPortal/loginAction?version=portal-jwap-trunk-10065-15243-production?why=DeepLink&amp;target=L3Byb3ZpZGVyL2luZGV4Lmh0bWw=</vt:lpwstr>
      </vt:variant>
      <vt:variant>
        <vt:lpwstr/>
      </vt:variant>
      <vt:variant>
        <vt:i4>786444</vt:i4>
      </vt:variant>
      <vt:variant>
        <vt:i4>951</vt:i4>
      </vt:variant>
      <vt:variant>
        <vt:i4>0</vt:i4>
      </vt:variant>
      <vt:variant>
        <vt:i4>5</vt:i4>
      </vt:variant>
      <vt:variant>
        <vt:lpwstr>https://www.nctracks.nc.gov/content/public/providers.html</vt:lpwstr>
      </vt:variant>
      <vt:variant>
        <vt:lpwstr/>
      </vt:variant>
      <vt:variant>
        <vt:i4>3014664</vt:i4>
      </vt:variant>
      <vt:variant>
        <vt:i4>948</vt:i4>
      </vt:variant>
      <vt:variant>
        <vt:i4>0</vt:i4>
      </vt:variant>
      <vt:variant>
        <vt:i4>5</vt:i4>
      </vt:variant>
      <vt:variant>
        <vt:lpwstr>mailto:NCTracksprovider@nctracks.com</vt:lpwstr>
      </vt:variant>
      <vt:variant>
        <vt:lpwstr/>
      </vt:variant>
      <vt:variant>
        <vt:i4>1441819</vt:i4>
      </vt:variant>
      <vt:variant>
        <vt:i4>942</vt:i4>
      </vt:variant>
      <vt:variant>
        <vt:i4>0</vt:i4>
      </vt:variant>
      <vt:variant>
        <vt:i4>5</vt:i4>
      </vt:variant>
      <vt:variant>
        <vt:lpwstr>https://ncid.nc.gov/</vt:lpwstr>
      </vt:variant>
      <vt:variant>
        <vt:lpwstr/>
      </vt:variant>
      <vt:variant>
        <vt:i4>3539049</vt:i4>
      </vt:variant>
      <vt:variant>
        <vt:i4>936</vt:i4>
      </vt:variant>
      <vt:variant>
        <vt:i4>0</vt:i4>
      </vt:variant>
      <vt:variant>
        <vt:i4>5</vt:i4>
      </vt:variant>
      <vt:variant>
        <vt:lpwstr>http://www.ncdhhs.gov/dma/dental/dentalprov.htm</vt:lpwstr>
      </vt:variant>
      <vt:variant>
        <vt:lpwstr/>
      </vt:variant>
      <vt:variant>
        <vt:i4>5111881</vt:i4>
      </vt:variant>
      <vt:variant>
        <vt:i4>933</vt:i4>
      </vt:variant>
      <vt:variant>
        <vt:i4>0</vt:i4>
      </vt:variant>
      <vt:variant>
        <vt:i4>5</vt:i4>
      </vt:variant>
      <vt:variant>
        <vt:lpwstr>https://www.nctracks.nc.gov/content/public/providers/provider-enrollment.html</vt:lpwstr>
      </vt:variant>
      <vt:variant>
        <vt:lpwstr/>
      </vt:variant>
      <vt:variant>
        <vt:i4>5898254</vt:i4>
      </vt:variant>
      <vt:variant>
        <vt:i4>924</vt:i4>
      </vt:variant>
      <vt:variant>
        <vt:i4>0</vt:i4>
      </vt:variant>
      <vt:variant>
        <vt:i4>5</vt:i4>
      </vt:variant>
      <vt:variant>
        <vt:lpwstr>https://medicaid.ncdhhs.gov/providers/claims-and-billing</vt:lpwstr>
      </vt:variant>
      <vt:variant>
        <vt:lpwstr/>
      </vt:variant>
      <vt:variant>
        <vt:i4>1114126</vt:i4>
      </vt:variant>
      <vt:variant>
        <vt:i4>921</vt:i4>
      </vt:variant>
      <vt:variant>
        <vt:i4>0</vt:i4>
      </vt:variant>
      <vt:variant>
        <vt:i4>5</vt:i4>
      </vt:variant>
      <vt:variant>
        <vt:lpwstr>https://www.nctracks.nc.gov/content/public/providers/claims/adjustments-and-refunds.html</vt:lpwstr>
      </vt:variant>
      <vt:variant>
        <vt:lpwstr/>
      </vt:variant>
      <vt:variant>
        <vt:i4>7733284</vt:i4>
      </vt:variant>
      <vt:variant>
        <vt:i4>918</vt:i4>
      </vt:variant>
      <vt:variant>
        <vt:i4>0</vt:i4>
      </vt:variant>
      <vt:variant>
        <vt:i4>5</vt:i4>
      </vt:variant>
      <vt:variant>
        <vt:lpwstr>http://www.nctracks.nc.gov/provider/forms/</vt:lpwstr>
      </vt:variant>
      <vt:variant>
        <vt:lpwstr/>
      </vt:variant>
      <vt:variant>
        <vt:i4>2293886</vt:i4>
      </vt:variant>
      <vt:variant>
        <vt:i4>915</vt:i4>
      </vt:variant>
      <vt:variant>
        <vt:i4>0</vt:i4>
      </vt:variant>
      <vt:variant>
        <vt:i4>5</vt:i4>
      </vt:variant>
      <vt:variant>
        <vt:lpwstr>https://www.nctracks.nc.gov/content/public/providers/provider-user-guides-and-training.html</vt:lpwstr>
      </vt:variant>
      <vt:variant>
        <vt:lpwstr/>
      </vt:variant>
      <vt:variant>
        <vt:i4>6750334</vt:i4>
      </vt:variant>
      <vt:variant>
        <vt:i4>912</vt:i4>
      </vt:variant>
      <vt:variant>
        <vt:i4>0</vt:i4>
      </vt:variant>
      <vt:variant>
        <vt:i4>5</vt:i4>
      </vt:variant>
      <vt:variant>
        <vt:lpwstr>http://www.nctracks.nc.gov/</vt:lpwstr>
      </vt:variant>
      <vt:variant>
        <vt:lpwstr/>
      </vt:variant>
      <vt:variant>
        <vt:i4>5570638</vt:i4>
      </vt:variant>
      <vt:variant>
        <vt:i4>906</vt:i4>
      </vt:variant>
      <vt:variant>
        <vt:i4>0</vt:i4>
      </vt:variant>
      <vt:variant>
        <vt:i4>5</vt:i4>
      </vt:variant>
      <vt:variant>
        <vt:lpwstr>http://www.nucc.org/</vt:lpwstr>
      </vt:variant>
      <vt:variant>
        <vt:lpwstr/>
      </vt:variant>
      <vt:variant>
        <vt:i4>5242881</vt:i4>
      </vt:variant>
      <vt:variant>
        <vt:i4>903</vt:i4>
      </vt:variant>
      <vt:variant>
        <vt:i4>0</vt:i4>
      </vt:variant>
      <vt:variant>
        <vt:i4>5</vt:i4>
      </vt:variant>
      <vt:variant>
        <vt:lpwstr>http://www.wpc-edi.com/reference</vt:lpwstr>
      </vt:variant>
      <vt:variant>
        <vt:lpwstr/>
      </vt:variant>
      <vt:variant>
        <vt:i4>2687094</vt:i4>
      </vt:variant>
      <vt:variant>
        <vt:i4>900</vt:i4>
      </vt:variant>
      <vt:variant>
        <vt:i4>0</vt:i4>
      </vt:variant>
      <vt:variant>
        <vt:i4>5</vt:i4>
      </vt:variant>
      <vt:variant>
        <vt:lpwstr>http://www.communitycarenc.com/</vt:lpwstr>
      </vt:variant>
      <vt:variant>
        <vt:lpwstr/>
      </vt:variant>
      <vt:variant>
        <vt:i4>1572952</vt:i4>
      </vt:variant>
      <vt:variant>
        <vt:i4>897</vt:i4>
      </vt:variant>
      <vt:variant>
        <vt:i4>0</vt:i4>
      </vt:variant>
      <vt:variant>
        <vt:i4>5</vt:i4>
      </vt:variant>
      <vt:variant>
        <vt:lpwstr>https://portal.n3cn.org/</vt:lpwstr>
      </vt:variant>
      <vt:variant>
        <vt:lpwstr/>
      </vt:variant>
      <vt:variant>
        <vt:i4>5898317</vt:i4>
      </vt:variant>
      <vt:variant>
        <vt:i4>891</vt:i4>
      </vt:variant>
      <vt:variant>
        <vt:i4>0</vt:i4>
      </vt:variant>
      <vt:variant>
        <vt:i4>5</vt:i4>
      </vt:variant>
      <vt:variant>
        <vt:lpwstr>http://www.ncdhhs.gov/dss/local/</vt:lpwstr>
      </vt:variant>
      <vt:variant>
        <vt:lpwstr/>
      </vt:variant>
      <vt:variant>
        <vt:i4>3539049</vt:i4>
      </vt:variant>
      <vt:variant>
        <vt:i4>888</vt:i4>
      </vt:variant>
      <vt:variant>
        <vt:i4>0</vt:i4>
      </vt:variant>
      <vt:variant>
        <vt:i4>5</vt:i4>
      </vt:variant>
      <vt:variant>
        <vt:lpwstr>http://www.ncdhhs.gov/dma/dental/dentalprov.htm</vt:lpwstr>
      </vt:variant>
      <vt:variant>
        <vt:lpwstr/>
      </vt:variant>
      <vt:variant>
        <vt:i4>7995444</vt:i4>
      </vt:variant>
      <vt:variant>
        <vt:i4>882</vt:i4>
      </vt:variant>
      <vt:variant>
        <vt:i4>0</vt:i4>
      </vt:variant>
      <vt:variant>
        <vt:i4>5</vt:i4>
      </vt:variant>
      <vt:variant>
        <vt:lpwstr>https://medicaid.ncdhhs.gov/providers/programs-and-services/community-care-north-carolinacarolina-access-ccncca</vt:lpwstr>
      </vt:variant>
      <vt:variant>
        <vt:lpwstr/>
      </vt:variant>
      <vt:variant>
        <vt:i4>5898317</vt:i4>
      </vt:variant>
      <vt:variant>
        <vt:i4>873</vt:i4>
      </vt:variant>
      <vt:variant>
        <vt:i4>0</vt:i4>
      </vt:variant>
      <vt:variant>
        <vt:i4>5</vt:i4>
      </vt:variant>
      <vt:variant>
        <vt:lpwstr>http://www.ncdhhs.gov/dss/local/</vt:lpwstr>
      </vt:variant>
      <vt:variant>
        <vt:lpwstr/>
      </vt:variant>
      <vt:variant>
        <vt:i4>7995444</vt:i4>
      </vt:variant>
      <vt:variant>
        <vt:i4>870</vt:i4>
      </vt:variant>
      <vt:variant>
        <vt:i4>0</vt:i4>
      </vt:variant>
      <vt:variant>
        <vt:i4>5</vt:i4>
      </vt:variant>
      <vt:variant>
        <vt:lpwstr>https://medicaid.ncdhhs.gov/providers/programs-and-services/community-care-north-carolinacarolina-access-ccncca</vt:lpwstr>
      </vt:variant>
      <vt:variant>
        <vt:lpwstr/>
      </vt:variant>
      <vt:variant>
        <vt:i4>5177403</vt:i4>
      </vt:variant>
      <vt:variant>
        <vt:i4>867</vt:i4>
      </vt:variant>
      <vt:variant>
        <vt:i4>0</vt:i4>
      </vt:variant>
      <vt:variant>
        <vt:i4>5</vt:i4>
      </vt:variant>
      <vt:variant>
        <vt:lpwstr>C:\Users\gvermeu\Desktop\Working\For</vt:lpwstr>
      </vt:variant>
      <vt:variant>
        <vt:lpwstr/>
      </vt:variant>
      <vt:variant>
        <vt:i4>1441819</vt:i4>
      </vt:variant>
      <vt:variant>
        <vt:i4>864</vt:i4>
      </vt:variant>
      <vt:variant>
        <vt:i4>0</vt:i4>
      </vt:variant>
      <vt:variant>
        <vt:i4>5</vt:i4>
      </vt:variant>
      <vt:variant>
        <vt:lpwstr>https://ncid.nc.gov/</vt:lpwstr>
      </vt:variant>
      <vt:variant>
        <vt:lpwstr/>
      </vt:variant>
      <vt:variant>
        <vt:i4>7340065</vt:i4>
      </vt:variant>
      <vt:variant>
        <vt:i4>858</vt:i4>
      </vt:variant>
      <vt:variant>
        <vt:i4>0</vt:i4>
      </vt:variant>
      <vt:variant>
        <vt:i4>5</vt:i4>
      </vt:variant>
      <vt:variant>
        <vt:lpwstr>http://ncid.nc.gov/</vt:lpwstr>
      </vt:variant>
      <vt:variant>
        <vt:lpwstr/>
      </vt:variant>
      <vt:variant>
        <vt:i4>3145765</vt:i4>
      </vt:variant>
      <vt:variant>
        <vt:i4>855</vt:i4>
      </vt:variant>
      <vt:variant>
        <vt:i4>0</vt:i4>
      </vt:variant>
      <vt:variant>
        <vt:i4>5</vt:i4>
      </vt:variant>
      <vt:variant>
        <vt:lpwstr>https://www.nctracks.nc.gov/content/public/providers/provider-enrollment/supporting-information/zip-codes.html</vt:lpwstr>
      </vt:variant>
      <vt:variant>
        <vt:lpwstr/>
      </vt:variant>
      <vt:variant>
        <vt:i4>5111881</vt:i4>
      </vt:variant>
      <vt:variant>
        <vt:i4>852</vt:i4>
      </vt:variant>
      <vt:variant>
        <vt:i4>0</vt:i4>
      </vt:variant>
      <vt:variant>
        <vt:i4>5</vt:i4>
      </vt:variant>
      <vt:variant>
        <vt:lpwstr>https://www.nctracks.nc.gov/content/public/providers/provider-enrollment.html</vt:lpwstr>
      </vt:variant>
      <vt:variant>
        <vt:lpwstr/>
      </vt:variant>
      <vt:variant>
        <vt:i4>7077935</vt:i4>
      </vt:variant>
      <vt:variant>
        <vt:i4>849</vt:i4>
      </vt:variant>
      <vt:variant>
        <vt:i4>0</vt:i4>
      </vt:variant>
      <vt:variant>
        <vt:i4>5</vt:i4>
      </vt:variant>
      <vt:variant>
        <vt:lpwstr>https://www.nctracks.nc.gov/content/public/dms/public/pdf/enrollment/nctracks-providerchecklist.pdf</vt:lpwstr>
      </vt:variant>
      <vt:variant>
        <vt:lpwstr/>
      </vt:variant>
      <vt:variant>
        <vt:i4>2031644</vt:i4>
      </vt:variant>
      <vt:variant>
        <vt:i4>843</vt:i4>
      </vt:variant>
      <vt:variant>
        <vt:i4>0</vt:i4>
      </vt:variant>
      <vt:variant>
        <vt:i4>5</vt:i4>
      </vt:variant>
      <vt:variant>
        <vt:lpwstr>https://www.nctracks.nc.gov/content/public/providers/faq-main-page/faqs-for-ACA-application-fee.html</vt:lpwstr>
      </vt:variant>
      <vt:variant>
        <vt:lpwstr/>
      </vt:variant>
      <vt:variant>
        <vt:i4>5111881</vt:i4>
      </vt:variant>
      <vt:variant>
        <vt:i4>840</vt:i4>
      </vt:variant>
      <vt:variant>
        <vt:i4>0</vt:i4>
      </vt:variant>
      <vt:variant>
        <vt:i4>5</vt:i4>
      </vt:variant>
      <vt:variant>
        <vt:lpwstr>https://www.nctracks.nc.gov/content/public/providers/provider-enrollment.html</vt:lpwstr>
      </vt:variant>
      <vt:variant>
        <vt:lpwstr/>
      </vt:variant>
      <vt:variant>
        <vt:i4>2752575</vt:i4>
      </vt:variant>
      <vt:variant>
        <vt:i4>837</vt:i4>
      </vt:variant>
      <vt:variant>
        <vt:i4>0</vt:i4>
      </vt:variant>
      <vt:variant>
        <vt:i4>5</vt:i4>
      </vt:variant>
      <vt:variant>
        <vt:lpwstr>http://www.ncleg.net/Sessions/2011/Bills/Senate/PDF/S496v3.pdf</vt:lpwstr>
      </vt:variant>
      <vt:variant>
        <vt:lpwstr/>
      </vt:variant>
      <vt:variant>
        <vt:i4>2949158</vt:i4>
      </vt:variant>
      <vt:variant>
        <vt:i4>834</vt:i4>
      </vt:variant>
      <vt:variant>
        <vt:i4>0</vt:i4>
      </vt:variant>
      <vt:variant>
        <vt:i4>5</vt:i4>
      </vt:variant>
      <vt:variant>
        <vt:lpwstr>http://www.ncpublichealth.com/</vt:lpwstr>
      </vt:variant>
      <vt:variant>
        <vt:lpwstr/>
      </vt:variant>
      <vt:variant>
        <vt:i4>1310768</vt:i4>
      </vt:variant>
      <vt:variant>
        <vt:i4>827</vt:i4>
      </vt:variant>
      <vt:variant>
        <vt:i4>0</vt:i4>
      </vt:variant>
      <vt:variant>
        <vt:i4>5</vt:i4>
      </vt:variant>
      <vt:variant>
        <vt:lpwstr/>
      </vt:variant>
      <vt:variant>
        <vt:lpwstr>_Toc390758656</vt:lpwstr>
      </vt:variant>
      <vt:variant>
        <vt:i4>1310768</vt:i4>
      </vt:variant>
      <vt:variant>
        <vt:i4>821</vt:i4>
      </vt:variant>
      <vt:variant>
        <vt:i4>0</vt:i4>
      </vt:variant>
      <vt:variant>
        <vt:i4>5</vt:i4>
      </vt:variant>
      <vt:variant>
        <vt:lpwstr/>
      </vt:variant>
      <vt:variant>
        <vt:lpwstr>_Toc390758655</vt:lpwstr>
      </vt:variant>
      <vt:variant>
        <vt:i4>1310768</vt:i4>
      </vt:variant>
      <vt:variant>
        <vt:i4>815</vt:i4>
      </vt:variant>
      <vt:variant>
        <vt:i4>0</vt:i4>
      </vt:variant>
      <vt:variant>
        <vt:i4>5</vt:i4>
      </vt:variant>
      <vt:variant>
        <vt:lpwstr/>
      </vt:variant>
      <vt:variant>
        <vt:lpwstr>_Toc390758654</vt:lpwstr>
      </vt:variant>
      <vt:variant>
        <vt:i4>1310768</vt:i4>
      </vt:variant>
      <vt:variant>
        <vt:i4>809</vt:i4>
      </vt:variant>
      <vt:variant>
        <vt:i4>0</vt:i4>
      </vt:variant>
      <vt:variant>
        <vt:i4>5</vt:i4>
      </vt:variant>
      <vt:variant>
        <vt:lpwstr/>
      </vt:variant>
      <vt:variant>
        <vt:lpwstr>_Toc390758653</vt:lpwstr>
      </vt:variant>
      <vt:variant>
        <vt:i4>1310768</vt:i4>
      </vt:variant>
      <vt:variant>
        <vt:i4>803</vt:i4>
      </vt:variant>
      <vt:variant>
        <vt:i4>0</vt:i4>
      </vt:variant>
      <vt:variant>
        <vt:i4>5</vt:i4>
      </vt:variant>
      <vt:variant>
        <vt:lpwstr/>
      </vt:variant>
      <vt:variant>
        <vt:lpwstr>_Toc390758652</vt:lpwstr>
      </vt:variant>
      <vt:variant>
        <vt:i4>1310768</vt:i4>
      </vt:variant>
      <vt:variant>
        <vt:i4>797</vt:i4>
      </vt:variant>
      <vt:variant>
        <vt:i4>0</vt:i4>
      </vt:variant>
      <vt:variant>
        <vt:i4>5</vt:i4>
      </vt:variant>
      <vt:variant>
        <vt:lpwstr/>
      </vt:variant>
      <vt:variant>
        <vt:lpwstr>_Toc390758651</vt:lpwstr>
      </vt:variant>
      <vt:variant>
        <vt:i4>1310768</vt:i4>
      </vt:variant>
      <vt:variant>
        <vt:i4>791</vt:i4>
      </vt:variant>
      <vt:variant>
        <vt:i4>0</vt:i4>
      </vt:variant>
      <vt:variant>
        <vt:i4>5</vt:i4>
      </vt:variant>
      <vt:variant>
        <vt:lpwstr/>
      </vt:variant>
      <vt:variant>
        <vt:lpwstr>_Toc390758650</vt:lpwstr>
      </vt:variant>
      <vt:variant>
        <vt:i4>1376304</vt:i4>
      </vt:variant>
      <vt:variant>
        <vt:i4>785</vt:i4>
      </vt:variant>
      <vt:variant>
        <vt:i4>0</vt:i4>
      </vt:variant>
      <vt:variant>
        <vt:i4>5</vt:i4>
      </vt:variant>
      <vt:variant>
        <vt:lpwstr/>
      </vt:variant>
      <vt:variant>
        <vt:lpwstr>_Toc390758649</vt:lpwstr>
      </vt:variant>
      <vt:variant>
        <vt:i4>1376304</vt:i4>
      </vt:variant>
      <vt:variant>
        <vt:i4>779</vt:i4>
      </vt:variant>
      <vt:variant>
        <vt:i4>0</vt:i4>
      </vt:variant>
      <vt:variant>
        <vt:i4>5</vt:i4>
      </vt:variant>
      <vt:variant>
        <vt:lpwstr/>
      </vt:variant>
      <vt:variant>
        <vt:lpwstr>_Toc390758648</vt:lpwstr>
      </vt:variant>
      <vt:variant>
        <vt:i4>1376304</vt:i4>
      </vt:variant>
      <vt:variant>
        <vt:i4>773</vt:i4>
      </vt:variant>
      <vt:variant>
        <vt:i4>0</vt:i4>
      </vt:variant>
      <vt:variant>
        <vt:i4>5</vt:i4>
      </vt:variant>
      <vt:variant>
        <vt:lpwstr/>
      </vt:variant>
      <vt:variant>
        <vt:lpwstr>_Toc390758647</vt:lpwstr>
      </vt:variant>
      <vt:variant>
        <vt:i4>1376304</vt:i4>
      </vt:variant>
      <vt:variant>
        <vt:i4>767</vt:i4>
      </vt:variant>
      <vt:variant>
        <vt:i4>0</vt:i4>
      </vt:variant>
      <vt:variant>
        <vt:i4>5</vt:i4>
      </vt:variant>
      <vt:variant>
        <vt:lpwstr/>
      </vt:variant>
      <vt:variant>
        <vt:lpwstr>_Toc390758646</vt:lpwstr>
      </vt:variant>
      <vt:variant>
        <vt:i4>1376304</vt:i4>
      </vt:variant>
      <vt:variant>
        <vt:i4>761</vt:i4>
      </vt:variant>
      <vt:variant>
        <vt:i4>0</vt:i4>
      </vt:variant>
      <vt:variant>
        <vt:i4>5</vt:i4>
      </vt:variant>
      <vt:variant>
        <vt:lpwstr/>
      </vt:variant>
      <vt:variant>
        <vt:lpwstr>_Toc390758645</vt:lpwstr>
      </vt:variant>
      <vt:variant>
        <vt:i4>1376304</vt:i4>
      </vt:variant>
      <vt:variant>
        <vt:i4>755</vt:i4>
      </vt:variant>
      <vt:variant>
        <vt:i4>0</vt:i4>
      </vt:variant>
      <vt:variant>
        <vt:i4>5</vt:i4>
      </vt:variant>
      <vt:variant>
        <vt:lpwstr/>
      </vt:variant>
      <vt:variant>
        <vt:lpwstr>_Toc390758644</vt:lpwstr>
      </vt:variant>
      <vt:variant>
        <vt:i4>1376304</vt:i4>
      </vt:variant>
      <vt:variant>
        <vt:i4>749</vt:i4>
      </vt:variant>
      <vt:variant>
        <vt:i4>0</vt:i4>
      </vt:variant>
      <vt:variant>
        <vt:i4>5</vt:i4>
      </vt:variant>
      <vt:variant>
        <vt:lpwstr/>
      </vt:variant>
      <vt:variant>
        <vt:lpwstr>_Toc390758643</vt:lpwstr>
      </vt:variant>
      <vt:variant>
        <vt:i4>1376304</vt:i4>
      </vt:variant>
      <vt:variant>
        <vt:i4>743</vt:i4>
      </vt:variant>
      <vt:variant>
        <vt:i4>0</vt:i4>
      </vt:variant>
      <vt:variant>
        <vt:i4>5</vt:i4>
      </vt:variant>
      <vt:variant>
        <vt:lpwstr/>
      </vt:variant>
      <vt:variant>
        <vt:lpwstr>_Toc390758642</vt:lpwstr>
      </vt:variant>
      <vt:variant>
        <vt:i4>1376304</vt:i4>
      </vt:variant>
      <vt:variant>
        <vt:i4>737</vt:i4>
      </vt:variant>
      <vt:variant>
        <vt:i4>0</vt:i4>
      </vt:variant>
      <vt:variant>
        <vt:i4>5</vt:i4>
      </vt:variant>
      <vt:variant>
        <vt:lpwstr/>
      </vt:variant>
      <vt:variant>
        <vt:lpwstr>_Toc390758641</vt:lpwstr>
      </vt:variant>
      <vt:variant>
        <vt:i4>1376304</vt:i4>
      </vt:variant>
      <vt:variant>
        <vt:i4>731</vt:i4>
      </vt:variant>
      <vt:variant>
        <vt:i4>0</vt:i4>
      </vt:variant>
      <vt:variant>
        <vt:i4>5</vt:i4>
      </vt:variant>
      <vt:variant>
        <vt:lpwstr/>
      </vt:variant>
      <vt:variant>
        <vt:lpwstr>_Toc390758640</vt:lpwstr>
      </vt:variant>
      <vt:variant>
        <vt:i4>1179696</vt:i4>
      </vt:variant>
      <vt:variant>
        <vt:i4>722</vt:i4>
      </vt:variant>
      <vt:variant>
        <vt:i4>0</vt:i4>
      </vt:variant>
      <vt:variant>
        <vt:i4>5</vt:i4>
      </vt:variant>
      <vt:variant>
        <vt:lpwstr/>
      </vt:variant>
      <vt:variant>
        <vt:lpwstr>_Toc390758639</vt:lpwstr>
      </vt:variant>
      <vt:variant>
        <vt:i4>1179696</vt:i4>
      </vt:variant>
      <vt:variant>
        <vt:i4>716</vt:i4>
      </vt:variant>
      <vt:variant>
        <vt:i4>0</vt:i4>
      </vt:variant>
      <vt:variant>
        <vt:i4>5</vt:i4>
      </vt:variant>
      <vt:variant>
        <vt:lpwstr/>
      </vt:variant>
      <vt:variant>
        <vt:lpwstr>_Toc390758638</vt:lpwstr>
      </vt:variant>
      <vt:variant>
        <vt:i4>1179696</vt:i4>
      </vt:variant>
      <vt:variant>
        <vt:i4>710</vt:i4>
      </vt:variant>
      <vt:variant>
        <vt:i4>0</vt:i4>
      </vt:variant>
      <vt:variant>
        <vt:i4>5</vt:i4>
      </vt:variant>
      <vt:variant>
        <vt:lpwstr/>
      </vt:variant>
      <vt:variant>
        <vt:lpwstr>_Toc390758637</vt:lpwstr>
      </vt:variant>
      <vt:variant>
        <vt:i4>1179696</vt:i4>
      </vt:variant>
      <vt:variant>
        <vt:i4>704</vt:i4>
      </vt:variant>
      <vt:variant>
        <vt:i4>0</vt:i4>
      </vt:variant>
      <vt:variant>
        <vt:i4>5</vt:i4>
      </vt:variant>
      <vt:variant>
        <vt:lpwstr/>
      </vt:variant>
      <vt:variant>
        <vt:lpwstr>_Toc390758636</vt:lpwstr>
      </vt:variant>
      <vt:variant>
        <vt:i4>1179696</vt:i4>
      </vt:variant>
      <vt:variant>
        <vt:i4>698</vt:i4>
      </vt:variant>
      <vt:variant>
        <vt:i4>0</vt:i4>
      </vt:variant>
      <vt:variant>
        <vt:i4>5</vt:i4>
      </vt:variant>
      <vt:variant>
        <vt:lpwstr/>
      </vt:variant>
      <vt:variant>
        <vt:lpwstr>_Toc390758635</vt:lpwstr>
      </vt:variant>
      <vt:variant>
        <vt:i4>1179696</vt:i4>
      </vt:variant>
      <vt:variant>
        <vt:i4>692</vt:i4>
      </vt:variant>
      <vt:variant>
        <vt:i4>0</vt:i4>
      </vt:variant>
      <vt:variant>
        <vt:i4>5</vt:i4>
      </vt:variant>
      <vt:variant>
        <vt:lpwstr/>
      </vt:variant>
      <vt:variant>
        <vt:lpwstr>_Toc390758634</vt:lpwstr>
      </vt:variant>
      <vt:variant>
        <vt:i4>1179696</vt:i4>
      </vt:variant>
      <vt:variant>
        <vt:i4>686</vt:i4>
      </vt:variant>
      <vt:variant>
        <vt:i4>0</vt:i4>
      </vt:variant>
      <vt:variant>
        <vt:i4>5</vt:i4>
      </vt:variant>
      <vt:variant>
        <vt:lpwstr/>
      </vt:variant>
      <vt:variant>
        <vt:lpwstr>_Toc390758633</vt:lpwstr>
      </vt:variant>
      <vt:variant>
        <vt:i4>1179696</vt:i4>
      </vt:variant>
      <vt:variant>
        <vt:i4>680</vt:i4>
      </vt:variant>
      <vt:variant>
        <vt:i4>0</vt:i4>
      </vt:variant>
      <vt:variant>
        <vt:i4>5</vt:i4>
      </vt:variant>
      <vt:variant>
        <vt:lpwstr/>
      </vt:variant>
      <vt:variant>
        <vt:lpwstr>_Toc390758632</vt:lpwstr>
      </vt:variant>
      <vt:variant>
        <vt:i4>1179696</vt:i4>
      </vt:variant>
      <vt:variant>
        <vt:i4>674</vt:i4>
      </vt:variant>
      <vt:variant>
        <vt:i4>0</vt:i4>
      </vt:variant>
      <vt:variant>
        <vt:i4>5</vt:i4>
      </vt:variant>
      <vt:variant>
        <vt:lpwstr/>
      </vt:variant>
      <vt:variant>
        <vt:lpwstr>_Toc390758631</vt:lpwstr>
      </vt:variant>
      <vt:variant>
        <vt:i4>1179696</vt:i4>
      </vt:variant>
      <vt:variant>
        <vt:i4>668</vt:i4>
      </vt:variant>
      <vt:variant>
        <vt:i4>0</vt:i4>
      </vt:variant>
      <vt:variant>
        <vt:i4>5</vt:i4>
      </vt:variant>
      <vt:variant>
        <vt:lpwstr/>
      </vt:variant>
      <vt:variant>
        <vt:lpwstr>_Toc390758630</vt:lpwstr>
      </vt:variant>
      <vt:variant>
        <vt:i4>1245232</vt:i4>
      </vt:variant>
      <vt:variant>
        <vt:i4>662</vt:i4>
      </vt:variant>
      <vt:variant>
        <vt:i4>0</vt:i4>
      </vt:variant>
      <vt:variant>
        <vt:i4>5</vt:i4>
      </vt:variant>
      <vt:variant>
        <vt:lpwstr/>
      </vt:variant>
      <vt:variant>
        <vt:lpwstr>_Toc390758629</vt:lpwstr>
      </vt:variant>
      <vt:variant>
        <vt:i4>1245232</vt:i4>
      </vt:variant>
      <vt:variant>
        <vt:i4>656</vt:i4>
      </vt:variant>
      <vt:variant>
        <vt:i4>0</vt:i4>
      </vt:variant>
      <vt:variant>
        <vt:i4>5</vt:i4>
      </vt:variant>
      <vt:variant>
        <vt:lpwstr/>
      </vt:variant>
      <vt:variant>
        <vt:lpwstr>_Toc390758628</vt:lpwstr>
      </vt:variant>
      <vt:variant>
        <vt:i4>1245232</vt:i4>
      </vt:variant>
      <vt:variant>
        <vt:i4>650</vt:i4>
      </vt:variant>
      <vt:variant>
        <vt:i4>0</vt:i4>
      </vt:variant>
      <vt:variant>
        <vt:i4>5</vt:i4>
      </vt:variant>
      <vt:variant>
        <vt:lpwstr/>
      </vt:variant>
      <vt:variant>
        <vt:lpwstr>_Toc390758627</vt:lpwstr>
      </vt:variant>
      <vt:variant>
        <vt:i4>1245232</vt:i4>
      </vt:variant>
      <vt:variant>
        <vt:i4>644</vt:i4>
      </vt:variant>
      <vt:variant>
        <vt:i4>0</vt:i4>
      </vt:variant>
      <vt:variant>
        <vt:i4>5</vt:i4>
      </vt:variant>
      <vt:variant>
        <vt:lpwstr/>
      </vt:variant>
      <vt:variant>
        <vt:lpwstr>_Toc390758626</vt:lpwstr>
      </vt:variant>
      <vt:variant>
        <vt:i4>1245232</vt:i4>
      </vt:variant>
      <vt:variant>
        <vt:i4>638</vt:i4>
      </vt:variant>
      <vt:variant>
        <vt:i4>0</vt:i4>
      </vt:variant>
      <vt:variant>
        <vt:i4>5</vt:i4>
      </vt:variant>
      <vt:variant>
        <vt:lpwstr/>
      </vt:variant>
      <vt:variant>
        <vt:lpwstr>_Toc390758625</vt:lpwstr>
      </vt:variant>
      <vt:variant>
        <vt:i4>1245232</vt:i4>
      </vt:variant>
      <vt:variant>
        <vt:i4>632</vt:i4>
      </vt:variant>
      <vt:variant>
        <vt:i4>0</vt:i4>
      </vt:variant>
      <vt:variant>
        <vt:i4>5</vt:i4>
      </vt:variant>
      <vt:variant>
        <vt:lpwstr/>
      </vt:variant>
      <vt:variant>
        <vt:lpwstr>_Toc390758624</vt:lpwstr>
      </vt:variant>
      <vt:variant>
        <vt:i4>1245232</vt:i4>
      </vt:variant>
      <vt:variant>
        <vt:i4>626</vt:i4>
      </vt:variant>
      <vt:variant>
        <vt:i4>0</vt:i4>
      </vt:variant>
      <vt:variant>
        <vt:i4>5</vt:i4>
      </vt:variant>
      <vt:variant>
        <vt:lpwstr/>
      </vt:variant>
      <vt:variant>
        <vt:lpwstr>_Toc390758623</vt:lpwstr>
      </vt:variant>
      <vt:variant>
        <vt:i4>1245232</vt:i4>
      </vt:variant>
      <vt:variant>
        <vt:i4>620</vt:i4>
      </vt:variant>
      <vt:variant>
        <vt:i4>0</vt:i4>
      </vt:variant>
      <vt:variant>
        <vt:i4>5</vt:i4>
      </vt:variant>
      <vt:variant>
        <vt:lpwstr/>
      </vt:variant>
      <vt:variant>
        <vt:lpwstr>_Toc390758622</vt:lpwstr>
      </vt:variant>
      <vt:variant>
        <vt:i4>1245232</vt:i4>
      </vt:variant>
      <vt:variant>
        <vt:i4>614</vt:i4>
      </vt:variant>
      <vt:variant>
        <vt:i4>0</vt:i4>
      </vt:variant>
      <vt:variant>
        <vt:i4>5</vt:i4>
      </vt:variant>
      <vt:variant>
        <vt:lpwstr/>
      </vt:variant>
      <vt:variant>
        <vt:lpwstr>_Toc390758621</vt:lpwstr>
      </vt:variant>
      <vt:variant>
        <vt:i4>1245232</vt:i4>
      </vt:variant>
      <vt:variant>
        <vt:i4>608</vt:i4>
      </vt:variant>
      <vt:variant>
        <vt:i4>0</vt:i4>
      </vt:variant>
      <vt:variant>
        <vt:i4>5</vt:i4>
      </vt:variant>
      <vt:variant>
        <vt:lpwstr/>
      </vt:variant>
      <vt:variant>
        <vt:lpwstr>_Toc390758620</vt:lpwstr>
      </vt:variant>
      <vt:variant>
        <vt:i4>1048624</vt:i4>
      </vt:variant>
      <vt:variant>
        <vt:i4>602</vt:i4>
      </vt:variant>
      <vt:variant>
        <vt:i4>0</vt:i4>
      </vt:variant>
      <vt:variant>
        <vt:i4>5</vt:i4>
      </vt:variant>
      <vt:variant>
        <vt:lpwstr/>
      </vt:variant>
      <vt:variant>
        <vt:lpwstr>_Toc390758619</vt:lpwstr>
      </vt:variant>
      <vt:variant>
        <vt:i4>1048624</vt:i4>
      </vt:variant>
      <vt:variant>
        <vt:i4>596</vt:i4>
      </vt:variant>
      <vt:variant>
        <vt:i4>0</vt:i4>
      </vt:variant>
      <vt:variant>
        <vt:i4>5</vt:i4>
      </vt:variant>
      <vt:variant>
        <vt:lpwstr/>
      </vt:variant>
      <vt:variant>
        <vt:lpwstr>_Toc390758618</vt:lpwstr>
      </vt:variant>
      <vt:variant>
        <vt:i4>1048624</vt:i4>
      </vt:variant>
      <vt:variant>
        <vt:i4>590</vt:i4>
      </vt:variant>
      <vt:variant>
        <vt:i4>0</vt:i4>
      </vt:variant>
      <vt:variant>
        <vt:i4>5</vt:i4>
      </vt:variant>
      <vt:variant>
        <vt:lpwstr/>
      </vt:variant>
      <vt:variant>
        <vt:lpwstr>_Toc390758617</vt:lpwstr>
      </vt:variant>
      <vt:variant>
        <vt:i4>1048624</vt:i4>
      </vt:variant>
      <vt:variant>
        <vt:i4>584</vt:i4>
      </vt:variant>
      <vt:variant>
        <vt:i4>0</vt:i4>
      </vt:variant>
      <vt:variant>
        <vt:i4>5</vt:i4>
      </vt:variant>
      <vt:variant>
        <vt:lpwstr/>
      </vt:variant>
      <vt:variant>
        <vt:lpwstr>_Toc390758616</vt:lpwstr>
      </vt:variant>
      <vt:variant>
        <vt:i4>1048624</vt:i4>
      </vt:variant>
      <vt:variant>
        <vt:i4>578</vt:i4>
      </vt:variant>
      <vt:variant>
        <vt:i4>0</vt:i4>
      </vt:variant>
      <vt:variant>
        <vt:i4>5</vt:i4>
      </vt:variant>
      <vt:variant>
        <vt:lpwstr/>
      </vt:variant>
      <vt:variant>
        <vt:lpwstr>_Toc390758615</vt:lpwstr>
      </vt:variant>
      <vt:variant>
        <vt:i4>1048624</vt:i4>
      </vt:variant>
      <vt:variant>
        <vt:i4>572</vt:i4>
      </vt:variant>
      <vt:variant>
        <vt:i4>0</vt:i4>
      </vt:variant>
      <vt:variant>
        <vt:i4>5</vt:i4>
      </vt:variant>
      <vt:variant>
        <vt:lpwstr/>
      </vt:variant>
      <vt:variant>
        <vt:lpwstr>_Toc390758614</vt:lpwstr>
      </vt:variant>
      <vt:variant>
        <vt:i4>1048624</vt:i4>
      </vt:variant>
      <vt:variant>
        <vt:i4>566</vt:i4>
      </vt:variant>
      <vt:variant>
        <vt:i4>0</vt:i4>
      </vt:variant>
      <vt:variant>
        <vt:i4>5</vt:i4>
      </vt:variant>
      <vt:variant>
        <vt:lpwstr/>
      </vt:variant>
      <vt:variant>
        <vt:lpwstr>_Toc390758613</vt:lpwstr>
      </vt:variant>
      <vt:variant>
        <vt:i4>1048624</vt:i4>
      </vt:variant>
      <vt:variant>
        <vt:i4>560</vt:i4>
      </vt:variant>
      <vt:variant>
        <vt:i4>0</vt:i4>
      </vt:variant>
      <vt:variant>
        <vt:i4>5</vt:i4>
      </vt:variant>
      <vt:variant>
        <vt:lpwstr/>
      </vt:variant>
      <vt:variant>
        <vt:lpwstr>_Toc390758612</vt:lpwstr>
      </vt:variant>
      <vt:variant>
        <vt:i4>1048624</vt:i4>
      </vt:variant>
      <vt:variant>
        <vt:i4>554</vt:i4>
      </vt:variant>
      <vt:variant>
        <vt:i4>0</vt:i4>
      </vt:variant>
      <vt:variant>
        <vt:i4>5</vt:i4>
      </vt:variant>
      <vt:variant>
        <vt:lpwstr/>
      </vt:variant>
      <vt:variant>
        <vt:lpwstr>_Toc390758611</vt:lpwstr>
      </vt:variant>
      <vt:variant>
        <vt:i4>1048624</vt:i4>
      </vt:variant>
      <vt:variant>
        <vt:i4>548</vt:i4>
      </vt:variant>
      <vt:variant>
        <vt:i4>0</vt:i4>
      </vt:variant>
      <vt:variant>
        <vt:i4>5</vt:i4>
      </vt:variant>
      <vt:variant>
        <vt:lpwstr/>
      </vt:variant>
      <vt:variant>
        <vt:lpwstr>_Toc390758610</vt:lpwstr>
      </vt:variant>
      <vt:variant>
        <vt:i4>1114160</vt:i4>
      </vt:variant>
      <vt:variant>
        <vt:i4>542</vt:i4>
      </vt:variant>
      <vt:variant>
        <vt:i4>0</vt:i4>
      </vt:variant>
      <vt:variant>
        <vt:i4>5</vt:i4>
      </vt:variant>
      <vt:variant>
        <vt:lpwstr/>
      </vt:variant>
      <vt:variant>
        <vt:lpwstr>_Toc390758609</vt:lpwstr>
      </vt:variant>
      <vt:variant>
        <vt:i4>1114160</vt:i4>
      </vt:variant>
      <vt:variant>
        <vt:i4>536</vt:i4>
      </vt:variant>
      <vt:variant>
        <vt:i4>0</vt:i4>
      </vt:variant>
      <vt:variant>
        <vt:i4>5</vt:i4>
      </vt:variant>
      <vt:variant>
        <vt:lpwstr/>
      </vt:variant>
      <vt:variant>
        <vt:lpwstr>_Toc390758608</vt:lpwstr>
      </vt:variant>
      <vt:variant>
        <vt:i4>1114160</vt:i4>
      </vt:variant>
      <vt:variant>
        <vt:i4>530</vt:i4>
      </vt:variant>
      <vt:variant>
        <vt:i4>0</vt:i4>
      </vt:variant>
      <vt:variant>
        <vt:i4>5</vt:i4>
      </vt:variant>
      <vt:variant>
        <vt:lpwstr/>
      </vt:variant>
      <vt:variant>
        <vt:lpwstr>_Toc390758607</vt:lpwstr>
      </vt:variant>
      <vt:variant>
        <vt:i4>1114160</vt:i4>
      </vt:variant>
      <vt:variant>
        <vt:i4>524</vt:i4>
      </vt:variant>
      <vt:variant>
        <vt:i4>0</vt:i4>
      </vt:variant>
      <vt:variant>
        <vt:i4>5</vt:i4>
      </vt:variant>
      <vt:variant>
        <vt:lpwstr/>
      </vt:variant>
      <vt:variant>
        <vt:lpwstr>_Toc390758606</vt:lpwstr>
      </vt:variant>
      <vt:variant>
        <vt:i4>1114160</vt:i4>
      </vt:variant>
      <vt:variant>
        <vt:i4>518</vt:i4>
      </vt:variant>
      <vt:variant>
        <vt:i4>0</vt:i4>
      </vt:variant>
      <vt:variant>
        <vt:i4>5</vt:i4>
      </vt:variant>
      <vt:variant>
        <vt:lpwstr/>
      </vt:variant>
      <vt:variant>
        <vt:lpwstr>_Toc390758605</vt:lpwstr>
      </vt:variant>
      <vt:variant>
        <vt:i4>1114160</vt:i4>
      </vt:variant>
      <vt:variant>
        <vt:i4>512</vt:i4>
      </vt:variant>
      <vt:variant>
        <vt:i4>0</vt:i4>
      </vt:variant>
      <vt:variant>
        <vt:i4>5</vt:i4>
      </vt:variant>
      <vt:variant>
        <vt:lpwstr/>
      </vt:variant>
      <vt:variant>
        <vt:lpwstr>_Toc390758604</vt:lpwstr>
      </vt:variant>
      <vt:variant>
        <vt:i4>1114160</vt:i4>
      </vt:variant>
      <vt:variant>
        <vt:i4>506</vt:i4>
      </vt:variant>
      <vt:variant>
        <vt:i4>0</vt:i4>
      </vt:variant>
      <vt:variant>
        <vt:i4>5</vt:i4>
      </vt:variant>
      <vt:variant>
        <vt:lpwstr/>
      </vt:variant>
      <vt:variant>
        <vt:lpwstr>_Toc390758603</vt:lpwstr>
      </vt:variant>
      <vt:variant>
        <vt:i4>1114160</vt:i4>
      </vt:variant>
      <vt:variant>
        <vt:i4>500</vt:i4>
      </vt:variant>
      <vt:variant>
        <vt:i4>0</vt:i4>
      </vt:variant>
      <vt:variant>
        <vt:i4>5</vt:i4>
      </vt:variant>
      <vt:variant>
        <vt:lpwstr/>
      </vt:variant>
      <vt:variant>
        <vt:lpwstr>_Toc390758602</vt:lpwstr>
      </vt:variant>
      <vt:variant>
        <vt:i4>1114160</vt:i4>
      </vt:variant>
      <vt:variant>
        <vt:i4>494</vt:i4>
      </vt:variant>
      <vt:variant>
        <vt:i4>0</vt:i4>
      </vt:variant>
      <vt:variant>
        <vt:i4>5</vt:i4>
      </vt:variant>
      <vt:variant>
        <vt:lpwstr/>
      </vt:variant>
      <vt:variant>
        <vt:lpwstr>_Toc390758601</vt:lpwstr>
      </vt:variant>
      <vt:variant>
        <vt:i4>1114160</vt:i4>
      </vt:variant>
      <vt:variant>
        <vt:i4>488</vt:i4>
      </vt:variant>
      <vt:variant>
        <vt:i4>0</vt:i4>
      </vt:variant>
      <vt:variant>
        <vt:i4>5</vt:i4>
      </vt:variant>
      <vt:variant>
        <vt:lpwstr/>
      </vt:variant>
      <vt:variant>
        <vt:lpwstr>_Toc390758600</vt:lpwstr>
      </vt:variant>
      <vt:variant>
        <vt:i4>1572915</vt:i4>
      </vt:variant>
      <vt:variant>
        <vt:i4>482</vt:i4>
      </vt:variant>
      <vt:variant>
        <vt:i4>0</vt:i4>
      </vt:variant>
      <vt:variant>
        <vt:i4>5</vt:i4>
      </vt:variant>
      <vt:variant>
        <vt:lpwstr/>
      </vt:variant>
      <vt:variant>
        <vt:lpwstr>_Toc390758599</vt:lpwstr>
      </vt:variant>
      <vt:variant>
        <vt:i4>1572915</vt:i4>
      </vt:variant>
      <vt:variant>
        <vt:i4>476</vt:i4>
      </vt:variant>
      <vt:variant>
        <vt:i4>0</vt:i4>
      </vt:variant>
      <vt:variant>
        <vt:i4>5</vt:i4>
      </vt:variant>
      <vt:variant>
        <vt:lpwstr/>
      </vt:variant>
      <vt:variant>
        <vt:lpwstr>_Toc390758598</vt:lpwstr>
      </vt:variant>
      <vt:variant>
        <vt:i4>1572915</vt:i4>
      </vt:variant>
      <vt:variant>
        <vt:i4>470</vt:i4>
      </vt:variant>
      <vt:variant>
        <vt:i4>0</vt:i4>
      </vt:variant>
      <vt:variant>
        <vt:i4>5</vt:i4>
      </vt:variant>
      <vt:variant>
        <vt:lpwstr/>
      </vt:variant>
      <vt:variant>
        <vt:lpwstr>_Toc390758597</vt:lpwstr>
      </vt:variant>
      <vt:variant>
        <vt:i4>1572915</vt:i4>
      </vt:variant>
      <vt:variant>
        <vt:i4>464</vt:i4>
      </vt:variant>
      <vt:variant>
        <vt:i4>0</vt:i4>
      </vt:variant>
      <vt:variant>
        <vt:i4>5</vt:i4>
      </vt:variant>
      <vt:variant>
        <vt:lpwstr/>
      </vt:variant>
      <vt:variant>
        <vt:lpwstr>_Toc390758596</vt:lpwstr>
      </vt:variant>
      <vt:variant>
        <vt:i4>1572915</vt:i4>
      </vt:variant>
      <vt:variant>
        <vt:i4>458</vt:i4>
      </vt:variant>
      <vt:variant>
        <vt:i4>0</vt:i4>
      </vt:variant>
      <vt:variant>
        <vt:i4>5</vt:i4>
      </vt:variant>
      <vt:variant>
        <vt:lpwstr/>
      </vt:variant>
      <vt:variant>
        <vt:lpwstr>_Toc390758595</vt:lpwstr>
      </vt:variant>
      <vt:variant>
        <vt:i4>1572915</vt:i4>
      </vt:variant>
      <vt:variant>
        <vt:i4>452</vt:i4>
      </vt:variant>
      <vt:variant>
        <vt:i4>0</vt:i4>
      </vt:variant>
      <vt:variant>
        <vt:i4>5</vt:i4>
      </vt:variant>
      <vt:variant>
        <vt:lpwstr/>
      </vt:variant>
      <vt:variant>
        <vt:lpwstr>_Toc390758594</vt:lpwstr>
      </vt:variant>
      <vt:variant>
        <vt:i4>1572915</vt:i4>
      </vt:variant>
      <vt:variant>
        <vt:i4>446</vt:i4>
      </vt:variant>
      <vt:variant>
        <vt:i4>0</vt:i4>
      </vt:variant>
      <vt:variant>
        <vt:i4>5</vt:i4>
      </vt:variant>
      <vt:variant>
        <vt:lpwstr/>
      </vt:variant>
      <vt:variant>
        <vt:lpwstr>_Toc390758593</vt:lpwstr>
      </vt:variant>
      <vt:variant>
        <vt:i4>1572915</vt:i4>
      </vt:variant>
      <vt:variant>
        <vt:i4>440</vt:i4>
      </vt:variant>
      <vt:variant>
        <vt:i4>0</vt:i4>
      </vt:variant>
      <vt:variant>
        <vt:i4>5</vt:i4>
      </vt:variant>
      <vt:variant>
        <vt:lpwstr/>
      </vt:variant>
      <vt:variant>
        <vt:lpwstr>_Toc390758592</vt:lpwstr>
      </vt:variant>
      <vt:variant>
        <vt:i4>1572915</vt:i4>
      </vt:variant>
      <vt:variant>
        <vt:i4>434</vt:i4>
      </vt:variant>
      <vt:variant>
        <vt:i4>0</vt:i4>
      </vt:variant>
      <vt:variant>
        <vt:i4>5</vt:i4>
      </vt:variant>
      <vt:variant>
        <vt:lpwstr/>
      </vt:variant>
      <vt:variant>
        <vt:lpwstr>_Toc390758591</vt:lpwstr>
      </vt:variant>
      <vt:variant>
        <vt:i4>1572915</vt:i4>
      </vt:variant>
      <vt:variant>
        <vt:i4>428</vt:i4>
      </vt:variant>
      <vt:variant>
        <vt:i4>0</vt:i4>
      </vt:variant>
      <vt:variant>
        <vt:i4>5</vt:i4>
      </vt:variant>
      <vt:variant>
        <vt:lpwstr/>
      </vt:variant>
      <vt:variant>
        <vt:lpwstr>_Toc390758590</vt:lpwstr>
      </vt:variant>
      <vt:variant>
        <vt:i4>1638451</vt:i4>
      </vt:variant>
      <vt:variant>
        <vt:i4>422</vt:i4>
      </vt:variant>
      <vt:variant>
        <vt:i4>0</vt:i4>
      </vt:variant>
      <vt:variant>
        <vt:i4>5</vt:i4>
      </vt:variant>
      <vt:variant>
        <vt:lpwstr/>
      </vt:variant>
      <vt:variant>
        <vt:lpwstr>_Toc390758589</vt:lpwstr>
      </vt:variant>
      <vt:variant>
        <vt:i4>1638451</vt:i4>
      </vt:variant>
      <vt:variant>
        <vt:i4>416</vt:i4>
      </vt:variant>
      <vt:variant>
        <vt:i4>0</vt:i4>
      </vt:variant>
      <vt:variant>
        <vt:i4>5</vt:i4>
      </vt:variant>
      <vt:variant>
        <vt:lpwstr/>
      </vt:variant>
      <vt:variant>
        <vt:lpwstr>_Toc390758588</vt:lpwstr>
      </vt:variant>
      <vt:variant>
        <vt:i4>1638451</vt:i4>
      </vt:variant>
      <vt:variant>
        <vt:i4>410</vt:i4>
      </vt:variant>
      <vt:variant>
        <vt:i4>0</vt:i4>
      </vt:variant>
      <vt:variant>
        <vt:i4>5</vt:i4>
      </vt:variant>
      <vt:variant>
        <vt:lpwstr/>
      </vt:variant>
      <vt:variant>
        <vt:lpwstr>_Toc390758587</vt:lpwstr>
      </vt:variant>
      <vt:variant>
        <vt:i4>1638451</vt:i4>
      </vt:variant>
      <vt:variant>
        <vt:i4>404</vt:i4>
      </vt:variant>
      <vt:variant>
        <vt:i4>0</vt:i4>
      </vt:variant>
      <vt:variant>
        <vt:i4>5</vt:i4>
      </vt:variant>
      <vt:variant>
        <vt:lpwstr/>
      </vt:variant>
      <vt:variant>
        <vt:lpwstr>_Toc390758586</vt:lpwstr>
      </vt:variant>
      <vt:variant>
        <vt:i4>1638451</vt:i4>
      </vt:variant>
      <vt:variant>
        <vt:i4>398</vt:i4>
      </vt:variant>
      <vt:variant>
        <vt:i4>0</vt:i4>
      </vt:variant>
      <vt:variant>
        <vt:i4>5</vt:i4>
      </vt:variant>
      <vt:variant>
        <vt:lpwstr/>
      </vt:variant>
      <vt:variant>
        <vt:lpwstr>_Toc390758585</vt:lpwstr>
      </vt:variant>
      <vt:variant>
        <vt:i4>1638451</vt:i4>
      </vt:variant>
      <vt:variant>
        <vt:i4>392</vt:i4>
      </vt:variant>
      <vt:variant>
        <vt:i4>0</vt:i4>
      </vt:variant>
      <vt:variant>
        <vt:i4>5</vt:i4>
      </vt:variant>
      <vt:variant>
        <vt:lpwstr/>
      </vt:variant>
      <vt:variant>
        <vt:lpwstr>_Toc390758584</vt:lpwstr>
      </vt:variant>
      <vt:variant>
        <vt:i4>1638451</vt:i4>
      </vt:variant>
      <vt:variant>
        <vt:i4>386</vt:i4>
      </vt:variant>
      <vt:variant>
        <vt:i4>0</vt:i4>
      </vt:variant>
      <vt:variant>
        <vt:i4>5</vt:i4>
      </vt:variant>
      <vt:variant>
        <vt:lpwstr/>
      </vt:variant>
      <vt:variant>
        <vt:lpwstr>_Toc390758583</vt:lpwstr>
      </vt:variant>
      <vt:variant>
        <vt:i4>1638451</vt:i4>
      </vt:variant>
      <vt:variant>
        <vt:i4>380</vt:i4>
      </vt:variant>
      <vt:variant>
        <vt:i4>0</vt:i4>
      </vt:variant>
      <vt:variant>
        <vt:i4>5</vt:i4>
      </vt:variant>
      <vt:variant>
        <vt:lpwstr/>
      </vt:variant>
      <vt:variant>
        <vt:lpwstr>_Toc390758582</vt:lpwstr>
      </vt:variant>
      <vt:variant>
        <vt:i4>1638451</vt:i4>
      </vt:variant>
      <vt:variant>
        <vt:i4>374</vt:i4>
      </vt:variant>
      <vt:variant>
        <vt:i4>0</vt:i4>
      </vt:variant>
      <vt:variant>
        <vt:i4>5</vt:i4>
      </vt:variant>
      <vt:variant>
        <vt:lpwstr/>
      </vt:variant>
      <vt:variant>
        <vt:lpwstr>_Toc390758581</vt:lpwstr>
      </vt:variant>
      <vt:variant>
        <vt:i4>1638451</vt:i4>
      </vt:variant>
      <vt:variant>
        <vt:i4>368</vt:i4>
      </vt:variant>
      <vt:variant>
        <vt:i4>0</vt:i4>
      </vt:variant>
      <vt:variant>
        <vt:i4>5</vt:i4>
      </vt:variant>
      <vt:variant>
        <vt:lpwstr/>
      </vt:variant>
      <vt:variant>
        <vt:lpwstr>_Toc390758580</vt:lpwstr>
      </vt:variant>
      <vt:variant>
        <vt:i4>1441843</vt:i4>
      </vt:variant>
      <vt:variant>
        <vt:i4>362</vt:i4>
      </vt:variant>
      <vt:variant>
        <vt:i4>0</vt:i4>
      </vt:variant>
      <vt:variant>
        <vt:i4>5</vt:i4>
      </vt:variant>
      <vt:variant>
        <vt:lpwstr/>
      </vt:variant>
      <vt:variant>
        <vt:lpwstr>_Toc390758579</vt:lpwstr>
      </vt:variant>
      <vt:variant>
        <vt:i4>1441843</vt:i4>
      </vt:variant>
      <vt:variant>
        <vt:i4>356</vt:i4>
      </vt:variant>
      <vt:variant>
        <vt:i4>0</vt:i4>
      </vt:variant>
      <vt:variant>
        <vt:i4>5</vt:i4>
      </vt:variant>
      <vt:variant>
        <vt:lpwstr/>
      </vt:variant>
      <vt:variant>
        <vt:lpwstr>_Toc390758578</vt:lpwstr>
      </vt:variant>
      <vt:variant>
        <vt:i4>1441843</vt:i4>
      </vt:variant>
      <vt:variant>
        <vt:i4>350</vt:i4>
      </vt:variant>
      <vt:variant>
        <vt:i4>0</vt:i4>
      </vt:variant>
      <vt:variant>
        <vt:i4>5</vt:i4>
      </vt:variant>
      <vt:variant>
        <vt:lpwstr/>
      </vt:variant>
      <vt:variant>
        <vt:lpwstr>_Toc390758577</vt:lpwstr>
      </vt:variant>
      <vt:variant>
        <vt:i4>1441843</vt:i4>
      </vt:variant>
      <vt:variant>
        <vt:i4>344</vt:i4>
      </vt:variant>
      <vt:variant>
        <vt:i4>0</vt:i4>
      </vt:variant>
      <vt:variant>
        <vt:i4>5</vt:i4>
      </vt:variant>
      <vt:variant>
        <vt:lpwstr/>
      </vt:variant>
      <vt:variant>
        <vt:lpwstr>_Toc390758576</vt:lpwstr>
      </vt:variant>
      <vt:variant>
        <vt:i4>1441843</vt:i4>
      </vt:variant>
      <vt:variant>
        <vt:i4>338</vt:i4>
      </vt:variant>
      <vt:variant>
        <vt:i4>0</vt:i4>
      </vt:variant>
      <vt:variant>
        <vt:i4>5</vt:i4>
      </vt:variant>
      <vt:variant>
        <vt:lpwstr/>
      </vt:variant>
      <vt:variant>
        <vt:lpwstr>_Toc390758575</vt:lpwstr>
      </vt:variant>
      <vt:variant>
        <vt:i4>1441843</vt:i4>
      </vt:variant>
      <vt:variant>
        <vt:i4>332</vt:i4>
      </vt:variant>
      <vt:variant>
        <vt:i4>0</vt:i4>
      </vt:variant>
      <vt:variant>
        <vt:i4>5</vt:i4>
      </vt:variant>
      <vt:variant>
        <vt:lpwstr/>
      </vt:variant>
      <vt:variant>
        <vt:lpwstr>_Toc390758574</vt:lpwstr>
      </vt:variant>
      <vt:variant>
        <vt:i4>1441843</vt:i4>
      </vt:variant>
      <vt:variant>
        <vt:i4>326</vt:i4>
      </vt:variant>
      <vt:variant>
        <vt:i4>0</vt:i4>
      </vt:variant>
      <vt:variant>
        <vt:i4>5</vt:i4>
      </vt:variant>
      <vt:variant>
        <vt:lpwstr/>
      </vt:variant>
      <vt:variant>
        <vt:lpwstr>_Toc390758573</vt:lpwstr>
      </vt:variant>
      <vt:variant>
        <vt:i4>1441843</vt:i4>
      </vt:variant>
      <vt:variant>
        <vt:i4>320</vt:i4>
      </vt:variant>
      <vt:variant>
        <vt:i4>0</vt:i4>
      </vt:variant>
      <vt:variant>
        <vt:i4>5</vt:i4>
      </vt:variant>
      <vt:variant>
        <vt:lpwstr/>
      </vt:variant>
      <vt:variant>
        <vt:lpwstr>_Toc390758572</vt:lpwstr>
      </vt:variant>
      <vt:variant>
        <vt:i4>1441843</vt:i4>
      </vt:variant>
      <vt:variant>
        <vt:i4>314</vt:i4>
      </vt:variant>
      <vt:variant>
        <vt:i4>0</vt:i4>
      </vt:variant>
      <vt:variant>
        <vt:i4>5</vt:i4>
      </vt:variant>
      <vt:variant>
        <vt:lpwstr/>
      </vt:variant>
      <vt:variant>
        <vt:lpwstr>_Toc390758571</vt:lpwstr>
      </vt:variant>
      <vt:variant>
        <vt:i4>1441843</vt:i4>
      </vt:variant>
      <vt:variant>
        <vt:i4>308</vt:i4>
      </vt:variant>
      <vt:variant>
        <vt:i4>0</vt:i4>
      </vt:variant>
      <vt:variant>
        <vt:i4>5</vt:i4>
      </vt:variant>
      <vt:variant>
        <vt:lpwstr/>
      </vt:variant>
      <vt:variant>
        <vt:lpwstr>_Toc390758570</vt:lpwstr>
      </vt:variant>
      <vt:variant>
        <vt:i4>1507379</vt:i4>
      </vt:variant>
      <vt:variant>
        <vt:i4>302</vt:i4>
      </vt:variant>
      <vt:variant>
        <vt:i4>0</vt:i4>
      </vt:variant>
      <vt:variant>
        <vt:i4>5</vt:i4>
      </vt:variant>
      <vt:variant>
        <vt:lpwstr/>
      </vt:variant>
      <vt:variant>
        <vt:lpwstr>_Toc390758569</vt:lpwstr>
      </vt:variant>
      <vt:variant>
        <vt:i4>1507379</vt:i4>
      </vt:variant>
      <vt:variant>
        <vt:i4>296</vt:i4>
      </vt:variant>
      <vt:variant>
        <vt:i4>0</vt:i4>
      </vt:variant>
      <vt:variant>
        <vt:i4>5</vt:i4>
      </vt:variant>
      <vt:variant>
        <vt:lpwstr/>
      </vt:variant>
      <vt:variant>
        <vt:lpwstr>_Toc390758568</vt:lpwstr>
      </vt:variant>
      <vt:variant>
        <vt:i4>1507379</vt:i4>
      </vt:variant>
      <vt:variant>
        <vt:i4>290</vt:i4>
      </vt:variant>
      <vt:variant>
        <vt:i4>0</vt:i4>
      </vt:variant>
      <vt:variant>
        <vt:i4>5</vt:i4>
      </vt:variant>
      <vt:variant>
        <vt:lpwstr/>
      </vt:variant>
      <vt:variant>
        <vt:lpwstr>_Toc390758567</vt:lpwstr>
      </vt:variant>
      <vt:variant>
        <vt:i4>1507379</vt:i4>
      </vt:variant>
      <vt:variant>
        <vt:i4>284</vt:i4>
      </vt:variant>
      <vt:variant>
        <vt:i4>0</vt:i4>
      </vt:variant>
      <vt:variant>
        <vt:i4>5</vt:i4>
      </vt:variant>
      <vt:variant>
        <vt:lpwstr/>
      </vt:variant>
      <vt:variant>
        <vt:lpwstr>_Toc390758566</vt:lpwstr>
      </vt:variant>
      <vt:variant>
        <vt:i4>1507379</vt:i4>
      </vt:variant>
      <vt:variant>
        <vt:i4>278</vt:i4>
      </vt:variant>
      <vt:variant>
        <vt:i4>0</vt:i4>
      </vt:variant>
      <vt:variant>
        <vt:i4>5</vt:i4>
      </vt:variant>
      <vt:variant>
        <vt:lpwstr/>
      </vt:variant>
      <vt:variant>
        <vt:lpwstr>_Toc390758565</vt:lpwstr>
      </vt:variant>
      <vt:variant>
        <vt:i4>1507379</vt:i4>
      </vt:variant>
      <vt:variant>
        <vt:i4>272</vt:i4>
      </vt:variant>
      <vt:variant>
        <vt:i4>0</vt:i4>
      </vt:variant>
      <vt:variant>
        <vt:i4>5</vt:i4>
      </vt:variant>
      <vt:variant>
        <vt:lpwstr/>
      </vt:variant>
      <vt:variant>
        <vt:lpwstr>_Toc390758564</vt:lpwstr>
      </vt:variant>
      <vt:variant>
        <vt:i4>1507379</vt:i4>
      </vt:variant>
      <vt:variant>
        <vt:i4>266</vt:i4>
      </vt:variant>
      <vt:variant>
        <vt:i4>0</vt:i4>
      </vt:variant>
      <vt:variant>
        <vt:i4>5</vt:i4>
      </vt:variant>
      <vt:variant>
        <vt:lpwstr/>
      </vt:variant>
      <vt:variant>
        <vt:lpwstr>_Toc390758563</vt:lpwstr>
      </vt:variant>
      <vt:variant>
        <vt:i4>1507379</vt:i4>
      </vt:variant>
      <vt:variant>
        <vt:i4>260</vt:i4>
      </vt:variant>
      <vt:variant>
        <vt:i4>0</vt:i4>
      </vt:variant>
      <vt:variant>
        <vt:i4>5</vt:i4>
      </vt:variant>
      <vt:variant>
        <vt:lpwstr/>
      </vt:variant>
      <vt:variant>
        <vt:lpwstr>_Toc390758562</vt:lpwstr>
      </vt:variant>
      <vt:variant>
        <vt:i4>1507379</vt:i4>
      </vt:variant>
      <vt:variant>
        <vt:i4>254</vt:i4>
      </vt:variant>
      <vt:variant>
        <vt:i4>0</vt:i4>
      </vt:variant>
      <vt:variant>
        <vt:i4>5</vt:i4>
      </vt:variant>
      <vt:variant>
        <vt:lpwstr/>
      </vt:variant>
      <vt:variant>
        <vt:lpwstr>_Toc390758561</vt:lpwstr>
      </vt:variant>
      <vt:variant>
        <vt:i4>1507379</vt:i4>
      </vt:variant>
      <vt:variant>
        <vt:i4>248</vt:i4>
      </vt:variant>
      <vt:variant>
        <vt:i4>0</vt:i4>
      </vt:variant>
      <vt:variant>
        <vt:i4>5</vt:i4>
      </vt:variant>
      <vt:variant>
        <vt:lpwstr/>
      </vt:variant>
      <vt:variant>
        <vt:lpwstr>_Toc390758560</vt:lpwstr>
      </vt:variant>
      <vt:variant>
        <vt:i4>1310771</vt:i4>
      </vt:variant>
      <vt:variant>
        <vt:i4>242</vt:i4>
      </vt:variant>
      <vt:variant>
        <vt:i4>0</vt:i4>
      </vt:variant>
      <vt:variant>
        <vt:i4>5</vt:i4>
      </vt:variant>
      <vt:variant>
        <vt:lpwstr/>
      </vt:variant>
      <vt:variant>
        <vt:lpwstr>_Toc390758559</vt:lpwstr>
      </vt:variant>
      <vt:variant>
        <vt:i4>1310771</vt:i4>
      </vt:variant>
      <vt:variant>
        <vt:i4>236</vt:i4>
      </vt:variant>
      <vt:variant>
        <vt:i4>0</vt:i4>
      </vt:variant>
      <vt:variant>
        <vt:i4>5</vt:i4>
      </vt:variant>
      <vt:variant>
        <vt:lpwstr/>
      </vt:variant>
      <vt:variant>
        <vt:lpwstr>_Toc390758558</vt:lpwstr>
      </vt:variant>
      <vt:variant>
        <vt:i4>1310771</vt:i4>
      </vt:variant>
      <vt:variant>
        <vt:i4>230</vt:i4>
      </vt:variant>
      <vt:variant>
        <vt:i4>0</vt:i4>
      </vt:variant>
      <vt:variant>
        <vt:i4>5</vt:i4>
      </vt:variant>
      <vt:variant>
        <vt:lpwstr/>
      </vt:variant>
      <vt:variant>
        <vt:lpwstr>_Toc390758557</vt:lpwstr>
      </vt:variant>
      <vt:variant>
        <vt:i4>1310771</vt:i4>
      </vt:variant>
      <vt:variant>
        <vt:i4>224</vt:i4>
      </vt:variant>
      <vt:variant>
        <vt:i4>0</vt:i4>
      </vt:variant>
      <vt:variant>
        <vt:i4>5</vt:i4>
      </vt:variant>
      <vt:variant>
        <vt:lpwstr/>
      </vt:variant>
      <vt:variant>
        <vt:lpwstr>_Toc390758556</vt:lpwstr>
      </vt:variant>
      <vt:variant>
        <vt:i4>1310771</vt:i4>
      </vt:variant>
      <vt:variant>
        <vt:i4>218</vt:i4>
      </vt:variant>
      <vt:variant>
        <vt:i4>0</vt:i4>
      </vt:variant>
      <vt:variant>
        <vt:i4>5</vt:i4>
      </vt:variant>
      <vt:variant>
        <vt:lpwstr/>
      </vt:variant>
      <vt:variant>
        <vt:lpwstr>_Toc390758555</vt:lpwstr>
      </vt:variant>
      <vt:variant>
        <vt:i4>1310771</vt:i4>
      </vt:variant>
      <vt:variant>
        <vt:i4>212</vt:i4>
      </vt:variant>
      <vt:variant>
        <vt:i4>0</vt:i4>
      </vt:variant>
      <vt:variant>
        <vt:i4>5</vt:i4>
      </vt:variant>
      <vt:variant>
        <vt:lpwstr/>
      </vt:variant>
      <vt:variant>
        <vt:lpwstr>_Toc390758554</vt:lpwstr>
      </vt:variant>
      <vt:variant>
        <vt:i4>1310771</vt:i4>
      </vt:variant>
      <vt:variant>
        <vt:i4>206</vt:i4>
      </vt:variant>
      <vt:variant>
        <vt:i4>0</vt:i4>
      </vt:variant>
      <vt:variant>
        <vt:i4>5</vt:i4>
      </vt:variant>
      <vt:variant>
        <vt:lpwstr/>
      </vt:variant>
      <vt:variant>
        <vt:lpwstr>_Toc390758553</vt:lpwstr>
      </vt:variant>
      <vt:variant>
        <vt:i4>1310771</vt:i4>
      </vt:variant>
      <vt:variant>
        <vt:i4>200</vt:i4>
      </vt:variant>
      <vt:variant>
        <vt:i4>0</vt:i4>
      </vt:variant>
      <vt:variant>
        <vt:i4>5</vt:i4>
      </vt:variant>
      <vt:variant>
        <vt:lpwstr/>
      </vt:variant>
      <vt:variant>
        <vt:lpwstr>_Toc390758552</vt:lpwstr>
      </vt:variant>
      <vt:variant>
        <vt:i4>1310771</vt:i4>
      </vt:variant>
      <vt:variant>
        <vt:i4>194</vt:i4>
      </vt:variant>
      <vt:variant>
        <vt:i4>0</vt:i4>
      </vt:variant>
      <vt:variant>
        <vt:i4>5</vt:i4>
      </vt:variant>
      <vt:variant>
        <vt:lpwstr/>
      </vt:variant>
      <vt:variant>
        <vt:lpwstr>_Toc390758551</vt:lpwstr>
      </vt:variant>
      <vt:variant>
        <vt:i4>1310771</vt:i4>
      </vt:variant>
      <vt:variant>
        <vt:i4>188</vt:i4>
      </vt:variant>
      <vt:variant>
        <vt:i4>0</vt:i4>
      </vt:variant>
      <vt:variant>
        <vt:i4>5</vt:i4>
      </vt:variant>
      <vt:variant>
        <vt:lpwstr/>
      </vt:variant>
      <vt:variant>
        <vt:lpwstr>_Toc390758550</vt:lpwstr>
      </vt:variant>
      <vt:variant>
        <vt:i4>1376307</vt:i4>
      </vt:variant>
      <vt:variant>
        <vt:i4>182</vt:i4>
      </vt:variant>
      <vt:variant>
        <vt:i4>0</vt:i4>
      </vt:variant>
      <vt:variant>
        <vt:i4>5</vt:i4>
      </vt:variant>
      <vt:variant>
        <vt:lpwstr/>
      </vt:variant>
      <vt:variant>
        <vt:lpwstr>_Toc390758549</vt:lpwstr>
      </vt:variant>
      <vt:variant>
        <vt:i4>1376307</vt:i4>
      </vt:variant>
      <vt:variant>
        <vt:i4>176</vt:i4>
      </vt:variant>
      <vt:variant>
        <vt:i4>0</vt:i4>
      </vt:variant>
      <vt:variant>
        <vt:i4>5</vt:i4>
      </vt:variant>
      <vt:variant>
        <vt:lpwstr/>
      </vt:variant>
      <vt:variant>
        <vt:lpwstr>_Toc390758548</vt:lpwstr>
      </vt:variant>
      <vt:variant>
        <vt:i4>1376307</vt:i4>
      </vt:variant>
      <vt:variant>
        <vt:i4>170</vt:i4>
      </vt:variant>
      <vt:variant>
        <vt:i4>0</vt:i4>
      </vt:variant>
      <vt:variant>
        <vt:i4>5</vt:i4>
      </vt:variant>
      <vt:variant>
        <vt:lpwstr/>
      </vt:variant>
      <vt:variant>
        <vt:lpwstr>_Toc390758547</vt:lpwstr>
      </vt:variant>
      <vt:variant>
        <vt:i4>1376307</vt:i4>
      </vt:variant>
      <vt:variant>
        <vt:i4>164</vt:i4>
      </vt:variant>
      <vt:variant>
        <vt:i4>0</vt:i4>
      </vt:variant>
      <vt:variant>
        <vt:i4>5</vt:i4>
      </vt:variant>
      <vt:variant>
        <vt:lpwstr/>
      </vt:variant>
      <vt:variant>
        <vt:lpwstr>_Toc390758546</vt:lpwstr>
      </vt:variant>
      <vt:variant>
        <vt:i4>1376307</vt:i4>
      </vt:variant>
      <vt:variant>
        <vt:i4>158</vt:i4>
      </vt:variant>
      <vt:variant>
        <vt:i4>0</vt:i4>
      </vt:variant>
      <vt:variant>
        <vt:i4>5</vt:i4>
      </vt:variant>
      <vt:variant>
        <vt:lpwstr/>
      </vt:variant>
      <vt:variant>
        <vt:lpwstr>_Toc390758545</vt:lpwstr>
      </vt:variant>
      <vt:variant>
        <vt:i4>1376307</vt:i4>
      </vt:variant>
      <vt:variant>
        <vt:i4>152</vt:i4>
      </vt:variant>
      <vt:variant>
        <vt:i4>0</vt:i4>
      </vt:variant>
      <vt:variant>
        <vt:i4>5</vt:i4>
      </vt:variant>
      <vt:variant>
        <vt:lpwstr/>
      </vt:variant>
      <vt:variant>
        <vt:lpwstr>_Toc390758544</vt:lpwstr>
      </vt:variant>
      <vt:variant>
        <vt:i4>1376307</vt:i4>
      </vt:variant>
      <vt:variant>
        <vt:i4>146</vt:i4>
      </vt:variant>
      <vt:variant>
        <vt:i4>0</vt:i4>
      </vt:variant>
      <vt:variant>
        <vt:i4>5</vt:i4>
      </vt:variant>
      <vt:variant>
        <vt:lpwstr/>
      </vt:variant>
      <vt:variant>
        <vt:lpwstr>_Toc390758543</vt:lpwstr>
      </vt:variant>
      <vt:variant>
        <vt:i4>1376307</vt:i4>
      </vt:variant>
      <vt:variant>
        <vt:i4>140</vt:i4>
      </vt:variant>
      <vt:variant>
        <vt:i4>0</vt:i4>
      </vt:variant>
      <vt:variant>
        <vt:i4>5</vt:i4>
      </vt:variant>
      <vt:variant>
        <vt:lpwstr/>
      </vt:variant>
      <vt:variant>
        <vt:lpwstr>_Toc390758542</vt:lpwstr>
      </vt:variant>
      <vt:variant>
        <vt:i4>1376307</vt:i4>
      </vt:variant>
      <vt:variant>
        <vt:i4>134</vt:i4>
      </vt:variant>
      <vt:variant>
        <vt:i4>0</vt:i4>
      </vt:variant>
      <vt:variant>
        <vt:i4>5</vt:i4>
      </vt:variant>
      <vt:variant>
        <vt:lpwstr/>
      </vt:variant>
      <vt:variant>
        <vt:lpwstr>_Toc390758541</vt:lpwstr>
      </vt:variant>
      <vt:variant>
        <vt:i4>1376307</vt:i4>
      </vt:variant>
      <vt:variant>
        <vt:i4>128</vt:i4>
      </vt:variant>
      <vt:variant>
        <vt:i4>0</vt:i4>
      </vt:variant>
      <vt:variant>
        <vt:i4>5</vt:i4>
      </vt:variant>
      <vt:variant>
        <vt:lpwstr/>
      </vt:variant>
      <vt:variant>
        <vt:lpwstr>_Toc390758540</vt:lpwstr>
      </vt:variant>
      <vt:variant>
        <vt:i4>1179699</vt:i4>
      </vt:variant>
      <vt:variant>
        <vt:i4>122</vt:i4>
      </vt:variant>
      <vt:variant>
        <vt:i4>0</vt:i4>
      </vt:variant>
      <vt:variant>
        <vt:i4>5</vt:i4>
      </vt:variant>
      <vt:variant>
        <vt:lpwstr/>
      </vt:variant>
      <vt:variant>
        <vt:lpwstr>_Toc390758539</vt:lpwstr>
      </vt:variant>
      <vt:variant>
        <vt:i4>1179699</vt:i4>
      </vt:variant>
      <vt:variant>
        <vt:i4>116</vt:i4>
      </vt:variant>
      <vt:variant>
        <vt:i4>0</vt:i4>
      </vt:variant>
      <vt:variant>
        <vt:i4>5</vt:i4>
      </vt:variant>
      <vt:variant>
        <vt:lpwstr/>
      </vt:variant>
      <vt:variant>
        <vt:lpwstr>_Toc390758538</vt:lpwstr>
      </vt:variant>
      <vt:variant>
        <vt:i4>1179699</vt:i4>
      </vt:variant>
      <vt:variant>
        <vt:i4>110</vt:i4>
      </vt:variant>
      <vt:variant>
        <vt:i4>0</vt:i4>
      </vt:variant>
      <vt:variant>
        <vt:i4>5</vt:i4>
      </vt:variant>
      <vt:variant>
        <vt:lpwstr/>
      </vt:variant>
      <vt:variant>
        <vt:lpwstr>_Toc390758537</vt:lpwstr>
      </vt:variant>
      <vt:variant>
        <vt:i4>1179699</vt:i4>
      </vt:variant>
      <vt:variant>
        <vt:i4>104</vt:i4>
      </vt:variant>
      <vt:variant>
        <vt:i4>0</vt:i4>
      </vt:variant>
      <vt:variant>
        <vt:i4>5</vt:i4>
      </vt:variant>
      <vt:variant>
        <vt:lpwstr/>
      </vt:variant>
      <vt:variant>
        <vt:lpwstr>_Toc390758536</vt:lpwstr>
      </vt:variant>
      <vt:variant>
        <vt:i4>1179699</vt:i4>
      </vt:variant>
      <vt:variant>
        <vt:i4>98</vt:i4>
      </vt:variant>
      <vt:variant>
        <vt:i4>0</vt:i4>
      </vt:variant>
      <vt:variant>
        <vt:i4>5</vt:i4>
      </vt:variant>
      <vt:variant>
        <vt:lpwstr/>
      </vt:variant>
      <vt:variant>
        <vt:lpwstr>_Toc390758535</vt:lpwstr>
      </vt:variant>
      <vt:variant>
        <vt:i4>1179699</vt:i4>
      </vt:variant>
      <vt:variant>
        <vt:i4>92</vt:i4>
      </vt:variant>
      <vt:variant>
        <vt:i4>0</vt:i4>
      </vt:variant>
      <vt:variant>
        <vt:i4>5</vt:i4>
      </vt:variant>
      <vt:variant>
        <vt:lpwstr/>
      </vt:variant>
      <vt:variant>
        <vt:lpwstr>_Toc390758534</vt:lpwstr>
      </vt:variant>
      <vt:variant>
        <vt:i4>1179699</vt:i4>
      </vt:variant>
      <vt:variant>
        <vt:i4>86</vt:i4>
      </vt:variant>
      <vt:variant>
        <vt:i4>0</vt:i4>
      </vt:variant>
      <vt:variant>
        <vt:i4>5</vt:i4>
      </vt:variant>
      <vt:variant>
        <vt:lpwstr/>
      </vt:variant>
      <vt:variant>
        <vt:lpwstr>_Toc390758533</vt:lpwstr>
      </vt:variant>
      <vt:variant>
        <vt:i4>1179699</vt:i4>
      </vt:variant>
      <vt:variant>
        <vt:i4>80</vt:i4>
      </vt:variant>
      <vt:variant>
        <vt:i4>0</vt:i4>
      </vt:variant>
      <vt:variant>
        <vt:i4>5</vt:i4>
      </vt:variant>
      <vt:variant>
        <vt:lpwstr/>
      </vt:variant>
      <vt:variant>
        <vt:lpwstr>_Toc390758532</vt:lpwstr>
      </vt:variant>
      <vt:variant>
        <vt:i4>1179699</vt:i4>
      </vt:variant>
      <vt:variant>
        <vt:i4>74</vt:i4>
      </vt:variant>
      <vt:variant>
        <vt:i4>0</vt:i4>
      </vt:variant>
      <vt:variant>
        <vt:i4>5</vt:i4>
      </vt:variant>
      <vt:variant>
        <vt:lpwstr/>
      </vt:variant>
      <vt:variant>
        <vt:lpwstr>_Toc390758531</vt:lpwstr>
      </vt:variant>
      <vt:variant>
        <vt:i4>1179699</vt:i4>
      </vt:variant>
      <vt:variant>
        <vt:i4>68</vt:i4>
      </vt:variant>
      <vt:variant>
        <vt:i4>0</vt:i4>
      </vt:variant>
      <vt:variant>
        <vt:i4>5</vt:i4>
      </vt:variant>
      <vt:variant>
        <vt:lpwstr/>
      </vt:variant>
      <vt:variant>
        <vt:lpwstr>_Toc390758530</vt:lpwstr>
      </vt:variant>
      <vt:variant>
        <vt:i4>1245235</vt:i4>
      </vt:variant>
      <vt:variant>
        <vt:i4>62</vt:i4>
      </vt:variant>
      <vt:variant>
        <vt:i4>0</vt:i4>
      </vt:variant>
      <vt:variant>
        <vt:i4>5</vt:i4>
      </vt:variant>
      <vt:variant>
        <vt:lpwstr/>
      </vt:variant>
      <vt:variant>
        <vt:lpwstr>_Toc390758529</vt:lpwstr>
      </vt:variant>
      <vt:variant>
        <vt:i4>1245235</vt:i4>
      </vt:variant>
      <vt:variant>
        <vt:i4>56</vt:i4>
      </vt:variant>
      <vt:variant>
        <vt:i4>0</vt:i4>
      </vt:variant>
      <vt:variant>
        <vt:i4>5</vt:i4>
      </vt:variant>
      <vt:variant>
        <vt:lpwstr/>
      </vt:variant>
      <vt:variant>
        <vt:lpwstr>_Toc390758528</vt:lpwstr>
      </vt:variant>
      <vt:variant>
        <vt:i4>1245235</vt:i4>
      </vt:variant>
      <vt:variant>
        <vt:i4>50</vt:i4>
      </vt:variant>
      <vt:variant>
        <vt:i4>0</vt:i4>
      </vt:variant>
      <vt:variant>
        <vt:i4>5</vt:i4>
      </vt:variant>
      <vt:variant>
        <vt:lpwstr/>
      </vt:variant>
      <vt:variant>
        <vt:lpwstr>_Toc390758527</vt:lpwstr>
      </vt:variant>
      <vt:variant>
        <vt:i4>1245235</vt:i4>
      </vt:variant>
      <vt:variant>
        <vt:i4>44</vt:i4>
      </vt:variant>
      <vt:variant>
        <vt:i4>0</vt:i4>
      </vt:variant>
      <vt:variant>
        <vt:i4>5</vt:i4>
      </vt:variant>
      <vt:variant>
        <vt:lpwstr/>
      </vt:variant>
      <vt:variant>
        <vt:lpwstr>_Toc390758526</vt:lpwstr>
      </vt:variant>
      <vt:variant>
        <vt:i4>1245235</vt:i4>
      </vt:variant>
      <vt:variant>
        <vt:i4>38</vt:i4>
      </vt:variant>
      <vt:variant>
        <vt:i4>0</vt:i4>
      </vt:variant>
      <vt:variant>
        <vt:i4>5</vt:i4>
      </vt:variant>
      <vt:variant>
        <vt:lpwstr/>
      </vt:variant>
      <vt:variant>
        <vt:lpwstr>_Toc390758525</vt:lpwstr>
      </vt:variant>
      <vt:variant>
        <vt:i4>1245235</vt:i4>
      </vt:variant>
      <vt:variant>
        <vt:i4>32</vt:i4>
      </vt:variant>
      <vt:variant>
        <vt:i4>0</vt:i4>
      </vt:variant>
      <vt:variant>
        <vt:i4>5</vt:i4>
      </vt:variant>
      <vt:variant>
        <vt:lpwstr/>
      </vt:variant>
      <vt:variant>
        <vt:lpwstr>_Toc390758524</vt:lpwstr>
      </vt:variant>
      <vt:variant>
        <vt:i4>1245235</vt:i4>
      </vt:variant>
      <vt:variant>
        <vt:i4>26</vt:i4>
      </vt:variant>
      <vt:variant>
        <vt:i4>0</vt:i4>
      </vt:variant>
      <vt:variant>
        <vt:i4>5</vt:i4>
      </vt:variant>
      <vt:variant>
        <vt:lpwstr/>
      </vt:variant>
      <vt:variant>
        <vt:lpwstr>_Toc390758523</vt:lpwstr>
      </vt:variant>
      <vt:variant>
        <vt:i4>1245235</vt:i4>
      </vt:variant>
      <vt:variant>
        <vt:i4>20</vt:i4>
      </vt:variant>
      <vt:variant>
        <vt:i4>0</vt:i4>
      </vt:variant>
      <vt:variant>
        <vt:i4>5</vt:i4>
      </vt:variant>
      <vt:variant>
        <vt:lpwstr/>
      </vt:variant>
      <vt:variant>
        <vt:lpwstr>_Toc390758522</vt:lpwstr>
      </vt:variant>
      <vt:variant>
        <vt:i4>1245235</vt:i4>
      </vt:variant>
      <vt:variant>
        <vt:i4>14</vt:i4>
      </vt:variant>
      <vt:variant>
        <vt:i4>0</vt:i4>
      </vt:variant>
      <vt:variant>
        <vt:i4>5</vt:i4>
      </vt:variant>
      <vt:variant>
        <vt:lpwstr/>
      </vt:variant>
      <vt:variant>
        <vt:lpwstr>_Toc390758521</vt:lpwstr>
      </vt:variant>
      <vt:variant>
        <vt:i4>1245235</vt:i4>
      </vt:variant>
      <vt:variant>
        <vt:i4>8</vt:i4>
      </vt:variant>
      <vt:variant>
        <vt:i4>0</vt:i4>
      </vt:variant>
      <vt:variant>
        <vt:i4>5</vt:i4>
      </vt:variant>
      <vt:variant>
        <vt:lpwstr/>
      </vt:variant>
      <vt:variant>
        <vt:lpwstr>_Toc390758520</vt:lpwstr>
      </vt:variant>
      <vt:variant>
        <vt:i4>1048627</vt:i4>
      </vt:variant>
      <vt:variant>
        <vt:i4>2</vt:i4>
      </vt:variant>
      <vt:variant>
        <vt:i4>0</vt:i4>
      </vt:variant>
      <vt:variant>
        <vt:i4>5</vt:i4>
      </vt:variant>
      <vt:variant>
        <vt:lpwstr/>
      </vt:variant>
      <vt:variant>
        <vt:lpwstr>_Toc390758519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QA REVIEW -- NCMMIS_WPDT_OPS_04.23.21_W7.1.2_UG-PV_Clm_Bill</dc:title>
  <dc:subject>Billing Guides</dc:subject>
  <dc:creator>Andrew Berryann</dc:creator>
  <cp:keywords>QA REVIEW</cp:keywords>
  <cp:lastModifiedBy>Douglas Holzworth</cp:lastModifiedBy>
  <cp:revision>3</cp:revision>
  <cp:lastPrinted>2018-08-16T20:23:00Z</cp:lastPrinted>
  <dcterms:created xsi:type="dcterms:W3CDTF">2023-12-22T15:01:00Z</dcterms:created>
  <dcterms:modified xsi:type="dcterms:W3CDTF">2023-12-22T15:07:00Z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rget Audiences">
    <vt:lpwstr/>
  </property>
  <property fmtid="{D5CDD505-2E9C-101B-9397-08002B2CF9AE}" pid="3" name="ContentTypeId">
    <vt:lpwstr>0x01010075E320176E419B4D93DAC46492391F41</vt:lpwstr>
  </property>
  <property fmtid="{D5CDD505-2E9C-101B-9397-08002B2CF9AE}" pid="4" name="_DocHome">
    <vt:i4>-2013291433</vt:i4>
  </property>
</Properties>
</file>